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F8C" w:rsidRPr="00736DFA" w:rsidRDefault="004F0F8C" w:rsidP="00701ABE">
      <w:pPr>
        <w:pStyle w:val="wsprawie"/>
        <w:numPr>
          <w:ilvl w:val="0"/>
          <w:numId w:val="0"/>
        </w:numPr>
        <w:spacing w:after="0"/>
        <w:rPr>
          <w:rFonts w:ascii="Calibri" w:hAnsi="Calibri" w:cs="Calibri"/>
          <w:b w:val="0"/>
          <w:bCs w:val="0"/>
        </w:rPr>
      </w:pPr>
      <w:r w:rsidRPr="00736DFA">
        <w:rPr>
          <w:rFonts w:ascii="Calibri" w:hAnsi="Calibri" w:cs="Calibri"/>
          <w:b w:val="0"/>
          <w:bCs w:val="0"/>
        </w:rPr>
        <w:t xml:space="preserve">Załącznik nr </w:t>
      </w:r>
      <w:r>
        <w:rPr>
          <w:rFonts w:ascii="Calibri" w:hAnsi="Calibri" w:cs="Calibri"/>
          <w:b w:val="0"/>
          <w:bCs w:val="0"/>
        </w:rPr>
        <w:t>1</w:t>
      </w:r>
      <w:r w:rsidRPr="00736DFA">
        <w:rPr>
          <w:rFonts w:ascii="Calibri" w:hAnsi="Calibri" w:cs="Calibri"/>
          <w:b w:val="0"/>
          <w:bCs w:val="0"/>
        </w:rPr>
        <w:t xml:space="preserve"> do strategii rozwoju Miasta i Gminy Barlinek do roku 2023</w:t>
      </w: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r w:rsidRPr="00222C0D">
        <w:rPr>
          <w:rFonts w:ascii="Calibri" w:hAnsi="Calibri" w:cs="Calibri"/>
        </w:rPr>
        <w:t xml:space="preserve">RAPORT </w:t>
      </w:r>
      <w:r>
        <w:rPr>
          <w:rFonts w:ascii="Calibri" w:hAnsi="Calibri" w:cs="Calibri"/>
        </w:rPr>
        <w:t>I DIAGNOZA STANU</w:t>
      </w:r>
      <w:r w:rsidRPr="00222C0D">
        <w:rPr>
          <w:rFonts w:ascii="Calibri" w:hAnsi="Calibri" w:cs="Calibri"/>
        </w:rPr>
        <w:t xml:space="preserve"> MIASTA I GMINY BARLINEK</w:t>
      </w: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r w:rsidRPr="00222C0D">
        <w:rPr>
          <w:rFonts w:ascii="Calibri" w:hAnsi="Calibri" w:cs="Calibri"/>
        </w:rPr>
        <w:t>Herb miasta Barlinek</w:t>
      </w:r>
    </w:p>
    <w:p w:rsidR="004F0F8C" w:rsidRPr="00222C0D" w:rsidRDefault="004F0F8C" w:rsidP="00620F89">
      <w:pPr>
        <w:jc w:val="center"/>
        <w:rPr>
          <w:rFonts w:ascii="Calibri" w:hAnsi="Calibri" w:cs="Calibri"/>
        </w:rPr>
      </w:pPr>
      <w:r w:rsidRPr="005A2D8F">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i1025" type="#_x0000_t75" alt="Barlinek herb" style="width:150pt;height:147pt;visibility:visible">
            <v:imagedata r:id="rId7" o:title=""/>
          </v:shape>
        </w:pict>
      </w: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Pr="00222C0D" w:rsidRDefault="004F0F8C" w:rsidP="00620F89">
      <w:pPr>
        <w:jc w:val="center"/>
        <w:rPr>
          <w:rFonts w:ascii="Calibri" w:hAnsi="Calibri" w:cs="Calibri"/>
        </w:rPr>
      </w:pPr>
      <w:r w:rsidRPr="00222C0D">
        <w:rPr>
          <w:rFonts w:ascii="Calibri" w:hAnsi="Calibri" w:cs="Calibri"/>
        </w:rPr>
        <w:t>Spis treści</w:t>
      </w:r>
    </w:p>
    <w:p w:rsidR="004F0F8C" w:rsidRPr="00222C0D" w:rsidRDefault="004F0F8C" w:rsidP="00620F89">
      <w:pPr>
        <w:jc w:val="center"/>
        <w:rPr>
          <w:rFonts w:ascii="Calibri" w:hAnsi="Calibri" w:cs="Calibri"/>
        </w:rPr>
      </w:pPr>
    </w:p>
    <w:p w:rsidR="004F0F8C" w:rsidRDefault="004F0F8C">
      <w:pPr>
        <w:pStyle w:val="TOC1"/>
        <w:rPr>
          <w:rFonts w:ascii="Calibri" w:hAnsi="Calibri" w:cs="Calibri"/>
          <w:noProof/>
          <w:sz w:val="22"/>
          <w:szCs w:val="22"/>
        </w:rPr>
      </w:pPr>
      <w:r w:rsidRPr="00222C0D">
        <w:rPr>
          <w:rFonts w:ascii="Calibri" w:hAnsi="Calibri" w:cs="Calibri"/>
          <w:b/>
          <w:bCs/>
        </w:rPr>
        <w:fldChar w:fldCharType="begin"/>
      </w:r>
      <w:r w:rsidRPr="00222C0D">
        <w:rPr>
          <w:rFonts w:ascii="Calibri" w:hAnsi="Calibri" w:cs="Calibri"/>
          <w:b/>
          <w:bCs/>
        </w:rPr>
        <w:instrText xml:space="preserve"> TOC \o "1-3" \h \z \u </w:instrText>
      </w:r>
      <w:r w:rsidRPr="00222C0D">
        <w:rPr>
          <w:rFonts w:ascii="Calibri" w:hAnsi="Calibri" w:cs="Calibri"/>
          <w:b/>
          <w:bCs/>
        </w:rPr>
        <w:fldChar w:fldCharType="separate"/>
      </w:r>
      <w:hyperlink w:anchor="_Toc433809365" w:history="1">
        <w:r w:rsidRPr="006833BD">
          <w:rPr>
            <w:rStyle w:val="Hyperlink"/>
            <w:rFonts w:ascii="Calibri" w:hAnsi="Calibri" w:cs="Calibri"/>
            <w:noProof/>
          </w:rPr>
          <w:t>A.</w:t>
        </w:r>
        <w:r>
          <w:rPr>
            <w:rFonts w:ascii="Calibri" w:hAnsi="Calibri" w:cs="Calibri"/>
            <w:noProof/>
            <w:sz w:val="22"/>
            <w:szCs w:val="22"/>
          </w:rPr>
          <w:tab/>
        </w:r>
        <w:r w:rsidRPr="006833BD">
          <w:rPr>
            <w:rStyle w:val="Hyperlink"/>
            <w:rFonts w:ascii="Calibri" w:hAnsi="Calibri" w:cs="Calibri"/>
            <w:noProof/>
          </w:rPr>
          <w:t>Kapitał społeczny, społeczny klimat rozwoju</w:t>
        </w:r>
        <w:r>
          <w:rPr>
            <w:noProof/>
            <w:webHidden/>
          </w:rPr>
          <w:tab/>
        </w:r>
        <w:r>
          <w:rPr>
            <w:noProof/>
            <w:webHidden/>
          </w:rPr>
          <w:fldChar w:fldCharType="begin"/>
        </w:r>
        <w:r>
          <w:rPr>
            <w:noProof/>
            <w:webHidden/>
          </w:rPr>
          <w:instrText xml:space="preserve"> PAGEREF _Toc433809365 \h </w:instrText>
        </w:r>
        <w:r>
          <w:rPr>
            <w:noProof/>
          </w:rPr>
        </w:r>
        <w:r>
          <w:rPr>
            <w:noProof/>
            <w:webHidden/>
          </w:rPr>
          <w:fldChar w:fldCharType="separate"/>
        </w:r>
        <w:r>
          <w:rPr>
            <w:noProof/>
            <w:webHidden/>
          </w:rPr>
          <w:t>3</w:t>
        </w:r>
        <w:r>
          <w:rPr>
            <w:noProof/>
            <w:webHidden/>
          </w:rPr>
          <w:fldChar w:fldCharType="end"/>
        </w:r>
      </w:hyperlink>
    </w:p>
    <w:p w:rsidR="004F0F8C" w:rsidRDefault="004F0F8C">
      <w:pPr>
        <w:pStyle w:val="TOC1"/>
        <w:rPr>
          <w:rFonts w:ascii="Calibri" w:hAnsi="Calibri" w:cs="Calibri"/>
          <w:noProof/>
          <w:sz w:val="22"/>
          <w:szCs w:val="22"/>
        </w:rPr>
      </w:pPr>
      <w:hyperlink w:anchor="_Toc433809366" w:history="1">
        <w:r w:rsidRPr="006833BD">
          <w:rPr>
            <w:rStyle w:val="Hyperlink"/>
            <w:rFonts w:ascii="Calibri" w:hAnsi="Calibri" w:cs="Calibri"/>
            <w:noProof/>
          </w:rPr>
          <w:t>C.</w:t>
        </w:r>
        <w:r>
          <w:rPr>
            <w:rFonts w:ascii="Calibri" w:hAnsi="Calibri" w:cs="Calibri"/>
            <w:noProof/>
            <w:sz w:val="22"/>
            <w:szCs w:val="22"/>
          </w:rPr>
          <w:tab/>
        </w:r>
        <w:r w:rsidRPr="006833BD">
          <w:rPr>
            <w:rStyle w:val="Hyperlink"/>
            <w:rFonts w:ascii="Calibri" w:hAnsi="Calibri" w:cs="Calibri"/>
            <w:noProof/>
          </w:rPr>
          <w:t>Zasoby środowiska naturalnego</w:t>
        </w:r>
        <w:r>
          <w:rPr>
            <w:noProof/>
            <w:webHidden/>
          </w:rPr>
          <w:tab/>
        </w:r>
        <w:r>
          <w:rPr>
            <w:noProof/>
            <w:webHidden/>
          </w:rPr>
          <w:fldChar w:fldCharType="begin"/>
        </w:r>
        <w:r>
          <w:rPr>
            <w:noProof/>
            <w:webHidden/>
          </w:rPr>
          <w:instrText xml:space="preserve"> PAGEREF _Toc433809366 \h </w:instrText>
        </w:r>
        <w:r>
          <w:rPr>
            <w:noProof/>
          </w:rPr>
        </w:r>
        <w:r>
          <w:rPr>
            <w:noProof/>
            <w:webHidden/>
          </w:rPr>
          <w:fldChar w:fldCharType="separate"/>
        </w:r>
        <w:r>
          <w:rPr>
            <w:noProof/>
            <w:webHidden/>
          </w:rPr>
          <w:t>3</w:t>
        </w:r>
        <w:r>
          <w:rPr>
            <w:noProof/>
            <w:webHidden/>
          </w:rPr>
          <w:fldChar w:fldCharType="end"/>
        </w:r>
      </w:hyperlink>
    </w:p>
    <w:p w:rsidR="004F0F8C" w:rsidRDefault="004F0F8C">
      <w:pPr>
        <w:pStyle w:val="TOC1"/>
        <w:rPr>
          <w:rFonts w:ascii="Calibri" w:hAnsi="Calibri" w:cs="Calibri"/>
          <w:noProof/>
          <w:sz w:val="22"/>
          <w:szCs w:val="22"/>
        </w:rPr>
      </w:pPr>
      <w:hyperlink w:anchor="_Toc433809367" w:history="1">
        <w:r w:rsidRPr="006833BD">
          <w:rPr>
            <w:rStyle w:val="Hyperlink"/>
            <w:rFonts w:ascii="Calibri" w:hAnsi="Calibri" w:cs="Calibri"/>
            <w:noProof/>
          </w:rPr>
          <w:t>D.</w:t>
        </w:r>
        <w:r>
          <w:rPr>
            <w:rFonts w:ascii="Calibri" w:hAnsi="Calibri" w:cs="Calibri"/>
            <w:noProof/>
            <w:sz w:val="22"/>
            <w:szCs w:val="22"/>
          </w:rPr>
          <w:tab/>
        </w:r>
        <w:r w:rsidRPr="006833BD">
          <w:rPr>
            <w:rStyle w:val="Hyperlink"/>
            <w:rFonts w:ascii="Calibri" w:hAnsi="Calibri" w:cs="Calibri"/>
            <w:noProof/>
          </w:rPr>
          <w:t>Zasoby pracy</w:t>
        </w:r>
        <w:r>
          <w:rPr>
            <w:noProof/>
            <w:webHidden/>
          </w:rPr>
          <w:tab/>
        </w:r>
        <w:r>
          <w:rPr>
            <w:noProof/>
            <w:webHidden/>
          </w:rPr>
          <w:fldChar w:fldCharType="begin"/>
        </w:r>
        <w:r>
          <w:rPr>
            <w:noProof/>
            <w:webHidden/>
          </w:rPr>
          <w:instrText xml:space="preserve"> PAGEREF _Toc433809367 \h </w:instrText>
        </w:r>
        <w:r>
          <w:rPr>
            <w:noProof/>
          </w:rPr>
        </w:r>
        <w:r>
          <w:rPr>
            <w:noProof/>
            <w:webHidden/>
          </w:rPr>
          <w:fldChar w:fldCharType="separate"/>
        </w:r>
        <w:r>
          <w:rPr>
            <w:noProof/>
            <w:webHidden/>
          </w:rPr>
          <w:t>3</w:t>
        </w:r>
        <w:r>
          <w:rPr>
            <w:noProof/>
            <w:webHidden/>
          </w:rPr>
          <w:fldChar w:fldCharType="end"/>
        </w:r>
      </w:hyperlink>
    </w:p>
    <w:p w:rsidR="004F0F8C" w:rsidRDefault="004F0F8C">
      <w:pPr>
        <w:pStyle w:val="TOC1"/>
        <w:rPr>
          <w:rFonts w:ascii="Calibri" w:hAnsi="Calibri" w:cs="Calibri"/>
          <w:noProof/>
          <w:sz w:val="22"/>
          <w:szCs w:val="22"/>
        </w:rPr>
      </w:pPr>
      <w:hyperlink w:anchor="_Toc433809368" w:history="1">
        <w:r w:rsidRPr="006833BD">
          <w:rPr>
            <w:rStyle w:val="Hyperlink"/>
            <w:rFonts w:ascii="Calibri" w:hAnsi="Calibri" w:cs="Calibri"/>
            <w:noProof/>
          </w:rPr>
          <w:t>E.</w:t>
        </w:r>
        <w:r>
          <w:rPr>
            <w:rFonts w:ascii="Calibri" w:hAnsi="Calibri" w:cs="Calibri"/>
            <w:noProof/>
            <w:sz w:val="22"/>
            <w:szCs w:val="22"/>
          </w:rPr>
          <w:tab/>
        </w:r>
        <w:r w:rsidRPr="006833BD">
          <w:rPr>
            <w:rStyle w:val="Hyperlink"/>
            <w:rFonts w:ascii="Calibri" w:hAnsi="Calibri" w:cs="Calibri"/>
            <w:noProof/>
          </w:rPr>
          <w:t>Teren i korzyści miejsca</w:t>
        </w:r>
        <w:r>
          <w:rPr>
            <w:noProof/>
            <w:webHidden/>
          </w:rPr>
          <w:tab/>
        </w:r>
        <w:r>
          <w:rPr>
            <w:noProof/>
            <w:webHidden/>
          </w:rPr>
          <w:fldChar w:fldCharType="begin"/>
        </w:r>
        <w:r>
          <w:rPr>
            <w:noProof/>
            <w:webHidden/>
          </w:rPr>
          <w:instrText xml:space="preserve"> PAGEREF _Toc433809368 \h </w:instrText>
        </w:r>
        <w:r>
          <w:rPr>
            <w:noProof/>
          </w:rPr>
        </w:r>
        <w:r>
          <w:rPr>
            <w:noProof/>
            <w:webHidden/>
          </w:rPr>
          <w:fldChar w:fldCharType="separate"/>
        </w:r>
        <w:r>
          <w:rPr>
            <w:noProof/>
            <w:webHidden/>
          </w:rPr>
          <w:t>3</w:t>
        </w:r>
        <w:r>
          <w:rPr>
            <w:noProof/>
            <w:webHidden/>
          </w:rPr>
          <w:fldChar w:fldCharType="end"/>
        </w:r>
      </w:hyperlink>
    </w:p>
    <w:p w:rsidR="004F0F8C" w:rsidRDefault="004F0F8C">
      <w:pPr>
        <w:pStyle w:val="TOC1"/>
        <w:rPr>
          <w:rFonts w:ascii="Calibri" w:hAnsi="Calibri" w:cs="Calibri"/>
          <w:noProof/>
          <w:sz w:val="22"/>
          <w:szCs w:val="22"/>
        </w:rPr>
      </w:pPr>
      <w:hyperlink w:anchor="_Toc433809369" w:history="1">
        <w:r w:rsidRPr="006833BD">
          <w:rPr>
            <w:rStyle w:val="Hyperlink"/>
            <w:rFonts w:ascii="Calibri" w:hAnsi="Calibri" w:cs="Calibri"/>
            <w:noProof/>
          </w:rPr>
          <w:t>F.</w:t>
        </w:r>
        <w:r>
          <w:rPr>
            <w:rFonts w:ascii="Calibri" w:hAnsi="Calibri" w:cs="Calibri"/>
            <w:noProof/>
            <w:sz w:val="22"/>
            <w:szCs w:val="22"/>
          </w:rPr>
          <w:tab/>
        </w:r>
        <w:r w:rsidRPr="006833BD">
          <w:rPr>
            <w:rStyle w:val="Hyperlink"/>
            <w:rFonts w:ascii="Calibri" w:hAnsi="Calibri" w:cs="Calibri"/>
            <w:noProof/>
          </w:rPr>
          <w:t>Potencjał gospodarczy</w:t>
        </w:r>
        <w:r>
          <w:rPr>
            <w:noProof/>
            <w:webHidden/>
          </w:rPr>
          <w:tab/>
        </w:r>
        <w:r>
          <w:rPr>
            <w:noProof/>
            <w:webHidden/>
          </w:rPr>
          <w:fldChar w:fldCharType="begin"/>
        </w:r>
        <w:r>
          <w:rPr>
            <w:noProof/>
            <w:webHidden/>
          </w:rPr>
          <w:instrText xml:space="preserve"> PAGEREF _Toc433809369 \h </w:instrText>
        </w:r>
        <w:r>
          <w:rPr>
            <w:noProof/>
          </w:rPr>
        </w:r>
        <w:r>
          <w:rPr>
            <w:noProof/>
            <w:webHidden/>
          </w:rPr>
          <w:fldChar w:fldCharType="separate"/>
        </w:r>
        <w:r>
          <w:rPr>
            <w:noProof/>
            <w:webHidden/>
          </w:rPr>
          <w:t>3</w:t>
        </w:r>
        <w:r>
          <w:rPr>
            <w:noProof/>
            <w:webHidden/>
          </w:rPr>
          <w:fldChar w:fldCharType="end"/>
        </w:r>
      </w:hyperlink>
    </w:p>
    <w:p w:rsidR="004F0F8C" w:rsidRDefault="004F0F8C">
      <w:pPr>
        <w:pStyle w:val="TOC1"/>
        <w:rPr>
          <w:rFonts w:ascii="Calibri" w:hAnsi="Calibri" w:cs="Calibri"/>
          <w:noProof/>
          <w:sz w:val="22"/>
          <w:szCs w:val="22"/>
        </w:rPr>
      </w:pPr>
      <w:hyperlink w:anchor="_Toc433809370" w:history="1">
        <w:r w:rsidRPr="006833BD">
          <w:rPr>
            <w:rStyle w:val="Hyperlink"/>
            <w:rFonts w:ascii="Calibri" w:hAnsi="Calibri" w:cs="Calibri"/>
            <w:noProof/>
          </w:rPr>
          <w:t>G.</w:t>
        </w:r>
        <w:r>
          <w:rPr>
            <w:rFonts w:ascii="Calibri" w:hAnsi="Calibri" w:cs="Calibri"/>
            <w:noProof/>
            <w:sz w:val="22"/>
            <w:szCs w:val="22"/>
          </w:rPr>
          <w:tab/>
        </w:r>
        <w:r w:rsidRPr="006833BD">
          <w:rPr>
            <w:rStyle w:val="Hyperlink"/>
            <w:rFonts w:ascii="Calibri" w:hAnsi="Calibri" w:cs="Calibri"/>
            <w:noProof/>
          </w:rPr>
          <w:t>Kapitał finansowy /inwestycyjny/</w:t>
        </w:r>
        <w:r>
          <w:rPr>
            <w:noProof/>
            <w:webHidden/>
          </w:rPr>
          <w:tab/>
        </w:r>
        <w:r>
          <w:rPr>
            <w:noProof/>
            <w:webHidden/>
          </w:rPr>
          <w:fldChar w:fldCharType="begin"/>
        </w:r>
        <w:r>
          <w:rPr>
            <w:noProof/>
            <w:webHidden/>
          </w:rPr>
          <w:instrText xml:space="preserve"> PAGEREF _Toc433809370 \h </w:instrText>
        </w:r>
        <w:r>
          <w:rPr>
            <w:noProof/>
          </w:rPr>
        </w:r>
        <w:r>
          <w:rPr>
            <w:noProof/>
            <w:webHidden/>
          </w:rPr>
          <w:fldChar w:fldCharType="separate"/>
        </w:r>
        <w:r>
          <w:rPr>
            <w:noProof/>
            <w:webHidden/>
          </w:rPr>
          <w:t>3</w:t>
        </w:r>
        <w:r>
          <w:rPr>
            <w:noProof/>
            <w:webHidden/>
          </w:rPr>
          <w:fldChar w:fldCharType="end"/>
        </w:r>
      </w:hyperlink>
    </w:p>
    <w:p w:rsidR="004F0F8C" w:rsidRDefault="004F0F8C">
      <w:pPr>
        <w:pStyle w:val="TOC1"/>
        <w:rPr>
          <w:rFonts w:ascii="Calibri" w:hAnsi="Calibri" w:cs="Calibri"/>
          <w:noProof/>
          <w:sz w:val="22"/>
          <w:szCs w:val="22"/>
        </w:rPr>
      </w:pPr>
      <w:hyperlink w:anchor="_Toc433809371" w:history="1">
        <w:r w:rsidRPr="006833BD">
          <w:rPr>
            <w:rStyle w:val="Hyperlink"/>
            <w:rFonts w:ascii="Calibri" w:hAnsi="Calibri" w:cs="Calibri"/>
            <w:noProof/>
          </w:rPr>
          <w:t>H.</w:t>
        </w:r>
        <w:r>
          <w:rPr>
            <w:rFonts w:ascii="Calibri" w:hAnsi="Calibri" w:cs="Calibri"/>
            <w:noProof/>
            <w:sz w:val="22"/>
            <w:szCs w:val="22"/>
          </w:rPr>
          <w:tab/>
        </w:r>
        <w:r w:rsidRPr="006833BD">
          <w:rPr>
            <w:rStyle w:val="Hyperlink"/>
            <w:rFonts w:ascii="Calibri" w:hAnsi="Calibri" w:cs="Calibri"/>
            <w:noProof/>
          </w:rPr>
          <w:t>Poziom nauki, techniki, kultury</w:t>
        </w:r>
        <w:r>
          <w:rPr>
            <w:noProof/>
            <w:webHidden/>
          </w:rPr>
          <w:tab/>
        </w:r>
        <w:r>
          <w:rPr>
            <w:noProof/>
            <w:webHidden/>
          </w:rPr>
          <w:fldChar w:fldCharType="begin"/>
        </w:r>
        <w:r>
          <w:rPr>
            <w:noProof/>
            <w:webHidden/>
          </w:rPr>
          <w:instrText xml:space="preserve"> PAGEREF _Toc433809371 \h </w:instrText>
        </w:r>
        <w:r>
          <w:rPr>
            <w:noProof/>
          </w:rPr>
        </w:r>
        <w:r>
          <w:rPr>
            <w:noProof/>
            <w:webHidden/>
          </w:rPr>
          <w:fldChar w:fldCharType="separate"/>
        </w:r>
        <w:r>
          <w:rPr>
            <w:noProof/>
            <w:webHidden/>
          </w:rPr>
          <w:t>3</w:t>
        </w:r>
        <w:r>
          <w:rPr>
            <w:noProof/>
            <w:webHidden/>
          </w:rPr>
          <w:fldChar w:fldCharType="end"/>
        </w:r>
      </w:hyperlink>
    </w:p>
    <w:p w:rsidR="004F0F8C" w:rsidRDefault="004F0F8C">
      <w:pPr>
        <w:pStyle w:val="TOC1"/>
        <w:rPr>
          <w:rFonts w:ascii="Calibri" w:hAnsi="Calibri" w:cs="Calibri"/>
          <w:noProof/>
          <w:sz w:val="22"/>
          <w:szCs w:val="22"/>
        </w:rPr>
      </w:pPr>
      <w:hyperlink w:anchor="_Toc433809372" w:history="1">
        <w:r w:rsidRPr="006833BD">
          <w:rPr>
            <w:rStyle w:val="Hyperlink"/>
            <w:rFonts w:ascii="Calibri" w:hAnsi="Calibri" w:cs="Calibri"/>
            <w:noProof/>
          </w:rPr>
          <w:t>I.</w:t>
        </w:r>
        <w:r>
          <w:rPr>
            <w:rFonts w:ascii="Calibri" w:hAnsi="Calibri" w:cs="Calibri"/>
            <w:noProof/>
            <w:sz w:val="22"/>
            <w:szCs w:val="22"/>
          </w:rPr>
          <w:tab/>
        </w:r>
        <w:r w:rsidRPr="006833BD">
          <w:rPr>
            <w:rStyle w:val="Hyperlink"/>
            <w:rFonts w:ascii="Calibri" w:hAnsi="Calibri" w:cs="Calibri"/>
            <w:noProof/>
          </w:rPr>
          <w:t>Zainwestowanie infrastrukturalne</w:t>
        </w:r>
        <w:r>
          <w:rPr>
            <w:noProof/>
            <w:webHidden/>
          </w:rPr>
          <w:tab/>
        </w:r>
        <w:r>
          <w:rPr>
            <w:noProof/>
            <w:webHidden/>
          </w:rPr>
          <w:fldChar w:fldCharType="begin"/>
        </w:r>
        <w:r>
          <w:rPr>
            <w:noProof/>
            <w:webHidden/>
          </w:rPr>
          <w:instrText xml:space="preserve"> PAGEREF _Toc433809372 \h </w:instrText>
        </w:r>
        <w:r>
          <w:rPr>
            <w:noProof/>
          </w:rPr>
        </w:r>
        <w:r>
          <w:rPr>
            <w:noProof/>
            <w:webHidden/>
          </w:rPr>
          <w:fldChar w:fldCharType="separate"/>
        </w:r>
        <w:r>
          <w:rPr>
            <w:noProof/>
            <w:webHidden/>
          </w:rPr>
          <w:t>3</w:t>
        </w:r>
        <w:r>
          <w:rPr>
            <w:noProof/>
            <w:webHidden/>
          </w:rPr>
          <w:fldChar w:fldCharType="end"/>
        </w:r>
      </w:hyperlink>
    </w:p>
    <w:p w:rsidR="004F0F8C" w:rsidRDefault="004F0F8C">
      <w:pPr>
        <w:pStyle w:val="TOC1"/>
        <w:rPr>
          <w:rFonts w:ascii="Calibri" w:hAnsi="Calibri" w:cs="Calibri"/>
          <w:noProof/>
          <w:sz w:val="22"/>
          <w:szCs w:val="22"/>
        </w:rPr>
      </w:pPr>
      <w:hyperlink w:anchor="_Toc433809373" w:history="1">
        <w:r w:rsidRPr="006833BD">
          <w:rPr>
            <w:rStyle w:val="Hyperlink"/>
            <w:rFonts w:ascii="Calibri" w:hAnsi="Calibri" w:cs="Calibri"/>
            <w:noProof/>
          </w:rPr>
          <w:t>J.</w:t>
        </w:r>
        <w:r>
          <w:rPr>
            <w:rFonts w:ascii="Calibri" w:hAnsi="Calibri" w:cs="Calibri"/>
            <w:noProof/>
            <w:sz w:val="22"/>
            <w:szCs w:val="22"/>
          </w:rPr>
          <w:tab/>
        </w:r>
        <w:r w:rsidRPr="006833BD">
          <w:rPr>
            <w:rStyle w:val="Hyperlink"/>
            <w:rFonts w:ascii="Calibri" w:hAnsi="Calibri" w:cs="Calibri"/>
            <w:noProof/>
          </w:rPr>
          <w:t>DIAGNOZA</w:t>
        </w:r>
        <w:r>
          <w:rPr>
            <w:noProof/>
            <w:webHidden/>
          </w:rPr>
          <w:tab/>
        </w:r>
        <w:r>
          <w:rPr>
            <w:noProof/>
            <w:webHidden/>
          </w:rPr>
          <w:fldChar w:fldCharType="begin"/>
        </w:r>
        <w:r>
          <w:rPr>
            <w:noProof/>
            <w:webHidden/>
          </w:rPr>
          <w:instrText xml:space="preserve"> PAGEREF _Toc433809373 \h </w:instrText>
        </w:r>
        <w:r>
          <w:rPr>
            <w:noProof/>
          </w:rPr>
        </w:r>
        <w:r>
          <w:rPr>
            <w:noProof/>
            <w:webHidden/>
          </w:rPr>
          <w:fldChar w:fldCharType="separate"/>
        </w:r>
        <w:r>
          <w:rPr>
            <w:noProof/>
            <w:webHidden/>
          </w:rPr>
          <w:t>3</w:t>
        </w:r>
        <w:r>
          <w:rPr>
            <w:noProof/>
            <w:webHidden/>
          </w:rPr>
          <w:fldChar w:fldCharType="end"/>
        </w:r>
      </w:hyperlink>
    </w:p>
    <w:p w:rsidR="004F0F8C" w:rsidRPr="00222C0D" w:rsidRDefault="004F0F8C" w:rsidP="00620F89">
      <w:pPr>
        <w:jc w:val="center"/>
        <w:rPr>
          <w:rFonts w:ascii="Calibri" w:hAnsi="Calibri" w:cs="Calibri"/>
        </w:rPr>
      </w:pPr>
      <w:r w:rsidRPr="00222C0D">
        <w:rPr>
          <w:rFonts w:ascii="Calibri" w:hAnsi="Calibri" w:cs="Calibri"/>
          <w:b/>
          <w:bCs/>
        </w:rPr>
        <w:fldChar w:fldCharType="end"/>
      </w:r>
    </w:p>
    <w:p w:rsidR="004F0F8C" w:rsidRDefault="004F0F8C" w:rsidP="00620F89">
      <w:pPr>
        <w:jc w:val="center"/>
        <w:rPr>
          <w:rFonts w:ascii="Calibri" w:hAnsi="Calibri" w:cs="Calibri"/>
        </w:rPr>
      </w:pPr>
    </w:p>
    <w:p w:rsidR="004F0F8C" w:rsidRPr="00222C0D"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Pr="008D4620" w:rsidRDefault="004F0F8C" w:rsidP="00620F89">
      <w:pPr>
        <w:pStyle w:val="Heading1"/>
        <w:numPr>
          <w:ilvl w:val="0"/>
          <w:numId w:val="1"/>
        </w:numPr>
        <w:rPr>
          <w:rFonts w:ascii="Calibri" w:hAnsi="Calibri" w:cs="Calibri"/>
          <w:sz w:val="24"/>
          <w:szCs w:val="24"/>
        </w:rPr>
      </w:pPr>
      <w:bookmarkStart w:id="0" w:name="_Toc433809365"/>
      <w:r w:rsidRPr="008D4620">
        <w:rPr>
          <w:rFonts w:ascii="Calibri" w:hAnsi="Calibri" w:cs="Calibri"/>
          <w:sz w:val="24"/>
          <w:szCs w:val="24"/>
        </w:rPr>
        <w:t>Kapitał społeczny, społeczny klimat rozwoju</w:t>
      </w:r>
      <w:bookmarkEnd w:id="0"/>
    </w:p>
    <w:p w:rsidR="004F0F8C" w:rsidRPr="008D4620" w:rsidRDefault="004F0F8C" w:rsidP="00620F89">
      <w:pPr>
        <w:rPr>
          <w:rFonts w:ascii="Calibri" w:hAnsi="Calibri" w:cs="Calibri"/>
          <w:highlight w:val="green"/>
        </w:rPr>
      </w:pPr>
    </w:p>
    <w:p w:rsidR="004F0F8C" w:rsidRPr="008D4620" w:rsidRDefault="004F0F8C" w:rsidP="00620F89">
      <w:pPr>
        <w:tabs>
          <w:tab w:val="left" w:pos="1510"/>
        </w:tabs>
        <w:jc w:val="both"/>
        <w:rPr>
          <w:rFonts w:ascii="Calibri" w:hAnsi="Calibri" w:cs="Calibri"/>
          <w:b/>
          <w:bCs/>
        </w:rPr>
      </w:pPr>
      <w:r w:rsidRPr="008D4620">
        <w:rPr>
          <w:rFonts w:ascii="Calibri" w:hAnsi="Calibri" w:cs="Calibri"/>
          <w:b/>
          <w:bCs/>
        </w:rPr>
        <w:t>Liczba organizacji pozarządowych i zmiany, liczba członków organizacji pozarządowych</w:t>
      </w:r>
      <w:r w:rsidRPr="008D4620">
        <w:rPr>
          <w:rFonts w:ascii="Calibri" w:hAnsi="Calibri" w:cs="Calibri"/>
          <w:b/>
          <w:bCs/>
        </w:rPr>
        <w:br/>
        <w:t>i zmiany, nagrody i wyróżnienia dla organizacji pozarządowych - krajowe i lokalne, liczba spotkań dyskusyjnych w roku, liczba i czytelnictwo prasy lokalnej, poruszana tematyka na łamach prasy lokalnej, ilość lokalnych organizacji biznesowych, ilość spotkań w roku samorząd – organizacje pozarządowe, ilość spotkań w roku samorząd – środowiska biznesu, ilość spotkań w roku organizacje pozarządowe – środowiska biznesu, wymienić opracowane i aktualne strategie rozwoju w samorządzie, organizacjach pozarządowych, firmach i organizacjach biznesowych, Jaki jest poziom uczestnictwa naszej społeczności w dialogu publicznym?  Jakie są relacje pomiędzy grupami, organizacjami i administracją? Jaki jest charakter grup formalnych i nieformalnych? Formy komunikacji władza lokalna - mieszkańcy, władza - organizacje pozarządowe i biznes, wspólne inicjatywy i akcje organizacji i samorządu. Stopień centralizacji i decentralizacji instytucji. Obywatelskie akcje edukacyjne, petycyjne, inwestycyjne.</w:t>
      </w:r>
    </w:p>
    <w:p w:rsidR="004F0F8C" w:rsidRDefault="004F0F8C" w:rsidP="00620F89">
      <w:pPr>
        <w:tabs>
          <w:tab w:val="left" w:pos="1510"/>
        </w:tabs>
        <w:jc w:val="both"/>
        <w:rPr>
          <w:rFonts w:ascii="Calibri" w:hAnsi="Calibri" w:cs="Calibri"/>
          <w:b/>
          <w:bCs/>
          <w:u w:val="single"/>
        </w:rPr>
      </w:pPr>
    </w:p>
    <w:p w:rsidR="004F0F8C" w:rsidRPr="00222C0D" w:rsidRDefault="004F0F8C" w:rsidP="00620F89">
      <w:pPr>
        <w:tabs>
          <w:tab w:val="left" w:pos="1510"/>
        </w:tabs>
        <w:jc w:val="both"/>
        <w:rPr>
          <w:rFonts w:ascii="Calibri" w:hAnsi="Calibri" w:cs="Calibri"/>
          <w:b/>
          <w:bCs/>
          <w:u w:val="single"/>
        </w:rPr>
      </w:pPr>
      <w:r w:rsidRPr="00222C0D">
        <w:rPr>
          <w:rFonts w:ascii="Calibri" w:hAnsi="Calibri" w:cs="Calibri"/>
          <w:b/>
          <w:bCs/>
          <w:u w:val="single"/>
        </w:rPr>
        <w:t>Dane, które zgromadzono w tym rozdziale widoczne poniżej. Brak któregoś z tematów oznacza brak danych.</w:t>
      </w:r>
    </w:p>
    <w:p w:rsidR="004F0F8C" w:rsidRDefault="004F0F8C" w:rsidP="00620F89">
      <w:pPr>
        <w:jc w:val="both"/>
        <w:rPr>
          <w:rFonts w:ascii="Calibri" w:hAnsi="Calibri" w:cs="Calibri"/>
          <w:b/>
          <w:bCs/>
        </w:rPr>
      </w:pPr>
    </w:p>
    <w:p w:rsidR="004F0F8C" w:rsidRDefault="004F0F8C" w:rsidP="00620F89">
      <w:pPr>
        <w:jc w:val="both"/>
        <w:rPr>
          <w:rFonts w:ascii="Calibri" w:hAnsi="Calibri" w:cs="Calibri"/>
          <w:b/>
          <w:bCs/>
        </w:rPr>
      </w:pPr>
      <w:r w:rsidRPr="00836D50">
        <w:rPr>
          <w:rFonts w:ascii="Calibri" w:hAnsi="Calibri" w:cs="Calibri"/>
          <w:b/>
          <w:bCs/>
        </w:rPr>
        <w:t>Mapa aktywności</w:t>
      </w:r>
    </w:p>
    <w:p w:rsidR="004F0F8C" w:rsidRPr="00836D50" w:rsidRDefault="004F0F8C" w:rsidP="00620F89">
      <w:pPr>
        <w:jc w:val="both"/>
        <w:rPr>
          <w:rFonts w:ascii="Calibri" w:hAnsi="Calibri" w:cs="Calibri"/>
          <w:b/>
          <w:bCs/>
        </w:rPr>
      </w:pPr>
    </w:p>
    <w:p w:rsidR="004F0F8C" w:rsidRDefault="004F0F8C" w:rsidP="00620F89">
      <w:pPr>
        <w:jc w:val="both"/>
        <w:rPr>
          <w:rFonts w:ascii="Calibri" w:hAnsi="Calibri" w:cs="Calibri"/>
        </w:rPr>
      </w:pPr>
      <w:r>
        <w:rPr>
          <w:rFonts w:ascii="Calibri" w:hAnsi="Calibri" w:cs="Calibri"/>
        </w:rPr>
        <w:t>B</w:t>
      </w:r>
      <w:r w:rsidRPr="008D4620">
        <w:rPr>
          <w:rFonts w:ascii="Calibri" w:hAnsi="Calibri" w:cs="Calibri"/>
        </w:rPr>
        <w:t>aza danych organizacji pozarządowych działających na terenie Gminy Barlinek, sporządzona na podstawie informacji dostarczanych przez organizacje pozarządowe w formie pisemnego zgłoszenia.</w:t>
      </w:r>
    </w:p>
    <w:p w:rsidR="004F0F8C" w:rsidRPr="008D4620" w:rsidRDefault="004F0F8C" w:rsidP="00620F89">
      <w:pPr>
        <w:jc w:val="both"/>
        <w:rPr>
          <w:rFonts w:ascii="Calibri" w:hAnsi="Calibri" w:cs="Calibri"/>
        </w:rPr>
      </w:pPr>
    </w:p>
    <w:tbl>
      <w:tblPr>
        <w:tblW w:w="5000"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
        <w:gridCol w:w="365"/>
        <w:gridCol w:w="2879"/>
        <w:gridCol w:w="5961"/>
      </w:tblGrid>
      <w:tr w:rsidR="004F0F8C" w:rsidRPr="009E11DA">
        <w:trPr>
          <w:cantSplit/>
          <w:trHeight w:val="20"/>
        </w:trPr>
        <w:tc>
          <w:tcPr>
            <w:tcW w:w="198" w:type="pct"/>
            <w:gridSpan w:val="2"/>
            <w:vMerge w:val="restart"/>
            <w:shd w:val="clear" w:color="auto" w:fill="F3F3F3"/>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Lp</w:t>
            </w:r>
          </w:p>
        </w:tc>
        <w:tc>
          <w:tcPr>
            <w:tcW w:w="1564" w:type="pct"/>
            <w:vMerge w:val="restart"/>
            <w:shd w:val="pct5" w:color="auto" w:fill="FFFFFF"/>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Nazwa organizacji</w:t>
            </w:r>
          </w:p>
        </w:tc>
        <w:tc>
          <w:tcPr>
            <w:tcW w:w="3238" w:type="pct"/>
            <w:tcBorders>
              <w:bottom w:val="nil"/>
            </w:tcBorders>
            <w:shd w:val="pct5" w:color="auto" w:fill="FFFFFF"/>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Zakres działalności /cel/</w:t>
            </w:r>
          </w:p>
        </w:tc>
      </w:tr>
      <w:tr w:rsidR="004F0F8C" w:rsidRPr="009E11DA">
        <w:trPr>
          <w:cantSplit/>
          <w:trHeight w:val="20"/>
        </w:trPr>
        <w:tc>
          <w:tcPr>
            <w:tcW w:w="198" w:type="pct"/>
            <w:gridSpan w:val="2"/>
            <w:vMerge/>
            <w:shd w:val="clear" w:color="auto" w:fill="F3F3F3"/>
            <w:vAlign w:val="center"/>
          </w:tcPr>
          <w:p w:rsidR="004F0F8C" w:rsidRPr="009E11DA" w:rsidRDefault="004F0F8C" w:rsidP="00E120CE">
            <w:pPr>
              <w:rPr>
                <w:rFonts w:ascii="Arial Narrow" w:hAnsi="Arial Narrow" w:cs="Arial Narrow"/>
                <w:sz w:val="20"/>
                <w:szCs w:val="20"/>
              </w:rPr>
            </w:pPr>
          </w:p>
        </w:tc>
        <w:tc>
          <w:tcPr>
            <w:tcW w:w="1564" w:type="pct"/>
            <w:vMerge/>
            <w:vAlign w:val="center"/>
          </w:tcPr>
          <w:p w:rsidR="004F0F8C" w:rsidRPr="009E11DA" w:rsidRDefault="004F0F8C" w:rsidP="00E120CE">
            <w:pPr>
              <w:rPr>
                <w:rFonts w:ascii="Arial Narrow" w:hAnsi="Arial Narrow" w:cs="Arial Narrow"/>
                <w:sz w:val="20"/>
                <w:szCs w:val="20"/>
              </w:rPr>
            </w:pPr>
          </w:p>
        </w:tc>
        <w:tc>
          <w:tcPr>
            <w:tcW w:w="3238" w:type="pct"/>
            <w:shd w:val="pct5" w:color="auto" w:fill="FFFFFF"/>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Pola działań:</w:t>
            </w:r>
          </w:p>
          <w:p w:rsidR="004F0F8C" w:rsidRPr="009E11DA" w:rsidRDefault="004F0F8C" w:rsidP="00E120CE">
            <w:pPr>
              <w:ind w:left="45"/>
              <w:rPr>
                <w:rFonts w:ascii="Arial Narrow" w:hAnsi="Arial Narrow" w:cs="Arial Narrow"/>
                <w:sz w:val="20"/>
                <w:szCs w:val="20"/>
              </w:rPr>
            </w:pPr>
          </w:p>
        </w:tc>
      </w:tr>
      <w:tr w:rsidR="004F0F8C" w:rsidRPr="009E11DA">
        <w:trPr>
          <w:cantSplit/>
          <w:trHeight w:val="259"/>
        </w:trPr>
        <w:tc>
          <w:tcPr>
            <w:tcW w:w="198" w:type="pct"/>
            <w:gridSpan w:val="2"/>
            <w:shd w:val="clear" w:color="auto" w:fill="F3F3F3"/>
          </w:tcPr>
          <w:p w:rsidR="004F0F8C" w:rsidRPr="009E11DA" w:rsidRDefault="004F0F8C" w:rsidP="00E120CE">
            <w:pPr>
              <w:numPr>
                <w:ilvl w:val="0"/>
                <w:numId w:val="19"/>
              </w:numPr>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Akademia Sportów Walki BORAN TEAM</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Upowszechnianie i rozwijanie rekreacji fizycznej, sportu i turystyki</w:t>
            </w:r>
          </w:p>
        </w:tc>
      </w:tr>
      <w:tr w:rsidR="004F0F8C" w:rsidRPr="009E11DA">
        <w:trPr>
          <w:cantSplit/>
          <w:trHeight w:val="70"/>
        </w:trPr>
        <w:tc>
          <w:tcPr>
            <w:tcW w:w="198" w:type="pct"/>
            <w:gridSpan w:val="2"/>
            <w:shd w:val="clear" w:color="auto" w:fill="F3F3F3"/>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Barlinecki Klub Abstynenta Stowarzyszenie Zarejestrowane </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Propagowanie trzeźwego stylu życia. Pomoc w wychodzeniu z uzależnienia alkoholowego.</w:t>
            </w:r>
          </w:p>
        </w:tc>
      </w:tr>
      <w:tr w:rsidR="004F0F8C" w:rsidRPr="009E11DA">
        <w:trPr>
          <w:cantSplit/>
          <w:trHeight w:val="585"/>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Barlinecki Klub Artystów Nieprofesjonalnych BA-KAN</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Promowanie twórczości nieprofesjonalnej w zakresie malarstwa, ceramiki, rzeźby i haftu</w:t>
            </w:r>
            <w:r>
              <w:rPr>
                <w:rFonts w:ascii="Arial Narrow" w:hAnsi="Arial Narrow" w:cs="Arial Narrow"/>
                <w:sz w:val="20"/>
                <w:szCs w:val="20"/>
              </w:rPr>
              <w:t>.</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Barlineckie Towarzystwo Polsko - Niemieckie</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Podtrzymanie kontaktów partnerskich ze Schneverdingen, pomoc w znalezieniu partnerów dla innych organizacji</w:t>
            </w:r>
            <w:r>
              <w:rPr>
                <w:rFonts w:ascii="Arial Narrow" w:hAnsi="Arial Narrow" w:cs="Arial Narrow"/>
                <w:sz w:val="20"/>
                <w:szCs w:val="20"/>
              </w:rPr>
              <w:t>.</w:t>
            </w:r>
            <w:r w:rsidRPr="009E11DA">
              <w:rPr>
                <w:rFonts w:ascii="Arial Narrow" w:hAnsi="Arial Narrow" w:cs="Arial Narrow"/>
                <w:sz w:val="20"/>
                <w:szCs w:val="20"/>
              </w:rPr>
              <w:t xml:space="preserve"> </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Barlineccy Sympatycy Piłki Siatkowej</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Propagowanie sportu, a w szczególności piłki siatkowej.</w:t>
            </w:r>
          </w:p>
        </w:tc>
      </w:tr>
      <w:tr w:rsidR="004F0F8C" w:rsidRPr="009E11DA">
        <w:trPr>
          <w:cantSplit/>
          <w:trHeight w:val="115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23. Barlinecka Drużyna Harcerska „Leśni”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Hufiec Myślibórz</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Chorągiew Zachodniopomorska ZHP</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W</w:t>
            </w:r>
            <w:r w:rsidRPr="009E11DA">
              <w:rPr>
                <w:rFonts w:ascii="Arial Narrow" w:hAnsi="Arial Narrow" w:cs="Arial Narrow"/>
                <w:sz w:val="20"/>
                <w:szCs w:val="20"/>
              </w:rPr>
              <w:t>g Statutu ZHP</w:t>
            </w:r>
            <w:r>
              <w:rPr>
                <w:rFonts w:ascii="Arial Narrow" w:hAnsi="Arial Narrow" w:cs="Arial Narrow"/>
                <w:sz w:val="20"/>
                <w:szCs w:val="20"/>
              </w:rPr>
              <w:t>.</w:t>
            </w:r>
          </w:p>
        </w:tc>
      </w:tr>
      <w:tr w:rsidR="004F0F8C" w:rsidRPr="009E11DA">
        <w:trPr>
          <w:cantSplit/>
          <w:trHeight w:val="3133"/>
        </w:trPr>
        <w:tc>
          <w:tcPr>
            <w:tcW w:w="198" w:type="pct"/>
            <w:gridSpan w:val="2"/>
            <w:shd w:val="clear" w:color="auto" w:fill="F3F3F3"/>
            <w:vAlign w:val="center"/>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Barlinecki Uniwersytet Trzeciego Wieku</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Prowadzenie działalności na rzecz wszechstronnej aktywizacji intelektualnej, psychicznej i fizycznej swoich członków oraz działalność publiczna na rzecz osób starszych i osób niepełnosprawnych odpowiednio do wieku, stopnia sprawności i zainteresowań. Dążenie do zmiany negatywnych postaw wobec własnej i cudzej starości. Propagowanie wiedzy, kultury, zdrowia, dobrych obyczajów oraz idei kształcenia. Upowszechnianie kultury fizycznej i sportu, krajoznawstwa i wypoczynku, promowanie aktywnych form spędzania wolnego czasu i zdrowego stylu życia. Aktywizacja społeczna i poprawa jakości życia osób starszych, upowszechnianie profilaktyki gerontologicznej, stwarzanie warunków do godnej jesieni życia. Promocja, wspieranie i organizacja idei wolontariatu. Upowszechnianie i ochrona praw człowieka oraz swobód obywatelskich, zachęcanie do aktywnego udziału ludzi starszych w życiu społecznym i politycznym regionu i kraju. Szerzenie przyjaźni i współpracy między ludźmi. </w:t>
            </w:r>
          </w:p>
        </w:tc>
      </w:tr>
      <w:tr w:rsidR="004F0F8C" w:rsidRPr="009E11DA">
        <w:trPr>
          <w:cantSplit/>
          <w:trHeight w:val="2755"/>
        </w:trPr>
        <w:tc>
          <w:tcPr>
            <w:tcW w:w="198" w:type="pct"/>
            <w:gridSpan w:val="2"/>
            <w:shd w:val="clear" w:color="auto" w:fill="F3F3F3"/>
            <w:vAlign w:val="center"/>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Stowarzyszenie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Centrum Rozwoju Sportu w Barlinku</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Prowadzenie działalności sportowej, upowszechnianie aktywnego stylu życia i czynnego wypoczynku. Stwarzanie właściwych warunków do uprawiania piłki nożnej, lekkiej atletyki </w:t>
            </w:r>
            <w:r>
              <w:rPr>
                <w:rFonts w:ascii="Arial Narrow" w:hAnsi="Arial Narrow" w:cs="Arial Narrow"/>
                <w:sz w:val="20"/>
                <w:szCs w:val="20"/>
              </w:rPr>
              <w:t xml:space="preserve">i innych sportów </w:t>
            </w:r>
            <w:r w:rsidRPr="009E11DA">
              <w:rPr>
                <w:rFonts w:ascii="Arial Narrow" w:hAnsi="Arial Narrow" w:cs="Arial Narrow"/>
                <w:sz w:val="20"/>
                <w:szCs w:val="20"/>
              </w:rPr>
              <w:t>oraz specjalistycznego szkolenia w t</w:t>
            </w:r>
            <w:r>
              <w:rPr>
                <w:rFonts w:ascii="Arial Narrow" w:hAnsi="Arial Narrow" w:cs="Arial Narrow"/>
                <w:sz w:val="20"/>
                <w:szCs w:val="20"/>
              </w:rPr>
              <w:t>ych</w:t>
            </w:r>
            <w:r w:rsidRPr="009E11DA">
              <w:rPr>
                <w:rFonts w:ascii="Arial Narrow" w:hAnsi="Arial Narrow" w:cs="Arial Narrow"/>
                <w:sz w:val="20"/>
                <w:szCs w:val="20"/>
              </w:rPr>
              <w:t xml:space="preserve"> dziedzin</w:t>
            </w:r>
            <w:r>
              <w:rPr>
                <w:rFonts w:ascii="Arial Narrow" w:hAnsi="Arial Narrow" w:cs="Arial Narrow"/>
                <w:sz w:val="20"/>
                <w:szCs w:val="20"/>
              </w:rPr>
              <w:t xml:space="preserve">ach, </w:t>
            </w:r>
            <w:r w:rsidRPr="009E11DA">
              <w:rPr>
                <w:rFonts w:ascii="Arial Narrow" w:hAnsi="Arial Narrow" w:cs="Arial Narrow"/>
                <w:sz w:val="20"/>
                <w:szCs w:val="20"/>
              </w:rPr>
              <w:t>propagowanie rozwoju sportu wśród młodzieży, postaw otwartości i tolerancji społecznej.</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Promocja sportu i turystyki aktywnej oraz rywalizacji sportowej wg zasad fair play. Organizacja zawodów, imprez sportowych, imprez turystycznych oraz obozów sportowych. Organizacja imprez charytatywnych i integracyjnych. Stworzenie niezależnej platformy wspólnej dla środowisk piłkarskich LA oraz nawiązanie współpracy ze środowiskami i instytucjami o podobnych celach. </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Wspieranie młodych talentów piłkarskich i LA oraz promocja młodych sportowców i ich osiągnięć. Propagowanie czynnego uprawiania sportu jako sposób na rozwój własnej osobowości oraz prowadzenie działalności edukacyjnej w tym zakresie podczas organizowanych wyjazdów (dla dzieci, młodzieży i dorosłych).    </w:t>
            </w:r>
          </w:p>
        </w:tc>
      </w:tr>
      <w:tr w:rsidR="004F0F8C" w:rsidRPr="009E11DA">
        <w:trPr>
          <w:cantSplit/>
          <w:trHeight w:val="243"/>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Forum Inicjatyw Oświatowych </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Inicjowanie i prowadzenie różnych form pracy i pomocy w sprawach dot. poprawy warunków nauki, wychowania, zdrowia, warunków socjalnych dzieci młodzieży i rodziców. Organizowanie współpracy między osobami wspierającymi oświatę.</w:t>
            </w:r>
          </w:p>
        </w:tc>
      </w:tr>
      <w:tr w:rsidR="004F0F8C" w:rsidRPr="009E11DA">
        <w:trPr>
          <w:cantSplit/>
          <w:trHeight w:val="6441"/>
        </w:trPr>
        <w:tc>
          <w:tcPr>
            <w:tcW w:w="198" w:type="pct"/>
            <w:gridSpan w:val="2"/>
            <w:shd w:val="clear" w:color="auto" w:fill="F3F3F3"/>
            <w:vAlign w:val="center"/>
          </w:tcPr>
          <w:p w:rsidR="004F0F8C" w:rsidRPr="009E11DA" w:rsidRDefault="004F0F8C" w:rsidP="00E120CE">
            <w:pPr>
              <w:numPr>
                <w:ilvl w:val="0"/>
                <w:numId w:val="18"/>
              </w:numPr>
              <w:jc w:val="both"/>
              <w:rPr>
                <w:rFonts w:ascii="Arial Narrow" w:hAnsi="Arial Narrow" w:cs="Arial Narrow"/>
                <w:shad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Fundacja „IN PLUS”</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Działania z zakresu zwiększenia aktywności gospodarczej poprzez promocję i wspieranie małych i średnich przedsiębiorstw i innych przedsięwzięć przyczyniających się do rozwoju środowiska lokalnego i regionu.</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Działania motywujące do inwestycji na rynku lokalnym i w regionie, w tym tworzenie inkubatorów przedsiębiorczości.</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Wsparcie organizacyjne, finansowe lub rzeczowe innych organizacji pozarządowych, a także osób fizycznych i prawnych.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Powoływanie i prowadzenie placówek takich jak punkty konsultacyjne, poradnie itp.</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Działania informacyjno – interwencyjne w tym między innymi prowadzenie serwisów internetowych.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Organizacja i promocja wolontariatu.</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Działalność hobbystyczna.</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kampanii informacyjno– edukacyjnych, festynów, eventów.</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szkoleń, treningów, warsztatów, konferencji, sympozjów oraz innych form podnoszenia kompetencji.</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Prowadzenie działalności edukacyjnej, wydawniczej, badawczej, publicystycznej i reklamowej.</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Współpraca z mediami, prasą, organizacjami pozarządowymi oraz samorządem terytorialnym w celu promocji i poparcia kampanii, projektów i programów. </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Gromadzenie środków i zasobów materialnych na rzecz instytucji i jednostek realizujących cele Fundacji oraz niesienie pomocy finansowej i rzeczowej takim instytucjom i osobom, włączając w to przejmowanie i remont istniejących placówek oraz budowę nowych.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Fundowanie stypendiów oraz finansowanie badań naukowych.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Wdrażanie projektów, programów realizujących ww. cele.</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Podejmowanie działań zmierzających do osiągnięcia celów fundacji.</w:t>
            </w:r>
          </w:p>
        </w:tc>
      </w:tr>
      <w:tr w:rsidR="004F0F8C" w:rsidRPr="009E11DA">
        <w:trPr>
          <w:cantSplit/>
          <w:trHeight w:val="730"/>
        </w:trPr>
        <w:tc>
          <w:tcPr>
            <w:tcW w:w="198" w:type="pct"/>
            <w:gridSpan w:val="2"/>
            <w:shd w:val="clear" w:color="auto" w:fill="F3F3F3"/>
            <w:vAlign w:val="center"/>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Fundacja Przyjaciele Czterech Łap</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Niesienie pomocy porzuconym i krzywdzonym zwierzętom.</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Udzielenie pomocy placówkom niosącym pomoc zwierzętom bezdomnym.</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Wspieranie wszelkich działań w zakresie zwalczania bezdomności zwierząt.</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Ochrona środowiska i ochrona zwierząt.</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Integracja społeczności lokalnej wokół zagadnienia ochrony praw zwierząt. </w:t>
            </w:r>
          </w:p>
        </w:tc>
      </w:tr>
      <w:tr w:rsidR="004F0F8C" w:rsidRPr="009E11DA">
        <w:trPr>
          <w:cantSplit/>
          <w:trHeight w:val="289"/>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Klub Sportowy „Grom” Płonno </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szkoleń, zawodów i imprez rekreacyjnych. Zapewnienie kadry szkoleniowej; umożliwienie udziału mieszkańców wsi w imprezach sportowych oraz tworzenie warunków do uprawiania sportu na wsi.</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Klub Sportowy „Iskra” Lutówko</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młodzieży do różnych form aktywności ruchowej, gier i zabaw dostosowanych do wieku, stopnia sprawności i zainteresowań sportowych.</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Klub Sportowy „Koral” Mostkowo</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Szkolenie dzieci i młodzieży w zakresie piłki nożnej, krzewienie zdrowego trybu, promowanie różnych form aktywności ruchowej i organizowanie rozgrywek na poziomie lokalnym.</w:t>
            </w:r>
          </w:p>
        </w:tc>
      </w:tr>
      <w:tr w:rsidR="004F0F8C" w:rsidRPr="009E11DA">
        <w:trPr>
          <w:cantSplit/>
          <w:trHeight w:val="82"/>
        </w:trPr>
        <w:tc>
          <w:tcPr>
            <w:tcW w:w="198" w:type="pct"/>
            <w:gridSpan w:val="2"/>
            <w:shd w:val="clear" w:color="auto" w:fill="F3F3F3"/>
            <w:vAlign w:val="center"/>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Klub Sportowy „Spartakus” Rychnów</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Celem klubu jest tworzenie warunków do powszechnego uprawiania i rozwoju kultury fizycznej i sportu oraz systematycznego podnoszenia poziomu sportowego na terenie działania.</w:t>
            </w:r>
          </w:p>
        </w:tc>
      </w:tr>
      <w:tr w:rsidR="004F0F8C" w:rsidRPr="009E11DA">
        <w:trPr>
          <w:cantSplit/>
          <w:trHeight w:val="659"/>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Klub Sportowy „Trojan” Strąpie w Strąpiu</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szkolenia w oparciu o bazę sportową w miejscowości Strąpie/Barlinek oraz współzawodnictwa sportowego zakresie piłki nożnej</w:t>
            </w:r>
          </w:p>
        </w:tc>
      </w:tr>
      <w:tr w:rsidR="004F0F8C" w:rsidRPr="009E11DA">
        <w:trPr>
          <w:cantSplit/>
          <w:trHeight w:val="913"/>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Klub Szachowy „LASKER”</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Barlinek</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Krzewienie kultury fizycznej ze szczególnym uwzględnieniem sportu szachowego wśród dzieci, młodzieży i dorosłych na terenie działania Klubu. Uczestniczenie w rozgrywkach rangi krajowej i międzynarodowej. Organizowanie zawodów, imprez sportowych i rekreacyjnych. Prowadzenie działalności szkoleniowej. </w:t>
            </w:r>
          </w:p>
        </w:tc>
      </w:tr>
      <w:tr w:rsidR="004F0F8C" w:rsidRPr="009E11DA">
        <w:trPr>
          <w:cantSplit/>
          <w:trHeight w:val="629"/>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Klub Żeglarski „SZTORM”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Barlinek</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i rozwijanie żeglarstwa amatorskiego.</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Popularyzowanie żeglarstwa i kultury związanej z żeglarstwem.</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i popularyzowanie aktywnego wypoczynku.</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Podejmowanie działań z zakresu zadań publicznych ukierunkowanych na prowadzenie zajęć żeglarskich dla dzieci i młodzieży. </w:t>
            </w:r>
          </w:p>
        </w:tc>
      </w:tr>
      <w:tr w:rsidR="004F0F8C" w:rsidRPr="009E11DA">
        <w:trPr>
          <w:cantSplit/>
          <w:trHeight w:val="32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Koło Łowieckie „Szarak” w Barlinku</w:t>
            </w:r>
          </w:p>
          <w:p w:rsidR="004F0F8C" w:rsidRPr="009E11DA" w:rsidRDefault="004F0F8C" w:rsidP="00E120CE">
            <w:pPr>
              <w:rPr>
                <w:rFonts w:ascii="Arial Narrow" w:hAnsi="Arial Narrow" w:cs="Arial Narrow"/>
                <w:sz w:val="20"/>
                <w:szCs w:val="20"/>
              </w:rPr>
            </w:pP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P</w:t>
            </w:r>
            <w:r w:rsidRPr="009E11DA">
              <w:rPr>
                <w:rFonts w:ascii="Arial Narrow" w:hAnsi="Arial Narrow" w:cs="Arial Narrow"/>
                <w:sz w:val="20"/>
                <w:szCs w:val="20"/>
              </w:rPr>
              <w:t>rowadzenie gospodarki łowieckiej</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troska o rozwój łowiectwa i ochrona środowiska przyrodniczego </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zachowanie tradycji </w:t>
            </w:r>
            <w:r>
              <w:rPr>
                <w:rFonts w:ascii="Arial Narrow" w:hAnsi="Arial Narrow" w:cs="Arial Narrow"/>
                <w:sz w:val="20"/>
                <w:szCs w:val="20"/>
              </w:rPr>
              <w:t>myśliwskich.</w:t>
            </w:r>
          </w:p>
        </w:tc>
      </w:tr>
      <w:tr w:rsidR="004F0F8C" w:rsidRPr="009E11DA">
        <w:trPr>
          <w:cantSplit/>
          <w:trHeight w:val="1367"/>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Lions Club Barlinek</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Szeroko pojęta działalność na rzecz osób niepełnosprawnych, grup znajdujących się w trudnej sytuacji życiowej, potrzebujących wsparcia rzeczowego, organizacyjnego, społecznego. Współpraca z organami samorządu i innymi stowarzyszeniami na rzecz polepszenia życia w społeczności lokalnej. Na terenie kraju, współpraca z innymi Klubami Lions na rzecz potrzebujących w wypadkach losowych, katastrofach</w:t>
            </w:r>
            <w:r>
              <w:rPr>
                <w:rFonts w:ascii="Arial Narrow" w:hAnsi="Arial Narrow" w:cs="Arial Narrow"/>
                <w:sz w:val="20"/>
                <w:szCs w:val="20"/>
              </w:rPr>
              <w:t xml:space="preserve"> </w:t>
            </w:r>
            <w:r w:rsidRPr="009E11DA">
              <w:rPr>
                <w:rFonts w:ascii="Arial Narrow" w:hAnsi="Arial Narrow" w:cs="Arial Narrow"/>
                <w:sz w:val="20"/>
                <w:szCs w:val="20"/>
              </w:rPr>
              <w:t xml:space="preserve">i działaniach wspierających a wykraczających poza możliwości jednego klubu. </w:t>
            </w:r>
          </w:p>
        </w:tc>
      </w:tr>
      <w:tr w:rsidR="004F0F8C" w:rsidRPr="009E11DA">
        <w:trPr>
          <w:cantSplit/>
          <w:trHeight w:val="9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 Miejski Klub Sportowy „POGOŃ” Barlinek</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Prowadzenie szkolenia sportowego.</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zawodów i imprez sportowych.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Tworzenie kadry trenerów i instruktorów. </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Upowszechnianie wszelkiego rodzaju form rekreacji ruchowej (fizycznej), a zwłaszcza piłki nożnej</w:t>
            </w:r>
            <w:r>
              <w:rPr>
                <w:rFonts w:ascii="Arial Narrow" w:hAnsi="Arial Narrow" w:cs="Arial Narrow"/>
                <w:sz w:val="20"/>
                <w:szCs w:val="20"/>
              </w:rPr>
              <w:t>.</w:t>
            </w:r>
          </w:p>
        </w:tc>
      </w:tr>
      <w:tr w:rsidR="004F0F8C" w:rsidRPr="009E11DA">
        <w:trPr>
          <w:cantSplit/>
          <w:trHeight w:val="631"/>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Międzyszkolny Ludowy Klub Sportowy „LUBUSZ” Barlinek</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Rozwój fizyczny dzieci i młodzieży. Promocja sportu. Planowanie i organizowanie pozalekcyjnego życia sportowego. Uczestniczenie w imprezach sportowych organizowanych na obszarze samorządu terytorialnego i poza nim.</w:t>
            </w:r>
          </w:p>
        </w:tc>
      </w:tr>
      <w:tr w:rsidR="004F0F8C" w:rsidRPr="009E11DA">
        <w:trPr>
          <w:cantSplit/>
          <w:trHeight w:val="115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Niezależny Samorządny Związek Zawodowy Pracowników ZUO „BOMET” S.A.</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Zarząd Międzyzakładowy</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Obrona praw pracowniczych</w:t>
            </w:r>
            <w:r>
              <w:rPr>
                <w:rFonts w:ascii="Arial Narrow" w:hAnsi="Arial Narrow" w:cs="Arial Narrow"/>
                <w:sz w:val="20"/>
                <w:szCs w:val="20"/>
              </w:rPr>
              <w:t>.</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Ochotnicza Straż Pożarna w Barlinku</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Ochrona przeciwpożarowa.</w:t>
            </w:r>
          </w:p>
        </w:tc>
      </w:tr>
      <w:tr w:rsidR="004F0F8C" w:rsidRPr="009E11DA">
        <w:trPr>
          <w:cantSplit/>
          <w:trHeight w:val="92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Ochotnicza Straż Pożarna w Płonnie</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Ochrona przeciwpożarowa</w:t>
            </w:r>
            <w:r>
              <w:rPr>
                <w:rFonts w:ascii="Arial Narrow" w:hAnsi="Arial Narrow" w:cs="Arial Narrow"/>
                <w:sz w:val="20"/>
                <w:szCs w:val="20"/>
              </w:rPr>
              <w:t>.</w:t>
            </w:r>
            <w:r w:rsidRPr="009E11DA">
              <w:rPr>
                <w:rFonts w:ascii="Arial Narrow" w:hAnsi="Arial Narrow" w:cs="Arial Narrow"/>
                <w:sz w:val="20"/>
                <w:szCs w:val="20"/>
              </w:rPr>
              <w:t xml:space="preserve"> </w:t>
            </w:r>
          </w:p>
          <w:p w:rsidR="004F0F8C" w:rsidRPr="009E11DA" w:rsidRDefault="004F0F8C" w:rsidP="00E120CE">
            <w:pPr>
              <w:ind w:left="45"/>
              <w:rPr>
                <w:rFonts w:ascii="Arial Narrow" w:hAnsi="Arial Narrow" w:cs="Arial Narrow"/>
                <w:sz w:val="20"/>
                <w:szCs w:val="20"/>
              </w:rPr>
            </w:pPr>
          </w:p>
        </w:tc>
      </w:tr>
      <w:tr w:rsidR="004F0F8C" w:rsidRPr="009E11DA">
        <w:trPr>
          <w:cantSplit/>
          <w:trHeight w:val="4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Ochotnicza Straż Pożarna w Mostkowie</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O</w:t>
            </w:r>
            <w:r w:rsidRPr="009E11DA">
              <w:rPr>
                <w:rFonts w:ascii="Arial Narrow" w:hAnsi="Arial Narrow" w:cs="Arial Narrow"/>
                <w:sz w:val="20"/>
                <w:szCs w:val="20"/>
              </w:rPr>
              <w:t>chrona przeciwpożarowa</w:t>
            </w:r>
            <w:r>
              <w:rPr>
                <w:rFonts w:ascii="Arial Narrow" w:hAnsi="Arial Narrow" w:cs="Arial Narrow"/>
                <w:sz w:val="20"/>
                <w:szCs w:val="20"/>
              </w:rPr>
              <w:t>.</w:t>
            </w:r>
            <w:r w:rsidRPr="009E11DA">
              <w:rPr>
                <w:rFonts w:ascii="Arial Narrow" w:hAnsi="Arial Narrow" w:cs="Arial Narrow"/>
                <w:sz w:val="20"/>
                <w:szCs w:val="20"/>
              </w:rPr>
              <w:t xml:space="preserve"> </w:t>
            </w:r>
          </w:p>
        </w:tc>
      </w:tr>
      <w:tr w:rsidR="004F0F8C" w:rsidRPr="009E11DA">
        <w:trPr>
          <w:cantSplit/>
          <w:trHeight w:val="4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Ochotnicza Straż Pożarna w Dziedzicach</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O</w:t>
            </w:r>
            <w:r w:rsidRPr="009E11DA">
              <w:rPr>
                <w:rFonts w:ascii="Arial Narrow" w:hAnsi="Arial Narrow" w:cs="Arial Narrow"/>
                <w:sz w:val="20"/>
                <w:szCs w:val="20"/>
              </w:rPr>
              <w:t>chrona przeciwpożarowa</w:t>
            </w:r>
            <w:r>
              <w:rPr>
                <w:rFonts w:ascii="Arial Narrow" w:hAnsi="Arial Narrow" w:cs="Arial Narrow"/>
                <w:sz w:val="20"/>
                <w:szCs w:val="20"/>
              </w:rPr>
              <w:t>.</w:t>
            </w:r>
            <w:r w:rsidRPr="009E11DA">
              <w:rPr>
                <w:rFonts w:ascii="Arial Narrow" w:hAnsi="Arial Narrow" w:cs="Arial Narrow"/>
                <w:sz w:val="20"/>
                <w:szCs w:val="20"/>
              </w:rPr>
              <w:t xml:space="preserve"> </w:t>
            </w:r>
          </w:p>
        </w:tc>
      </w:tr>
      <w:tr w:rsidR="004F0F8C" w:rsidRPr="009E11DA">
        <w:trPr>
          <w:cantSplit/>
          <w:trHeight w:val="4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Ochotnicza Straż Pożarna w Łubiance</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O</w:t>
            </w:r>
            <w:r w:rsidRPr="009E11DA">
              <w:rPr>
                <w:rFonts w:ascii="Arial Narrow" w:hAnsi="Arial Narrow" w:cs="Arial Narrow"/>
                <w:sz w:val="20"/>
                <w:szCs w:val="20"/>
              </w:rPr>
              <w:t>chrona przeciwpożarowa</w:t>
            </w:r>
            <w:r>
              <w:rPr>
                <w:rFonts w:ascii="Arial Narrow" w:hAnsi="Arial Narrow" w:cs="Arial Narrow"/>
                <w:sz w:val="20"/>
                <w:szCs w:val="20"/>
              </w:rPr>
              <w:t>.</w:t>
            </w:r>
          </w:p>
        </w:tc>
      </w:tr>
      <w:tr w:rsidR="004F0F8C" w:rsidRPr="009E11DA">
        <w:trPr>
          <w:cantSplit/>
          <w:trHeight w:val="3039"/>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Organizacja Przedsiębiorców - Barlinek</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Inspirowanie, wspieranie i promowanie inicjatyw gospodarczych i społecznych służących rozwojowi lokalnej przedsiębiorczości i gospodarki.</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Świadczenie pomocy i doradztwa w rozwoju przedsiębiorczości i działalności gospodarczej.</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Zrzeszenie członków na zasadzie Izby Gospodarczej.</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Propagowanie wartości etycznych w działalności gospodarczej.</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Pomoc w nawiązywaniu kontaktów gospodarczych.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 Wyrażanie wspólnego stanowiska i opinii w sprawach publicznych, w szczególności w sprawach gospodarczych.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Prowadzenie i wspieranie działalności charytatywnej, społecznokulturalnej, szkoleniowej i oświatowej.</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Ochrona uzasadnionych interesów swoich członków oraz świadczenie pomocy na ich rzecz.</w:t>
            </w:r>
          </w:p>
        </w:tc>
      </w:tr>
      <w:tr w:rsidR="004F0F8C" w:rsidRPr="009E11DA">
        <w:trPr>
          <w:cantSplit/>
          <w:trHeight w:val="487"/>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Polski Komitet Pomocy Społecznej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Stowarzyszenie Charytatywne </w:t>
            </w:r>
          </w:p>
          <w:p w:rsidR="004F0F8C" w:rsidRPr="009E11DA" w:rsidRDefault="004F0F8C" w:rsidP="00E120CE">
            <w:pPr>
              <w:rPr>
                <w:rFonts w:ascii="Arial Narrow" w:hAnsi="Arial Narrow" w:cs="Arial Narrow"/>
                <w:sz w:val="20"/>
                <w:szCs w:val="20"/>
              </w:rPr>
            </w:pP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Celem PKPS jest dobrowolne i bezinteresowne niesienie różnych form pomocy osobom i rodzinom, które z różnych przyczyn niezdolne są do rozwiązania życiowych problemów, w szczególności ludziom starszym, niepełnosprawnym, ubogim, bezradnym, samotnym. </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Polskie Stowarzyszenie Diabetyków</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Koło w Barlinku</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Polskie Stowarzyszenie Diabetyków zrzesza osoby chore na cukrzycę, dzieci oraz dorosłych. Organizujemy spotkania z dietetykiem, wyjazdy na wczasy, spotkania integracyjne z ludźmi spoza naszego stowarzyszenia. </w:t>
            </w:r>
          </w:p>
        </w:tc>
      </w:tr>
      <w:tr w:rsidR="004F0F8C" w:rsidRPr="009E11DA">
        <w:trPr>
          <w:cantSplit/>
          <w:trHeight w:val="425"/>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Polski Związek Emerytów, Rencistów i Inwalidów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Oddział Rejonowy w Barlinku </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Zrzeszenie emerytów, rencistów i inwalidów dla poprawy ich warunków socjalno – bytowych oraz uczestniczenie w życiu społecznym przez współdziałanie z organami władzy i administracji publicznej, samorządowej oraz związkami zawodowymi i innymi organizacjami społecznymi. Organizowanie życia kulturalnego, reprezentowanie interesów własnych członków.</w:t>
            </w:r>
          </w:p>
        </w:tc>
      </w:tr>
      <w:tr w:rsidR="004F0F8C" w:rsidRPr="009E11DA">
        <w:trPr>
          <w:cantSplit/>
          <w:trHeight w:val="303"/>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Polski Związek Niewidomych Okręg Zachodniopomorski </w:t>
            </w:r>
          </w:p>
          <w:p w:rsidR="004F0F8C" w:rsidRPr="009E11DA" w:rsidRDefault="004F0F8C" w:rsidP="00E120CE">
            <w:pPr>
              <w:rPr>
                <w:rFonts w:ascii="Arial Narrow" w:hAnsi="Arial Narrow" w:cs="Arial Narrow"/>
                <w:sz w:val="20"/>
                <w:szCs w:val="20"/>
              </w:rPr>
            </w:pP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Związek zrzesza osoby niewidome i słabo widzące w celu ich społecznej integracji, rehabilitacji i ochrony interesów zawodowych, ekonomicznych i społecznych, przeciwdziałania ich dyskryminacji.</w:t>
            </w:r>
          </w:p>
        </w:tc>
      </w:tr>
      <w:tr w:rsidR="004F0F8C" w:rsidRPr="009E11DA">
        <w:trPr>
          <w:cantSplit/>
          <w:trHeight w:val="299"/>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Stowarzyszenie Przyjaciół Zespołu Tańca „Barlinek - Uśmiechy” </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Wspieranie działalności artystycznej Zespołu. Równanie szans rozwojowych dzieci poprzez taniec i pracę w zespole. Wspieranie działalności zespołu na płaszczyźnie wychowawczej</w:t>
            </w:r>
            <w:r>
              <w:rPr>
                <w:rFonts w:ascii="Arial Narrow" w:hAnsi="Arial Narrow" w:cs="Arial Narrow"/>
                <w:sz w:val="20"/>
                <w:szCs w:val="20"/>
              </w:rPr>
              <w:t>.</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Polski Związek Wędkarski Koło Nr 2 „TROĆ” w Barlinku</w:t>
            </w:r>
          </w:p>
        </w:tc>
        <w:tc>
          <w:tcPr>
            <w:tcW w:w="3238" w:type="pct"/>
          </w:tcPr>
          <w:p w:rsidR="004F0F8C" w:rsidRPr="003F1DCD" w:rsidRDefault="004F0F8C" w:rsidP="00E120CE">
            <w:pPr>
              <w:ind w:left="45"/>
              <w:rPr>
                <w:rFonts w:ascii="Arial Narrow" w:hAnsi="Arial Narrow" w:cs="Arial Narrow"/>
                <w:sz w:val="20"/>
                <w:szCs w:val="20"/>
              </w:rPr>
            </w:pPr>
            <w:r w:rsidRPr="003F1DCD">
              <w:rPr>
                <w:rFonts w:ascii="Arial Narrow" w:hAnsi="Arial Narrow" w:cs="Arial Narrow"/>
                <w:color w:val="000000"/>
                <w:sz w:val="20"/>
                <w:szCs w:val="20"/>
              </w:rPr>
              <w:t>Obcowanie z przyrodą oraz odpowiedzialność za jej stan, działanie na rzecz ochrony ekosystemów wodnych.</w:t>
            </w:r>
            <w:r w:rsidRPr="003F1DCD">
              <w:rPr>
                <w:rFonts w:ascii="Arial Narrow" w:hAnsi="Arial Narrow" w:cs="Arial Narrow"/>
                <w:sz w:val="20"/>
                <w:szCs w:val="20"/>
              </w:rPr>
              <w:t xml:space="preserve"> Edukacja dzieci i młodzieży w zakresie sportu wędkarskiego</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Polski Związek Wędkarski</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Koło Nr 1 w Barlinku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Okręg Gorzów Wlkp.</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Organizowanie wędkarskiej działalności sportowej i rekreacyjnej, edukacja dzieci i młodzieży w zakresie sportu wędkarskiego, metody połowu ryb, regulaminu amatorskiego połowu ryb. Ochrona środowiska, popularyzowanie etyki wędkarskiej i wiedzy o ochronie wód.</w:t>
            </w:r>
          </w:p>
        </w:tc>
      </w:tr>
      <w:tr w:rsidR="004F0F8C" w:rsidRPr="009E11DA">
        <w:trPr>
          <w:cantSplit/>
          <w:trHeight w:val="70"/>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Stowarzyszenie Aperto Porto</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Tworzenie warunków do stymulacji rozwoju osób niepełnosprawnych intelektualnie i z zaburzeniami psychicznymi poprzez odpowiednią pomoc i usprawnianie, edukację, uczestnictwo w kulturze, organizację czasu wolnego, szerzenie w społeczeństwie wiedzy nt. samopomocy, wsparcia społecznego i problemów osób niepełnosprawnych intelektualnie. </w:t>
            </w:r>
          </w:p>
        </w:tc>
      </w:tr>
      <w:tr w:rsidR="004F0F8C" w:rsidRPr="009E11DA">
        <w:trPr>
          <w:cantSplit/>
          <w:trHeight w:val="1639"/>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Koło Gospodyń Wiejskich</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O</w:t>
            </w:r>
            <w:r w:rsidRPr="009E11DA">
              <w:rPr>
                <w:rFonts w:ascii="Arial Narrow" w:hAnsi="Arial Narrow" w:cs="Arial Narrow"/>
                <w:sz w:val="20"/>
                <w:szCs w:val="20"/>
              </w:rPr>
              <w:t>brona praw oraz reprezentowanie interesów kobiet wiejskich</w:t>
            </w:r>
            <w:r>
              <w:rPr>
                <w:rFonts w:ascii="Arial Narrow" w:hAnsi="Arial Narrow" w:cs="Arial Narrow"/>
                <w:sz w:val="20"/>
                <w:szCs w:val="20"/>
              </w:rPr>
              <w:t>.</w:t>
            </w:r>
          </w:p>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D</w:t>
            </w:r>
            <w:r w:rsidRPr="009E11DA">
              <w:rPr>
                <w:rFonts w:ascii="Arial Narrow" w:hAnsi="Arial Narrow" w:cs="Arial Narrow"/>
                <w:sz w:val="20"/>
                <w:szCs w:val="20"/>
              </w:rPr>
              <w:t>ziałanie na rzecz poprawy warunków życia i pracy kobiet wiejskich;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upowszechnianie postępu w gospodarstwach domowych i w rolnictwie;</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dążenie do poprawy ochrony zdrowia na obszarach wiejskich;</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kultywowanie kultury ludowej, w tym szczególnie regionalnej;</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wychowywanie młodego pokolenia w duchu tolerancji, patriotyzmu </w:t>
            </w:r>
            <w:r>
              <w:rPr>
                <w:rFonts w:ascii="Arial Narrow" w:hAnsi="Arial Narrow" w:cs="Arial Narrow"/>
                <w:sz w:val="20"/>
                <w:szCs w:val="20"/>
              </w:rPr>
              <w:t>oraz</w:t>
            </w:r>
            <w:r w:rsidRPr="009E11DA">
              <w:rPr>
                <w:rFonts w:ascii="Arial Narrow" w:hAnsi="Arial Narrow" w:cs="Arial Narrow"/>
                <w:sz w:val="20"/>
                <w:szCs w:val="20"/>
              </w:rPr>
              <w:t xml:space="preserve"> poszanowania tradycyjnych wartości</w:t>
            </w:r>
            <w:r>
              <w:rPr>
                <w:rFonts w:ascii="Arial Narrow" w:hAnsi="Arial Narrow" w:cs="Arial Narrow"/>
                <w:sz w:val="20"/>
                <w:szCs w:val="20"/>
              </w:rPr>
              <w:t>.</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Stowarzyszenie realizuje swoje cele poprzez: organizowanie różnych spotkań własnych i przy współudziale innych organizacji </w:t>
            </w:r>
          </w:p>
        </w:tc>
      </w:tr>
      <w:tr w:rsidR="004F0F8C" w:rsidRPr="009E11DA">
        <w:trPr>
          <w:cantSplit/>
          <w:trHeight w:val="833"/>
        </w:trPr>
        <w:tc>
          <w:tcPr>
            <w:tcW w:w="198" w:type="pct"/>
            <w:gridSpan w:val="2"/>
            <w:shd w:val="clear" w:color="auto" w:fill="F3F3F3"/>
            <w:vAlign w:val="center"/>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Stowarzyszenie Kulturalno – Turystyczno – Sportowe PEGAZ</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D</w:t>
            </w:r>
            <w:r w:rsidRPr="009E11DA">
              <w:rPr>
                <w:rFonts w:ascii="Arial Narrow" w:hAnsi="Arial Narrow" w:cs="Arial Narrow"/>
                <w:sz w:val="20"/>
                <w:szCs w:val="20"/>
              </w:rPr>
              <w:t>bałość o zachowanie dziedzictwa kulturowego;</w:t>
            </w:r>
            <w:r>
              <w:rPr>
                <w:rFonts w:ascii="Arial Narrow" w:hAnsi="Arial Narrow" w:cs="Arial Narrow"/>
                <w:sz w:val="20"/>
                <w:szCs w:val="20"/>
              </w:rPr>
              <w:t xml:space="preserve"> </w:t>
            </w:r>
            <w:r w:rsidRPr="009E11DA">
              <w:rPr>
                <w:rFonts w:ascii="Arial Narrow" w:hAnsi="Arial Narrow" w:cs="Arial Narrow"/>
                <w:sz w:val="20"/>
                <w:szCs w:val="20"/>
              </w:rPr>
              <w:t>edukacja kulturalna dzieci i młodzieży;</w:t>
            </w:r>
            <w:r>
              <w:rPr>
                <w:rFonts w:ascii="Arial Narrow" w:hAnsi="Arial Narrow" w:cs="Arial Narrow"/>
                <w:sz w:val="20"/>
                <w:szCs w:val="20"/>
              </w:rPr>
              <w:t xml:space="preserve"> </w:t>
            </w:r>
            <w:r w:rsidRPr="009E11DA">
              <w:rPr>
                <w:rFonts w:ascii="Arial Narrow" w:hAnsi="Arial Narrow" w:cs="Arial Narrow"/>
                <w:sz w:val="20"/>
                <w:szCs w:val="20"/>
              </w:rPr>
              <w:t>twórczość kulturalna; organizacja imprez kulturalnych, turystycznych</w:t>
            </w:r>
            <w:r>
              <w:rPr>
                <w:rFonts w:ascii="Arial Narrow" w:hAnsi="Arial Narrow" w:cs="Arial Narrow"/>
                <w:sz w:val="20"/>
                <w:szCs w:val="20"/>
              </w:rPr>
              <w:t xml:space="preserve"> oraz</w:t>
            </w:r>
            <w:r w:rsidRPr="009E11DA">
              <w:rPr>
                <w:rFonts w:ascii="Arial Narrow" w:hAnsi="Arial Narrow" w:cs="Arial Narrow"/>
                <w:sz w:val="20"/>
                <w:szCs w:val="20"/>
              </w:rPr>
              <w:t xml:space="preserve"> sportowych</w:t>
            </w:r>
            <w:r>
              <w:rPr>
                <w:rFonts w:ascii="Arial Narrow" w:hAnsi="Arial Narrow" w:cs="Arial Narrow"/>
                <w:sz w:val="20"/>
                <w:szCs w:val="20"/>
              </w:rPr>
              <w:t>.</w:t>
            </w:r>
          </w:p>
        </w:tc>
      </w:tr>
      <w:tr w:rsidR="004F0F8C" w:rsidRPr="009E11DA">
        <w:trPr>
          <w:cantSplit/>
          <w:trHeight w:val="903"/>
        </w:trPr>
        <w:tc>
          <w:tcPr>
            <w:tcW w:w="198" w:type="pct"/>
            <w:gridSpan w:val="2"/>
            <w:shd w:val="clear" w:color="auto" w:fill="F3F3F3"/>
            <w:vAlign w:val="center"/>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Stowarzyszenie „Lider Pojezierza”</w:t>
            </w:r>
          </w:p>
          <w:p w:rsidR="004F0F8C" w:rsidRPr="009E11DA" w:rsidRDefault="004F0F8C" w:rsidP="00E120CE">
            <w:pPr>
              <w:rPr>
                <w:rFonts w:ascii="Arial Narrow" w:hAnsi="Arial Narrow" w:cs="Arial Narrow"/>
                <w:sz w:val="20"/>
                <w:szCs w:val="20"/>
              </w:rPr>
            </w:pP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Realizacja Lokalnej Strategii Rozwoju, działanie na rzecz zrównoważonego rozwoju obszaru, aktywizowanie i integracja mieszkańców, podnoszeni</w:t>
            </w:r>
            <w:r>
              <w:rPr>
                <w:rFonts w:ascii="Arial Narrow" w:hAnsi="Arial Narrow" w:cs="Arial Narrow"/>
                <w:sz w:val="20"/>
                <w:szCs w:val="20"/>
              </w:rPr>
              <w:t>e</w:t>
            </w:r>
            <w:r w:rsidRPr="009E11DA">
              <w:rPr>
                <w:rFonts w:ascii="Arial Narrow" w:hAnsi="Arial Narrow" w:cs="Arial Narrow"/>
                <w:sz w:val="20"/>
                <w:szCs w:val="20"/>
              </w:rPr>
              <w:t xml:space="preserve"> jakości życia ludzi.  </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Zasięg działania: powiat myśliborski, choszczeński, gryficki i pyrzycki.</w:t>
            </w:r>
          </w:p>
        </w:tc>
      </w:tr>
      <w:tr w:rsidR="004F0F8C" w:rsidRPr="009E11DA">
        <w:trPr>
          <w:cantSplit/>
          <w:trHeight w:val="1019"/>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Stowarzyszenie Na Rzecz Ochrony Dziedzictwa „Młyn Papiernia”</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w:t>
            </w:r>
            <w:r>
              <w:rPr>
                <w:rFonts w:ascii="Arial Narrow" w:hAnsi="Arial Narrow" w:cs="Arial Narrow"/>
                <w:sz w:val="20"/>
                <w:szCs w:val="20"/>
              </w:rPr>
              <w:t xml:space="preserve"> </w:t>
            </w:r>
            <w:r w:rsidRPr="009E11DA">
              <w:rPr>
                <w:rFonts w:ascii="Arial Narrow" w:hAnsi="Arial Narrow" w:cs="Arial Narrow"/>
                <w:sz w:val="20"/>
                <w:szCs w:val="20"/>
              </w:rPr>
              <w:t xml:space="preserve">posiada status organizacji pożytku publicznego </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Propagowanie i realizacja idei ochrony dziedzictwa kulturowego i przyrodniczego jako wspólnego dobra, które należy zachować dla przyszłych pokoleń. </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Sprzyjanie wartościom uniwersalnym i działalność na rzecz zbliżenia różnych społeczności poprzez wzajemne poznanie kultury, nauki i praktyki życia codziennego.</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Rewaloryzacja zabytkowego zespołu Młyna – Papierni w Barlinku.</w:t>
            </w:r>
          </w:p>
        </w:tc>
      </w:tr>
      <w:tr w:rsidR="004F0F8C" w:rsidRPr="009E11DA">
        <w:trPr>
          <w:cantSplit/>
          <w:trHeight w:val="1055"/>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Stowarzyszenie Opiekuńcze Dom Dziennego Pobytu </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Prowadzenie działalności opiekuńczej nad ludźmi starszymi, samotnymi, bezdomnymi, niepełnosprawnymi oraz dziećmi zaniedbanymi wychowawczo. Współpraca ze stowarzyszeniami krajowymi i zagranicznymi. Organizowanie spotkań integracyjnych. Prowadzenie kuchni ludowej – wydawanie posiłków za niską cenę lub bezpłatnie.</w:t>
            </w:r>
          </w:p>
        </w:tc>
      </w:tr>
      <w:tr w:rsidR="004F0F8C" w:rsidRPr="009E11DA">
        <w:trPr>
          <w:cantSplit/>
          <w:trHeight w:val="1028"/>
        </w:trPr>
        <w:tc>
          <w:tcPr>
            <w:tcW w:w="198" w:type="pct"/>
            <w:gridSpan w:val="2"/>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Stowarzyszenie Pomocy Dzieciom „Bratek”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w:t>
            </w:r>
            <w:r>
              <w:rPr>
                <w:rFonts w:ascii="Arial Narrow" w:hAnsi="Arial Narrow" w:cs="Arial Narrow"/>
                <w:sz w:val="20"/>
                <w:szCs w:val="20"/>
              </w:rPr>
              <w:t xml:space="preserve"> </w:t>
            </w:r>
            <w:r w:rsidRPr="009E11DA">
              <w:rPr>
                <w:rFonts w:ascii="Arial Narrow" w:hAnsi="Arial Narrow" w:cs="Arial Narrow"/>
                <w:sz w:val="20"/>
                <w:szCs w:val="20"/>
              </w:rPr>
              <w:t xml:space="preserve">posiada status organizacji pożytku publicznego </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 xml:space="preserve">Stowarzyszenie jest organizacją społecznie użyteczną pomagającą w rozwiązywaniu problemów dzieci, młodzieży i dorosłych z szeroko pojętą niepełnosprawnością oraz ich rodzin, a także rehabilitacją zawodową i społeczną osób niepełnosprawnych. </w:t>
            </w:r>
          </w:p>
          <w:p w:rsidR="004F0F8C" w:rsidRPr="009E11DA" w:rsidRDefault="004F0F8C" w:rsidP="00E120CE">
            <w:pPr>
              <w:ind w:left="45"/>
              <w:rPr>
                <w:rFonts w:ascii="Arial Narrow" w:hAnsi="Arial Narrow" w:cs="Arial Narrow"/>
                <w:sz w:val="20"/>
                <w:szCs w:val="20"/>
              </w:rPr>
            </w:pPr>
          </w:p>
          <w:p w:rsidR="004F0F8C" w:rsidRPr="009E11DA" w:rsidRDefault="004F0F8C" w:rsidP="00E120CE">
            <w:pPr>
              <w:ind w:left="45"/>
              <w:rPr>
                <w:rFonts w:ascii="Arial Narrow" w:hAnsi="Arial Narrow" w:cs="Arial Narrow"/>
                <w:sz w:val="20"/>
                <w:szCs w:val="20"/>
              </w:rPr>
            </w:pPr>
          </w:p>
        </w:tc>
      </w:tr>
      <w:tr w:rsidR="004F0F8C" w:rsidRPr="009E11DA">
        <w:trPr>
          <w:gridBefore w:val="1"/>
          <w:cantSplit/>
          <w:trHeight w:val="930"/>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Stowarzyszenie Przyjaciół Chóru „Halka” </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P</w:t>
            </w:r>
            <w:r w:rsidRPr="009E11DA">
              <w:rPr>
                <w:rFonts w:ascii="Arial Narrow" w:hAnsi="Arial Narrow" w:cs="Arial Narrow"/>
                <w:sz w:val="20"/>
                <w:szCs w:val="20"/>
              </w:rPr>
              <w:t>omoc finansowa dla chóru „Halka”</w:t>
            </w:r>
            <w:r>
              <w:rPr>
                <w:rFonts w:ascii="Arial Narrow" w:hAnsi="Arial Narrow" w:cs="Arial Narrow"/>
                <w:sz w:val="20"/>
                <w:szCs w:val="20"/>
              </w:rPr>
              <w:t>. P</w:t>
            </w:r>
            <w:r w:rsidRPr="009E11DA">
              <w:rPr>
                <w:rFonts w:ascii="Arial Narrow" w:hAnsi="Arial Narrow" w:cs="Arial Narrow"/>
                <w:sz w:val="20"/>
                <w:szCs w:val="20"/>
              </w:rPr>
              <w:t>rowadzenie działalności charytatywnej</w:t>
            </w:r>
            <w:r>
              <w:rPr>
                <w:rFonts w:ascii="Arial Narrow" w:hAnsi="Arial Narrow" w:cs="Arial Narrow"/>
                <w:sz w:val="20"/>
                <w:szCs w:val="20"/>
              </w:rPr>
              <w:t xml:space="preserve"> oraz </w:t>
            </w:r>
            <w:r w:rsidRPr="009E11DA">
              <w:rPr>
                <w:rFonts w:ascii="Arial Narrow" w:hAnsi="Arial Narrow" w:cs="Arial Narrow"/>
                <w:sz w:val="20"/>
                <w:szCs w:val="20"/>
              </w:rPr>
              <w:t>zakup sprzętu, aparatury muzycznej oraz strojów</w:t>
            </w:r>
            <w:r>
              <w:rPr>
                <w:rFonts w:ascii="Arial Narrow" w:hAnsi="Arial Narrow" w:cs="Arial Narrow"/>
                <w:sz w:val="20"/>
                <w:szCs w:val="20"/>
              </w:rPr>
              <w:t>.</w:t>
            </w:r>
          </w:p>
        </w:tc>
      </w:tr>
      <w:tr w:rsidR="004F0F8C" w:rsidRPr="009E11DA">
        <w:trPr>
          <w:gridBefore w:val="1"/>
          <w:cantSplit/>
          <w:trHeight w:val="410"/>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Stowarzyszenie Przyjaciół Dziedzic </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P</w:t>
            </w:r>
            <w:r w:rsidRPr="009E11DA">
              <w:rPr>
                <w:rFonts w:ascii="Arial Narrow" w:hAnsi="Arial Narrow" w:cs="Arial Narrow"/>
                <w:sz w:val="20"/>
                <w:szCs w:val="20"/>
              </w:rPr>
              <w:t xml:space="preserve">odnoszenie poziomu kulturalnego społeczności wiejskiej </w:t>
            </w:r>
            <w:r>
              <w:rPr>
                <w:rFonts w:ascii="Arial Narrow" w:hAnsi="Arial Narrow" w:cs="Arial Narrow"/>
                <w:sz w:val="20"/>
                <w:szCs w:val="20"/>
              </w:rPr>
              <w:t xml:space="preserve">oraz </w:t>
            </w:r>
            <w:r w:rsidRPr="009E11DA">
              <w:rPr>
                <w:rFonts w:ascii="Arial Narrow" w:hAnsi="Arial Narrow" w:cs="Arial Narrow"/>
                <w:sz w:val="20"/>
                <w:szCs w:val="20"/>
              </w:rPr>
              <w:t>dbałość o zachowanie kultury materialnej i niematerialnej</w:t>
            </w:r>
            <w:r>
              <w:rPr>
                <w:rFonts w:ascii="Arial Narrow" w:hAnsi="Arial Narrow" w:cs="Arial Narrow"/>
                <w:sz w:val="20"/>
                <w:szCs w:val="20"/>
              </w:rPr>
              <w:t>.</w:t>
            </w:r>
            <w:r w:rsidRPr="009E11DA">
              <w:rPr>
                <w:rFonts w:ascii="Arial Narrow" w:hAnsi="Arial Narrow" w:cs="Arial Narrow"/>
                <w:sz w:val="20"/>
                <w:szCs w:val="20"/>
              </w:rPr>
              <w:t xml:space="preserve"> </w:t>
            </w:r>
          </w:p>
        </w:tc>
      </w:tr>
      <w:tr w:rsidR="004F0F8C" w:rsidRPr="009E11DA">
        <w:trPr>
          <w:gridBefore w:val="1"/>
          <w:cantSplit/>
          <w:trHeight w:val="913"/>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Stowarzyszenie Zwykłe Kulturalnego Ruchu Seniorów w Barlinku </w:t>
            </w:r>
          </w:p>
          <w:p w:rsidR="004F0F8C" w:rsidRPr="009E11DA" w:rsidRDefault="004F0F8C" w:rsidP="00E120CE">
            <w:pPr>
              <w:rPr>
                <w:rFonts w:ascii="Arial Narrow" w:hAnsi="Arial Narrow" w:cs="Arial Narrow"/>
                <w:sz w:val="20"/>
                <w:szCs w:val="20"/>
              </w:rPr>
            </w:pP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Prowadzenie działalności artystycznej Zespołu Śpiewaczego „RETRO”. Działanie na rzecz środowiska Miasta i Gminy Barlinek w dziedzinie kultury, tradycji regionu, imprez rocznicowych.</w:t>
            </w:r>
          </w:p>
          <w:p w:rsidR="004F0F8C" w:rsidRPr="009E11DA" w:rsidRDefault="004F0F8C" w:rsidP="00E120CE">
            <w:pPr>
              <w:ind w:left="45"/>
              <w:rPr>
                <w:rFonts w:ascii="Arial Narrow" w:hAnsi="Arial Narrow" w:cs="Arial Narrow"/>
                <w:sz w:val="20"/>
                <w:szCs w:val="20"/>
              </w:rPr>
            </w:pPr>
          </w:p>
        </w:tc>
      </w:tr>
      <w:tr w:rsidR="004F0F8C" w:rsidRPr="009E11DA">
        <w:trPr>
          <w:gridBefore w:val="1"/>
          <w:cantSplit/>
          <w:trHeight w:val="2543"/>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Szczecińska Fundacja „Talent – Promocja – Postęp”</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„Talent” – prowadzenie działalności na rzecz wybitnie uzdolnionych dzieci i młodzieży w szczególności</w:t>
            </w:r>
            <w:r>
              <w:rPr>
                <w:rFonts w:ascii="Arial Narrow" w:hAnsi="Arial Narrow" w:cs="Arial Narrow"/>
                <w:sz w:val="20"/>
                <w:szCs w:val="20"/>
              </w:rPr>
              <w:t>,</w:t>
            </w:r>
            <w:r w:rsidRPr="009E11DA">
              <w:rPr>
                <w:rFonts w:ascii="Arial Narrow" w:hAnsi="Arial Narrow" w:cs="Arial Narrow"/>
                <w:sz w:val="20"/>
                <w:szCs w:val="20"/>
              </w:rPr>
              <w:t xml:space="preserve"> o profilach: oświatowym, naukowym, ekologicznym, gospodarczym, artystycznym i sportowym</w:t>
            </w:r>
            <w:r>
              <w:rPr>
                <w:rFonts w:ascii="Arial Narrow" w:hAnsi="Arial Narrow" w:cs="Arial Narrow"/>
                <w:sz w:val="20"/>
                <w:szCs w:val="20"/>
              </w:rPr>
              <w:t>. U</w:t>
            </w:r>
            <w:r w:rsidRPr="009E11DA">
              <w:rPr>
                <w:rFonts w:ascii="Arial Narrow" w:hAnsi="Arial Narrow" w:cs="Arial Narrow"/>
                <w:sz w:val="20"/>
                <w:szCs w:val="20"/>
              </w:rPr>
              <w:t xml:space="preserve">dzielanie im wszechstronnej pomocy w rozwijaniu przejawianych uzdolnień, kształcenie w zakresie profesjonalnego i kompetentnego zarządzania. Wspieranie umiejętności oraz kwalifikacji fachowych i specjalistycznych.  </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Prowadzenie działań w zakresie sfery społecznej a w szczególności:</w:t>
            </w:r>
          </w:p>
          <w:p w:rsidR="004F0F8C" w:rsidRPr="009E11DA" w:rsidRDefault="004F0F8C" w:rsidP="00E120CE">
            <w:pPr>
              <w:autoSpaceDE w:val="0"/>
              <w:autoSpaceDN w:val="0"/>
              <w:adjustRightInd w:val="0"/>
              <w:ind w:left="45"/>
              <w:rPr>
                <w:rFonts w:ascii="Arial Narrow" w:hAnsi="Arial Narrow" w:cs="Arial Narrow"/>
                <w:sz w:val="20"/>
                <w:szCs w:val="20"/>
              </w:rPr>
            </w:pPr>
            <w:r w:rsidRPr="009E11DA">
              <w:rPr>
                <w:rFonts w:ascii="Arial Narrow" w:hAnsi="Arial Narrow" w:cs="Arial Narrow"/>
                <w:sz w:val="20"/>
                <w:szCs w:val="20"/>
              </w:rPr>
              <w:t>promocji zatrudnienia i aktywizacji zawodowej osób pozostających bez pracy i zagrożonych zwolnieniem z pracy</w:t>
            </w:r>
            <w:r>
              <w:rPr>
                <w:rFonts w:ascii="Arial Narrow" w:hAnsi="Arial Narrow" w:cs="Arial Narrow"/>
                <w:sz w:val="20"/>
                <w:szCs w:val="20"/>
              </w:rPr>
              <w:t xml:space="preserve">.. </w:t>
            </w:r>
          </w:p>
        </w:tc>
      </w:tr>
      <w:tr w:rsidR="004F0F8C" w:rsidRPr="009E11DA">
        <w:trPr>
          <w:gridBefore w:val="1"/>
          <w:cantSplit/>
          <w:trHeight w:val="483"/>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Szkolne Koło Ligi Ochrony Przyrody </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E</w:t>
            </w:r>
            <w:r w:rsidRPr="009E11DA">
              <w:rPr>
                <w:rFonts w:ascii="Arial Narrow" w:hAnsi="Arial Narrow" w:cs="Arial Narrow"/>
                <w:sz w:val="20"/>
                <w:szCs w:val="20"/>
              </w:rPr>
              <w:t>dukacja ekologiczna</w:t>
            </w:r>
            <w:r>
              <w:rPr>
                <w:rFonts w:ascii="Arial Narrow" w:hAnsi="Arial Narrow" w:cs="Arial Narrow"/>
                <w:sz w:val="20"/>
                <w:szCs w:val="20"/>
              </w:rPr>
              <w:t xml:space="preserve"> </w:t>
            </w:r>
            <w:r w:rsidRPr="009E11DA">
              <w:rPr>
                <w:rFonts w:ascii="Arial Narrow" w:hAnsi="Arial Narrow" w:cs="Arial Narrow"/>
                <w:sz w:val="20"/>
                <w:szCs w:val="20"/>
              </w:rPr>
              <w:t xml:space="preserve">uwrażliwienie uczniów na potrzeby środowiska </w:t>
            </w:r>
            <w:r>
              <w:rPr>
                <w:rFonts w:ascii="Arial Narrow" w:hAnsi="Arial Narrow" w:cs="Arial Narrow"/>
                <w:sz w:val="20"/>
                <w:szCs w:val="20"/>
              </w:rPr>
              <w:t>przyrodniczego.</w:t>
            </w:r>
          </w:p>
        </w:tc>
      </w:tr>
      <w:tr w:rsidR="004F0F8C" w:rsidRPr="009E11DA">
        <w:trPr>
          <w:gridBefore w:val="1"/>
          <w:cantSplit/>
          <w:trHeight w:val="1539"/>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Towarzystwo Miłośników Barlinka</w:t>
            </w:r>
          </w:p>
        </w:tc>
        <w:tc>
          <w:tcPr>
            <w:tcW w:w="3238" w:type="pct"/>
          </w:tcPr>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Działanie na rzecz całego środowiska miasta i gminy Barlinek w dziedzinie:</w:t>
            </w:r>
          </w:p>
          <w:p w:rsidR="004F0F8C" w:rsidRPr="009E11DA" w:rsidRDefault="004F0F8C" w:rsidP="00E120CE">
            <w:pPr>
              <w:ind w:left="45"/>
              <w:rPr>
                <w:rFonts w:ascii="Arial Narrow" w:hAnsi="Arial Narrow" w:cs="Arial Narrow"/>
                <w:sz w:val="20"/>
                <w:szCs w:val="20"/>
              </w:rPr>
            </w:pPr>
            <w:r w:rsidRPr="009E11DA">
              <w:rPr>
                <w:rFonts w:ascii="Arial Narrow" w:hAnsi="Arial Narrow" w:cs="Arial Narrow"/>
                <w:sz w:val="20"/>
                <w:szCs w:val="20"/>
              </w:rPr>
              <w:t>kultury, ochrony dziedzictwa kulturowego,</w:t>
            </w:r>
            <w:r>
              <w:rPr>
                <w:rFonts w:ascii="Arial Narrow" w:hAnsi="Arial Narrow" w:cs="Arial Narrow"/>
                <w:sz w:val="20"/>
                <w:szCs w:val="20"/>
              </w:rPr>
              <w:t xml:space="preserve"> </w:t>
            </w:r>
            <w:r w:rsidRPr="009E11DA">
              <w:rPr>
                <w:rFonts w:ascii="Arial Narrow" w:hAnsi="Arial Narrow" w:cs="Arial Narrow"/>
                <w:sz w:val="20"/>
                <w:szCs w:val="20"/>
              </w:rPr>
              <w:t>sportu i turystyki</w:t>
            </w:r>
            <w:r>
              <w:rPr>
                <w:rFonts w:ascii="Arial Narrow" w:hAnsi="Arial Narrow" w:cs="Arial Narrow"/>
                <w:sz w:val="20"/>
                <w:szCs w:val="20"/>
              </w:rPr>
              <w:t>.</w:t>
            </w:r>
          </w:p>
          <w:p w:rsidR="004F0F8C" w:rsidRPr="009E11DA" w:rsidRDefault="004F0F8C" w:rsidP="00E120CE">
            <w:pPr>
              <w:rPr>
                <w:rFonts w:ascii="Arial Narrow" w:hAnsi="Arial Narrow" w:cs="Arial Narrow"/>
                <w:sz w:val="20"/>
                <w:szCs w:val="20"/>
              </w:rPr>
            </w:pPr>
            <w:r>
              <w:rPr>
                <w:rFonts w:ascii="Arial Narrow" w:hAnsi="Arial Narrow" w:cs="Arial Narrow"/>
                <w:sz w:val="20"/>
                <w:szCs w:val="20"/>
              </w:rPr>
              <w:t>K</w:t>
            </w:r>
            <w:r w:rsidRPr="009E11DA">
              <w:rPr>
                <w:rFonts w:ascii="Arial Narrow" w:hAnsi="Arial Narrow" w:cs="Arial Narrow"/>
                <w:sz w:val="20"/>
                <w:szCs w:val="20"/>
              </w:rPr>
              <w:t>ształtowani</w:t>
            </w:r>
            <w:r>
              <w:rPr>
                <w:rFonts w:ascii="Arial Narrow" w:hAnsi="Arial Narrow" w:cs="Arial Narrow"/>
                <w:sz w:val="20"/>
                <w:szCs w:val="20"/>
              </w:rPr>
              <w:t>e</w:t>
            </w:r>
            <w:r w:rsidRPr="009E11DA">
              <w:rPr>
                <w:rFonts w:ascii="Arial Narrow" w:hAnsi="Arial Narrow" w:cs="Arial Narrow"/>
                <w:sz w:val="20"/>
                <w:szCs w:val="20"/>
              </w:rPr>
              <w:t xml:space="preserve"> sprzyjających warunków dla tworzenia rozwiązań ekologicznych</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propagowanie naturalnych wartości „Małej ojczyzny”</w:t>
            </w:r>
            <w:r>
              <w:rPr>
                <w:rFonts w:ascii="Arial Narrow" w:hAnsi="Arial Narrow" w:cs="Arial Narrow"/>
                <w:sz w:val="20"/>
                <w:szCs w:val="20"/>
              </w:rPr>
              <w:t>.</w:t>
            </w:r>
          </w:p>
        </w:tc>
      </w:tr>
      <w:tr w:rsidR="004F0F8C" w:rsidRPr="009E11DA">
        <w:trPr>
          <w:gridBefore w:val="1"/>
          <w:cantSplit/>
          <w:trHeight w:val="1331"/>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Zachodniopomorskie Forum Organizacji Socjalnych</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„ZAFOS”</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T</w:t>
            </w:r>
            <w:r w:rsidRPr="009E11DA">
              <w:rPr>
                <w:rFonts w:ascii="Arial Narrow" w:hAnsi="Arial Narrow" w:cs="Arial Narrow"/>
                <w:sz w:val="20"/>
                <w:szCs w:val="20"/>
              </w:rPr>
              <w:t xml:space="preserve">worzenie płaszczyzny współpracy pozarządowych organizacji </w:t>
            </w:r>
            <w:r>
              <w:rPr>
                <w:rFonts w:ascii="Arial Narrow" w:hAnsi="Arial Narrow" w:cs="Arial Narrow"/>
                <w:sz w:val="20"/>
                <w:szCs w:val="20"/>
              </w:rPr>
              <w:t>socjalnych. N</w:t>
            </w:r>
            <w:r w:rsidRPr="009E11DA">
              <w:rPr>
                <w:rFonts w:ascii="Arial Narrow" w:hAnsi="Arial Narrow" w:cs="Arial Narrow"/>
                <w:sz w:val="20"/>
                <w:szCs w:val="20"/>
              </w:rPr>
              <w:t>awiązanie i promowanie współpracy pozarządowych organizacji socjalnych z organami administracji rządowej i samorządowej</w:t>
            </w:r>
            <w:r>
              <w:rPr>
                <w:rFonts w:ascii="Arial Narrow" w:hAnsi="Arial Narrow" w:cs="Arial Narrow"/>
                <w:sz w:val="20"/>
                <w:szCs w:val="20"/>
              </w:rPr>
              <w:t>. U</w:t>
            </w:r>
            <w:r w:rsidRPr="009E11DA">
              <w:rPr>
                <w:rFonts w:ascii="Arial Narrow" w:hAnsi="Arial Narrow" w:cs="Arial Narrow"/>
                <w:sz w:val="20"/>
                <w:szCs w:val="20"/>
              </w:rPr>
              <w:t>dzielanie wszechstronnej pomocy organizacjom członkowskim</w:t>
            </w:r>
            <w:r>
              <w:rPr>
                <w:rFonts w:ascii="Arial Narrow" w:hAnsi="Arial Narrow" w:cs="Arial Narrow"/>
                <w:sz w:val="20"/>
                <w:szCs w:val="20"/>
              </w:rPr>
              <w:t>. P</w:t>
            </w:r>
            <w:r w:rsidRPr="009E11DA">
              <w:rPr>
                <w:rFonts w:ascii="Arial Narrow" w:hAnsi="Arial Narrow" w:cs="Arial Narrow"/>
                <w:sz w:val="20"/>
                <w:szCs w:val="20"/>
              </w:rPr>
              <w:t>rowadzenie działań w zakresie sfery społecznej, a w szczególności ( w 23 sferach w zapisie statutu)</w:t>
            </w:r>
          </w:p>
        </w:tc>
      </w:tr>
      <w:tr w:rsidR="004F0F8C" w:rsidRPr="009E11DA">
        <w:trPr>
          <w:gridBefore w:val="1"/>
          <w:cantSplit/>
          <w:trHeight w:val="495"/>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Związek Dzieci Wojny Oddział Terenowy w</w:t>
            </w:r>
            <w:r>
              <w:rPr>
                <w:rFonts w:ascii="Arial Narrow" w:hAnsi="Arial Narrow" w:cs="Arial Narrow"/>
                <w:sz w:val="20"/>
                <w:szCs w:val="20"/>
              </w:rPr>
              <w:t xml:space="preserve"> </w:t>
            </w:r>
            <w:r w:rsidRPr="009E11DA">
              <w:rPr>
                <w:rFonts w:ascii="Arial Narrow" w:hAnsi="Arial Narrow" w:cs="Arial Narrow"/>
                <w:sz w:val="20"/>
                <w:szCs w:val="20"/>
              </w:rPr>
              <w:t>Barlinku</w:t>
            </w:r>
          </w:p>
        </w:tc>
        <w:tc>
          <w:tcPr>
            <w:tcW w:w="3238" w:type="pct"/>
          </w:tcPr>
          <w:p w:rsidR="004F0F8C" w:rsidRPr="009E11DA" w:rsidRDefault="004F0F8C" w:rsidP="00E120CE">
            <w:pPr>
              <w:ind w:left="45"/>
              <w:rPr>
                <w:rFonts w:ascii="Arial Narrow" w:hAnsi="Arial Narrow" w:cs="Arial Narrow"/>
                <w:sz w:val="20"/>
                <w:szCs w:val="20"/>
              </w:rPr>
            </w:pPr>
            <w:r>
              <w:rPr>
                <w:rFonts w:ascii="Arial Narrow" w:hAnsi="Arial Narrow" w:cs="Arial Narrow"/>
                <w:sz w:val="20"/>
                <w:szCs w:val="20"/>
              </w:rPr>
              <w:t xml:space="preserve">Propagowanie pamięci o latach wojennych oraz wartości, które przyświecały tamtym czasom. </w:t>
            </w:r>
          </w:p>
        </w:tc>
      </w:tr>
      <w:tr w:rsidR="004F0F8C" w:rsidRPr="009E11DA">
        <w:trPr>
          <w:gridBefore w:val="1"/>
          <w:cantSplit/>
          <w:trHeight w:val="20"/>
        </w:trPr>
        <w:tc>
          <w:tcPr>
            <w:tcW w:w="198" w:type="pct"/>
            <w:shd w:val="clear" w:color="auto" w:fill="F3F3F3"/>
            <w:vAlign w:val="center"/>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Związek Kombatantów RP i byłych Więźniów Politycznych</w:t>
            </w:r>
            <w:r>
              <w:rPr>
                <w:rFonts w:ascii="Arial Narrow" w:hAnsi="Arial Narrow" w:cs="Arial Narrow"/>
                <w:sz w:val="20"/>
                <w:szCs w:val="20"/>
              </w:rPr>
              <w:t xml:space="preserve">. </w:t>
            </w:r>
            <w:r w:rsidRPr="009E11DA">
              <w:rPr>
                <w:rFonts w:ascii="Arial Narrow" w:hAnsi="Arial Narrow" w:cs="Arial Narrow"/>
                <w:sz w:val="20"/>
                <w:szCs w:val="20"/>
              </w:rPr>
              <w:t xml:space="preserve">Zarząd Koła Miejsko – Gminnego w </w:t>
            </w:r>
            <w:r>
              <w:rPr>
                <w:rFonts w:ascii="Arial Narrow" w:hAnsi="Arial Narrow" w:cs="Arial Narrow"/>
                <w:sz w:val="20"/>
                <w:szCs w:val="20"/>
              </w:rPr>
              <w:t>Barlinku.</w:t>
            </w:r>
          </w:p>
        </w:tc>
        <w:tc>
          <w:tcPr>
            <w:tcW w:w="3238" w:type="pct"/>
          </w:tcPr>
          <w:p w:rsidR="004F0F8C" w:rsidRPr="009E11DA" w:rsidRDefault="004F0F8C" w:rsidP="00E120CE">
            <w:pPr>
              <w:rPr>
                <w:rFonts w:ascii="Arial Narrow" w:hAnsi="Arial Narrow" w:cs="Arial Narrow"/>
                <w:sz w:val="20"/>
                <w:szCs w:val="20"/>
              </w:rPr>
            </w:pPr>
            <w:r>
              <w:rPr>
                <w:rFonts w:ascii="Arial Narrow" w:hAnsi="Arial Narrow" w:cs="Arial Narrow"/>
                <w:color w:val="222222"/>
                <w:sz w:val="20"/>
                <w:szCs w:val="20"/>
                <w:shd w:val="clear" w:color="auto" w:fill="FFFFFF"/>
              </w:rPr>
              <w:t>J</w:t>
            </w:r>
            <w:r w:rsidRPr="00B3375A">
              <w:rPr>
                <w:rFonts w:ascii="Arial Narrow" w:hAnsi="Arial Narrow" w:cs="Arial Narrow"/>
                <w:color w:val="222222"/>
                <w:sz w:val="20"/>
                <w:szCs w:val="20"/>
                <w:shd w:val="clear" w:color="auto" w:fill="FFFFFF"/>
              </w:rPr>
              <w:t>est organizacją kombatancką o charakterze wielośrodowiskowym, zrzeszającą obywateli polskich, którzy walczyli o wolność, suwerenność i niepodległość Ojczyzny w formacjach Wojska Polskiego, sojuszniczych armii państw koalicji antyhitlerowskiej, podziemnych organizacjach ruchu oporu oraz byłych więźniów hitlerowskich obozów koncentracyjnych i stalinowskich łagró</w:t>
            </w:r>
            <w:r>
              <w:rPr>
                <w:rFonts w:ascii="Arial Narrow" w:hAnsi="Arial Narrow" w:cs="Arial Narrow"/>
                <w:color w:val="222222"/>
                <w:sz w:val="20"/>
                <w:szCs w:val="20"/>
                <w:shd w:val="clear" w:color="auto" w:fill="FFFFFF"/>
              </w:rPr>
              <w:t>w.</w:t>
            </w:r>
          </w:p>
        </w:tc>
      </w:tr>
      <w:tr w:rsidR="004F0F8C" w:rsidRPr="009E11DA">
        <w:trPr>
          <w:gridBefore w:val="1"/>
          <w:cantSplit/>
          <w:trHeight w:val="547"/>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Związek Nauczycielstwa Polskiego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Zarząd Oddziału</w:t>
            </w:r>
            <w:r>
              <w:rPr>
                <w:rFonts w:ascii="Arial Narrow" w:hAnsi="Arial Narrow" w:cs="Arial Narrow"/>
                <w:sz w:val="20"/>
                <w:szCs w:val="20"/>
              </w:rPr>
              <w:t>.</w:t>
            </w:r>
          </w:p>
        </w:tc>
        <w:tc>
          <w:tcPr>
            <w:tcW w:w="3238"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Reprezentowanie pracowników </w:t>
            </w:r>
            <w:r>
              <w:rPr>
                <w:rFonts w:ascii="Arial Narrow" w:hAnsi="Arial Narrow" w:cs="Arial Narrow"/>
                <w:sz w:val="20"/>
                <w:szCs w:val="20"/>
              </w:rPr>
              <w:t xml:space="preserve">oraz </w:t>
            </w:r>
            <w:r w:rsidRPr="009E11DA">
              <w:rPr>
                <w:rFonts w:ascii="Arial Narrow" w:hAnsi="Arial Narrow" w:cs="Arial Narrow"/>
                <w:sz w:val="20"/>
                <w:szCs w:val="20"/>
              </w:rPr>
              <w:t>obrona pracowników oświaty</w:t>
            </w:r>
            <w:r>
              <w:rPr>
                <w:rFonts w:ascii="Arial Narrow" w:hAnsi="Arial Narrow" w:cs="Arial Narrow"/>
                <w:sz w:val="20"/>
                <w:szCs w:val="20"/>
              </w:rPr>
              <w:t>.</w:t>
            </w:r>
          </w:p>
        </w:tc>
      </w:tr>
      <w:tr w:rsidR="004F0F8C" w:rsidRPr="009E11DA">
        <w:trPr>
          <w:gridBefore w:val="1"/>
          <w:cantSplit/>
          <w:trHeight w:val="746"/>
        </w:trPr>
        <w:tc>
          <w:tcPr>
            <w:tcW w:w="198" w:type="pct"/>
            <w:shd w:val="pct5" w:color="auto" w:fill="FFFFFF"/>
          </w:tcPr>
          <w:p w:rsidR="004F0F8C" w:rsidRPr="009E11DA" w:rsidRDefault="004F0F8C" w:rsidP="00E120CE">
            <w:pPr>
              <w:numPr>
                <w:ilvl w:val="0"/>
                <w:numId w:val="18"/>
              </w:numPr>
              <w:jc w:val="both"/>
              <w:rPr>
                <w:rFonts w:ascii="Arial Narrow" w:hAnsi="Arial Narrow" w:cs="Arial Narrow"/>
                <w:sz w:val="20"/>
                <w:szCs w:val="20"/>
              </w:rPr>
            </w:pP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 xml:space="preserve">Związek Sybiraków. </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Koło Związku Sybiraków w Barlinku.</w:t>
            </w:r>
          </w:p>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Oddział</w:t>
            </w:r>
            <w:r>
              <w:rPr>
                <w:rFonts w:ascii="Arial Narrow" w:hAnsi="Arial Narrow" w:cs="Arial Narrow"/>
                <w:sz w:val="20"/>
                <w:szCs w:val="20"/>
              </w:rPr>
              <w:t xml:space="preserve"> </w:t>
            </w:r>
            <w:r w:rsidRPr="009E11DA">
              <w:rPr>
                <w:rFonts w:ascii="Arial Narrow" w:hAnsi="Arial Narrow" w:cs="Arial Narrow"/>
                <w:sz w:val="20"/>
                <w:szCs w:val="20"/>
              </w:rPr>
              <w:t xml:space="preserve">Gorzów Wlkp. </w:t>
            </w:r>
          </w:p>
        </w:tc>
        <w:tc>
          <w:tcPr>
            <w:tcW w:w="3238"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Koło Związku Sybiraków w Barlinku działa na terenie Gminy Barlinek.</w:t>
            </w:r>
          </w:p>
        </w:tc>
      </w:tr>
      <w:tr w:rsidR="004F0F8C" w:rsidRPr="009E11DA">
        <w:trPr>
          <w:gridBefore w:val="1"/>
          <w:cantSplit/>
          <w:trHeight w:val="894"/>
        </w:trPr>
        <w:tc>
          <w:tcPr>
            <w:tcW w:w="198" w:type="pct"/>
            <w:shd w:val="clear" w:color="auto" w:fill="F3F3F3"/>
            <w:vAlign w:val="center"/>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54</w:t>
            </w:r>
          </w:p>
        </w:tc>
        <w:tc>
          <w:tcPr>
            <w:tcW w:w="1564" w:type="pct"/>
          </w:tcPr>
          <w:p w:rsidR="004F0F8C" w:rsidRPr="009E11DA" w:rsidRDefault="004F0F8C" w:rsidP="00E120CE">
            <w:pPr>
              <w:rPr>
                <w:rFonts w:ascii="Arial Narrow" w:hAnsi="Arial Narrow" w:cs="Arial Narrow"/>
                <w:sz w:val="20"/>
                <w:szCs w:val="20"/>
              </w:rPr>
            </w:pPr>
            <w:r w:rsidRPr="009E11DA">
              <w:rPr>
                <w:rFonts w:ascii="Arial Narrow" w:hAnsi="Arial Narrow" w:cs="Arial Narrow"/>
                <w:sz w:val="20"/>
                <w:szCs w:val="20"/>
              </w:rPr>
              <w:t>Zakładowa Organizacja Związkowa NSZZ „Solidarność” przy ZUO „BOMET” Sp. z o.o. w Barlinku</w:t>
            </w:r>
          </w:p>
        </w:tc>
        <w:tc>
          <w:tcPr>
            <w:tcW w:w="3238" w:type="pct"/>
          </w:tcPr>
          <w:p w:rsidR="004F0F8C" w:rsidRPr="006B0A84" w:rsidRDefault="004F0F8C" w:rsidP="00E120CE">
            <w:pPr>
              <w:ind w:left="45"/>
              <w:rPr>
                <w:rFonts w:ascii="Arial Narrow" w:hAnsi="Arial Narrow" w:cs="Arial Narrow"/>
                <w:sz w:val="20"/>
                <w:szCs w:val="20"/>
              </w:rPr>
            </w:pPr>
            <w:r w:rsidRPr="006B0A84">
              <w:rPr>
                <w:rFonts w:ascii="Arial Narrow" w:hAnsi="Arial Narrow" w:cs="Arial Narrow"/>
                <w:color w:val="252525"/>
                <w:sz w:val="21"/>
                <w:szCs w:val="21"/>
                <w:shd w:val="clear" w:color="auto" w:fill="FFFFFF"/>
              </w:rPr>
              <w:t>Obrona interesów społeczno-ekonomicznych pracowników ZUO „BOMET”</w:t>
            </w:r>
          </w:p>
        </w:tc>
      </w:tr>
    </w:tbl>
    <w:p w:rsidR="004F0F8C" w:rsidRPr="009E11DA" w:rsidRDefault="004F0F8C" w:rsidP="00620F89">
      <w:pPr>
        <w:rPr>
          <w:rFonts w:ascii="Calibri" w:hAnsi="Calibri" w:cs="Calibri"/>
          <w:sz w:val="22"/>
          <w:szCs w:val="22"/>
        </w:rPr>
      </w:pPr>
      <w:r w:rsidRPr="009E11DA">
        <w:rPr>
          <w:rFonts w:ascii="Calibri" w:hAnsi="Calibri" w:cs="Calibri"/>
          <w:sz w:val="22"/>
          <w:szCs w:val="22"/>
        </w:rPr>
        <w:t xml:space="preserve">Data ostatniej aktualizacji: 02.04.2015 r. </w:t>
      </w:r>
    </w:p>
    <w:p w:rsidR="004F0F8C" w:rsidRDefault="004F0F8C" w:rsidP="00620F89">
      <w:pPr>
        <w:tabs>
          <w:tab w:val="num" w:pos="426"/>
        </w:tabs>
        <w:jc w:val="center"/>
        <w:rPr>
          <w:rFonts w:ascii="Calibri" w:hAnsi="Calibri" w:cs="Calibri"/>
          <w:b/>
          <w:bCs/>
        </w:rPr>
      </w:pPr>
    </w:p>
    <w:p w:rsidR="004F0F8C" w:rsidRPr="00154DAC" w:rsidRDefault="004F0F8C" w:rsidP="009F4D68">
      <w:pPr>
        <w:tabs>
          <w:tab w:val="num" w:pos="426"/>
        </w:tabs>
        <w:rPr>
          <w:rFonts w:ascii="Calibri" w:hAnsi="Calibri" w:cs="Calibri"/>
          <w:b/>
          <w:bCs/>
        </w:rPr>
      </w:pPr>
      <w:r>
        <w:rPr>
          <w:rFonts w:ascii="Calibri" w:hAnsi="Calibri" w:cs="Calibri"/>
          <w:b/>
          <w:bCs/>
        </w:rPr>
        <w:t>W</w:t>
      </w:r>
      <w:r w:rsidRPr="00154DAC">
        <w:rPr>
          <w:rFonts w:ascii="Calibri" w:hAnsi="Calibri" w:cs="Calibri"/>
          <w:b/>
          <w:bCs/>
        </w:rPr>
        <w:t>spółprac</w:t>
      </w:r>
      <w:r>
        <w:rPr>
          <w:rFonts w:ascii="Calibri" w:hAnsi="Calibri" w:cs="Calibri"/>
          <w:b/>
          <w:bCs/>
        </w:rPr>
        <w:t>a g</w:t>
      </w:r>
      <w:r w:rsidRPr="00154DAC">
        <w:rPr>
          <w:rFonts w:ascii="Calibri" w:hAnsi="Calibri" w:cs="Calibri"/>
          <w:b/>
          <w:bCs/>
        </w:rPr>
        <w:t>miny Barlinek z organizacjami pozarządowymi</w:t>
      </w:r>
      <w:r>
        <w:rPr>
          <w:rFonts w:ascii="Calibri" w:hAnsi="Calibri" w:cs="Calibri"/>
          <w:b/>
          <w:bCs/>
        </w:rPr>
        <w:t xml:space="preserve"> i </w:t>
      </w:r>
      <w:r w:rsidRPr="00154DAC">
        <w:rPr>
          <w:rFonts w:ascii="Calibri" w:hAnsi="Calibri" w:cs="Calibri"/>
          <w:b/>
          <w:bCs/>
        </w:rPr>
        <w:t>podmiotami prowadzącymi działalność pożytku publicznego</w:t>
      </w:r>
    </w:p>
    <w:p w:rsidR="004F0F8C" w:rsidRPr="00154DAC" w:rsidRDefault="004F0F8C" w:rsidP="00620F89">
      <w:pPr>
        <w:jc w:val="both"/>
        <w:rPr>
          <w:rFonts w:ascii="Calibri" w:hAnsi="Calibri" w:cs="Calibri"/>
          <w:b/>
          <w:bCs/>
          <w:i/>
          <w:iCs/>
        </w:rPr>
      </w:pPr>
    </w:p>
    <w:p w:rsidR="004F0F8C" w:rsidRDefault="004F0F8C" w:rsidP="00620F89">
      <w:pPr>
        <w:tabs>
          <w:tab w:val="num" w:pos="426"/>
        </w:tabs>
        <w:jc w:val="both"/>
        <w:rPr>
          <w:rFonts w:ascii="Calibri" w:hAnsi="Calibri" w:cs="Calibri"/>
        </w:rPr>
      </w:pPr>
      <w:r>
        <w:rPr>
          <w:rFonts w:ascii="Calibri" w:hAnsi="Calibri" w:cs="Calibri"/>
        </w:rPr>
        <w:t>I</w:t>
      </w:r>
      <w:r w:rsidRPr="00154DAC">
        <w:rPr>
          <w:rFonts w:ascii="Calibri" w:hAnsi="Calibri" w:cs="Calibri"/>
        </w:rPr>
        <w:t>nformacje zostały sporządzone przez:</w:t>
      </w:r>
    </w:p>
    <w:p w:rsidR="004F0F8C" w:rsidRPr="00154DAC" w:rsidRDefault="004F0F8C" w:rsidP="00620F89">
      <w:pPr>
        <w:tabs>
          <w:tab w:val="num" w:pos="426"/>
        </w:tabs>
        <w:jc w:val="both"/>
        <w:rPr>
          <w:rFonts w:ascii="Calibri" w:hAnsi="Calibri" w:cs="Calibri"/>
        </w:rPr>
      </w:pPr>
    </w:p>
    <w:p w:rsidR="004F0F8C" w:rsidRPr="00154DAC" w:rsidRDefault="004F0F8C" w:rsidP="00615BA2">
      <w:pPr>
        <w:numPr>
          <w:ilvl w:val="0"/>
          <w:numId w:val="30"/>
        </w:numPr>
        <w:tabs>
          <w:tab w:val="clear" w:pos="360"/>
          <w:tab w:val="num" w:pos="709"/>
        </w:tabs>
        <w:ind w:left="709" w:hanging="283"/>
        <w:jc w:val="both"/>
        <w:rPr>
          <w:rFonts w:ascii="Calibri" w:hAnsi="Calibri" w:cs="Calibri"/>
        </w:rPr>
      </w:pPr>
      <w:r w:rsidRPr="00154DAC">
        <w:rPr>
          <w:rFonts w:ascii="Calibri" w:hAnsi="Calibri" w:cs="Calibri"/>
        </w:rPr>
        <w:t>Barlinecki Ośrodek Kultury</w:t>
      </w:r>
    </w:p>
    <w:p w:rsidR="004F0F8C" w:rsidRPr="00154DAC" w:rsidRDefault="004F0F8C" w:rsidP="00615BA2">
      <w:pPr>
        <w:numPr>
          <w:ilvl w:val="0"/>
          <w:numId w:val="30"/>
        </w:numPr>
        <w:tabs>
          <w:tab w:val="clear" w:pos="360"/>
          <w:tab w:val="num" w:pos="709"/>
        </w:tabs>
        <w:ind w:left="709" w:hanging="283"/>
        <w:jc w:val="both"/>
        <w:rPr>
          <w:rFonts w:ascii="Calibri" w:hAnsi="Calibri" w:cs="Calibri"/>
        </w:rPr>
      </w:pPr>
      <w:r w:rsidRPr="00154DAC">
        <w:rPr>
          <w:rFonts w:ascii="Calibri" w:hAnsi="Calibri" w:cs="Calibri"/>
        </w:rPr>
        <w:t xml:space="preserve">Pełnomocnika Burmistrza ds. Profilaktyki i Rozwiązywania Problemów Alkoholowych i Przeciwdziałania Narkomanii </w:t>
      </w:r>
    </w:p>
    <w:p w:rsidR="004F0F8C" w:rsidRPr="00154DAC" w:rsidRDefault="004F0F8C" w:rsidP="00615BA2">
      <w:pPr>
        <w:numPr>
          <w:ilvl w:val="0"/>
          <w:numId w:val="30"/>
        </w:numPr>
        <w:tabs>
          <w:tab w:val="clear" w:pos="360"/>
          <w:tab w:val="num" w:pos="709"/>
        </w:tabs>
        <w:ind w:left="709" w:hanging="283"/>
        <w:jc w:val="both"/>
        <w:rPr>
          <w:rFonts w:ascii="Calibri" w:hAnsi="Calibri" w:cs="Calibri"/>
        </w:rPr>
      </w:pPr>
      <w:r w:rsidRPr="00154DAC">
        <w:rPr>
          <w:rFonts w:ascii="Calibri" w:hAnsi="Calibri" w:cs="Calibri"/>
        </w:rPr>
        <w:t>Ośrodek Pomocy Społecznej w Barlinku</w:t>
      </w:r>
    </w:p>
    <w:p w:rsidR="004F0F8C" w:rsidRPr="00154DAC" w:rsidRDefault="004F0F8C" w:rsidP="00615BA2">
      <w:pPr>
        <w:numPr>
          <w:ilvl w:val="0"/>
          <w:numId w:val="30"/>
        </w:numPr>
        <w:tabs>
          <w:tab w:val="clear" w:pos="360"/>
          <w:tab w:val="num" w:pos="709"/>
        </w:tabs>
        <w:ind w:left="709" w:hanging="283"/>
        <w:jc w:val="both"/>
        <w:rPr>
          <w:rFonts w:ascii="Calibri" w:hAnsi="Calibri" w:cs="Calibri"/>
        </w:rPr>
      </w:pPr>
      <w:r w:rsidRPr="00154DAC">
        <w:rPr>
          <w:rFonts w:ascii="Calibri" w:hAnsi="Calibri" w:cs="Calibri"/>
        </w:rPr>
        <w:t>Referat Oświaty, Sportu, Kultury i Spraw Społecznych w/m</w:t>
      </w:r>
    </w:p>
    <w:p w:rsidR="004F0F8C" w:rsidRPr="00154DAC" w:rsidRDefault="004F0F8C" w:rsidP="00615BA2">
      <w:pPr>
        <w:numPr>
          <w:ilvl w:val="0"/>
          <w:numId w:val="30"/>
        </w:numPr>
        <w:tabs>
          <w:tab w:val="clear" w:pos="360"/>
          <w:tab w:val="num" w:pos="709"/>
        </w:tabs>
        <w:ind w:left="709" w:hanging="283"/>
        <w:jc w:val="both"/>
        <w:rPr>
          <w:rFonts w:ascii="Calibri" w:hAnsi="Calibri" w:cs="Calibri"/>
        </w:rPr>
      </w:pPr>
      <w:r w:rsidRPr="00154DAC">
        <w:rPr>
          <w:rFonts w:ascii="Calibri" w:hAnsi="Calibri" w:cs="Calibri"/>
        </w:rPr>
        <w:t xml:space="preserve">Referat Gospodarowania Nieruchomościami w/m  </w:t>
      </w:r>
    </w:p>
    <w:p w:rsidR="004F0F8C" w:rsidRPr="00154DAC" w:rsidRDefault="004F0F8C" w:rsidP="00615BA2">
      <w:pPr>
        <w:numPr>
          <w:ilvl w:val="0"/>
          <w:numId w:val="30"/>
        </w:numPr>
        <w:tabs>
          <w:tab w:val="clear" w:pos="360"/>
          <w:tab w:val="num" w:pos="709"/>
        </w:tabs>
        <w:ind w:left="709" w:hanging="283"/>
        <w:jc w:val="both"/>
        <w:rPr>
          <w:rFonts w:ascii="Calibri" w:hAnsi="Calibri" w:cs="Calibri"/>
        </w:rPr>
      </w:pPr>
      <w:r w:rsidRPr="00154DAC">
        <w:rPr>
          <w:rFonts w:ascii="Calibri" w:hAnsi="Calibri" w:cs="Calibri"/>
        </w:rPr>
        <w:t>Inspektora ds. obronnych i zarządzania kryzysowego</w:t>
      </w:r>
    </w:p>
    <w:p w:rsidR="004F0F8C" w:rsidRPr="00154DAC" w:rsidRDefault="004F0F8C" w:rsidP="00615BA2">
      <w:pPr>
        <w:numPr>
          <w:ilvl w:val="0"/>
          <w:numId w:val="30"/>
        </w:numPr>
        <w:tabs>
          <w:tab w:val="clear" w:pos="360"/>
          <w:tab w:val="num" w:pos="709"/>
        </w:tabs>
        <w:ind w:left="709" w:hanging="283"/>
        <w:jc w:val="both"/>
        <w:rPr>
          <w:rFonts w:ascii="Calibri" w:hAnsi="Calibri" w:cs="Calibri"/>
        </w:rPr>
      </w:pPr>
      <w:r w:rsidRPr="00154DAC">
        <w:rPr>
          <w:rFonts w:ascii="Calibri" w:hAnsi="Calibri" w:cs="Calibri"/>
        </w:rPr>
        <w:t>Referat Finansowo – Budżetowy w/m.</w:t>
      </w:r>
    </w:p>
    <w:p w:rsidR="004F0F8C" w:rsidRPr="00154DAC" w:rsidRDefault="004F0F8C" w:rsidP="00620F89">
      <w:pPr>
        <w:pStyle w:val="NormalWeb"/>
        <w:spacing w:before="0" w:beforeAutospacing="0" w:after="0" w:afterAutospacing="0"/>
        <w:ind w:firstLine="708"/>
        <w:jc w:val="both"/>
        <w:rPr>
          <w:rStyle w:val="Strong"/>
          <w:rFonts w:ascii="Calibri" w:hAnsi="Calibri" w:cs="Calibri"/>
          <w:b w:val="0"/>
          <w:bCs w:val="0"/>
        </w:rPr>
      </w:pPr>
    </w:p>
    <w:p w:rsidR="004F0F8C" w:rsidRDefault="004F0F8C" w:rsidP="00620F89">
      <w:pPr>
        <w:pStyle w:val="NormalWeb"/>
        <w:spacing w:before="0" w:beforeAutospacing="0" w:after="0" w:afterAutospacing="0"/>
        <w:jc w:val="both"/>
        <w:rPr>
          <w:rFonts w:ascii="Calibri" w:hAnsi="Calibri" w:cs="Calibri"/>
        </w:rPr>
      </w:pPr>
      <w:r>
        <w:rPr>
          <w:rFonts w:ascii="Calibri" w:hAnsi="Calibri" w:cs="Calibri"/>
        </w:rPr>
        <w:t>M</w:t>
      </w:r>
      <w:r w:rsidRPr="00154DAC">
        <w:rPr>
          <w:rFonts w:ascii="Calibri" w:hAnsi="Calibri" w:cs="Calibri"/>
        </w:rPr>
        <w:t>iernikami efektywności programu w danym roku są informacje dotyczące w szczególności:</w:t>
      </w:r>
    </w:p>
    <w:p w:rsidR="004F0F8C" w:rsidRPr="00154DAC" w:rsidRDefault="004F0F8C" w:rsidP="00620F89">
      <w:pPr>
        <w:pStyle w:val="NormalWeb"/>
        <w:spacing w:before="0" w:beforeAutospacing="0" w:after="0" w:afterAutospacing="0"/>
        <w:jc w:val="both"/>
        <w:rPr>
          <w:rFonts w:ascii="Calibri" w:hAnsi="Calibri" w:cs="Calibri"/>
        </w:rPr>
      </w:pPr>
    </w:p>
    <w:p w:rsidR="004F0F8C" w:rsidRPr="00154DAC" w:rsidRDefault="004F0F8C" w:rsidP="00615BA2">
      <w:pPr>
        <w:pStyle w:val="NormalWeb"/>
        <w:numPr>
          <w:ilvl w:val="0"/>
          <w:numId w:val="28"/>
        </w:numPr>
        <w:tabs>
          <w:tab w:val="left" w:pos="0"/>
          <w:tab w:val="left" w:pos="360"/>
        </w:tabs>
        <w:spacing w:before="0" w:beforeAutospacing="0" w:after="0" w:afterAutospacing="0"/>
        <w:jc w:val="both"/>
        <w:rPr>
          <w:rFonts w:ascii="Calibri" w:hAnsi="Calibri" w:cs="Calibri"/>
        </w:rPr>
      </w:pPr>
      <w:r>
        <w:rPr>
          <w:rFonts w:ascii="Calibri" w:hAnsi="Calibri" w:cs="Calibri"/>
        </w:rPr>
        <w:t>L</w:t>
      </w:r>
      <w:r w:rsidRPr="00154DAC">
        <w:rPr>
          <w:rFonts w:ascii="Calibri" w:hAnsi="Calibri" w:cs="Calibri"/>
        </w:rPr>
        <w:t>iczby organizacji pozarządowych podejmujących realizację zadań publicznych – 21;</w:t>
      </w:r>
    </w:p>
    <w:p w:rsidR="004F0F8C" w:rsidRPr="00154DAC" w:rsidRDefault="004F0F8C" w:rsidP="00615BA2">
      <w:pPr>
        <w:pStyle w:val="NormalWeb"/>
        <w:numPr>
          <w:ilvl w:val="0"/>
          <w:numId w:val="28"/>
        </w:numPr>
        <w:tabs>
          <w:tab w:val="left" w:pos="0"/>
          <w:tab w:val="left" w:pos="360"/>
        </w:tabs>
        <w:spacing w:before="0" w:beforeAutospacing="0" w:after="0" w:afterAutospacing="0"/>
        <w:jc w:val="both"/>
        <w:rPr>
          <w:rFonts w:ascii="Calibri" w:hAnsi="Calibri" w:cs="Calibri"/>
        </w:rPr>
      </w:pPr>
      <w:r>
        <w:rPr>
          <w:rFonts w:ascii="Calibri" w:hAnsi="Calibri" w:cs="Calibri"/>
        </w:rPr>
        <w:t>L</w:t>
      </w:r>
      <w:r w:rsidRPr="00154DAC">
        <w:rPr>
          <w:rFonts w:ascii="Calibri" w:hAnsi="Calibri" w:cs="Calibri"/>
        </w:rPr>
        <w:t>iczby zadań publicznych, których realizację zlecono organizacjom pozarządowym – 19;</w:t>
      </w:r>
    </w:p>
    <w:p w:rsidR="004F0F8C" w:rsidRPr="00154DAC" w:rsidRDefault="004F0F8C" w:rsidP="00615BA2">
      <w:pPr>
        <w:pStyle w:val="NormalWeb"/>
        <w:numPr>
          <w:ilvl w:val="0"/>
          <w:numId w:val="28"/>
        </w:numPr>
        <w:tabs>
          <w:tab w:val="left" w:pos="0"/>
          <w:tab w:val="left" w:pos="360"/>
        </w:tabs>
        <w:spacing w:before="0" w:beforeAutospacing="0" w:after="0" w:afterAutospacing="0"/>
        <w:jc w:val="both"/>
        <w:rPr>
          <w:rFonts w:ascii="Calibri" w:hAnsi="Calibri" w:cs="Calibri"/>
        </w:rPr>
      </w:pPr>
      <w:r>
        <w:rPr>
          <w:rFonts w:ascii="Calibri" w:hAnsi="Calibri" w:cs="Calibri"/>
        </w:rPr>
        <w:t>L</w:t>
      </w:r>
      <w:r w:rsidRPr="00154DAC">
        <w:rPr>
          <w:rFonts w:ascii="Calibri" w:hAnsi="Calibri" w:cs="Calibri"/>
        </w:rPr>
        <w:t>iczby umów zawartych z organizacjami pozarządowymi na realizację zadań publicznych w ramach środków finansowych przekazanych przez Gminę – 22;</w:t>
      </w:r>
    </w:p>
    <w:p w:rsidR="004F0F8C" w:rsidRPr="00154DAC" w:rsidRDefault="004F0F8C" w:rsidP="00615BA2">
      <w:pPr>
        <w:pStyle w:val="NormalWeb"/>
        <w:numPr>
          <w:ilvl w:val="0"/>
          <w:numId w:val="28"/>
        </w:numPr>
        <w:tabs>
          <w:tab w:val="left" w:pos="0"/>
          <w:tab w:val="left" w:pos="360"/>
        </w:tabs>
        <w:spacing w:before="0" w:beforeAutospacing="0" w:after="0" w:afterAutospacing="0"/>
        <w:jc w:val="both"/>
        <w:rPr>
          <w:rFonts w:ascii="Calibri" w:hAnsi="Calibri" w:cs="Calibri"/>
        </w:rPr>
      </w:pPr>
      <w:r>
        <w:rPr>
          <w:rFonts w:ascii="Calibri" w:hAnsi="Calibri" w:cs="Calibri"/>
        </w:rPr>
        <w:t>W</w:t>
      </w:r>
      <w:r w:rsidRPr="00154DAC">
        <w:rPr>
          <w:rFonts w:ascii="Calibri" w:hAnsi="Calibri" w:cs="Calibri"/>
        </w:rPr>
        <w:t>ysokości środków Gminy przekazanych na realizację zadań publicznych przez organizacje pozarządowe (w trybie ustawy o działalności pożytku publicznego i o wolontariacie – 212.479,65 zł;</w:t>
      </w:r>
    </w:p>
    <w:p w:rsidR="004F0F8C" w:rsidRPr="00154DAC" w:rsidRDefault="004F0F8C" w:rsidP="00615BA2">
      <w:pPr>
        <w:numPr>
          <w:ilvl w:val="0"/>
          <w:numId w:val="28"/>
        </w:numPr>
        <w:tabs>
          <w:tab w:val="left" w:pos="360"/>
        </w:tabs>
        <w:autoSpaceDE w:val="0"/>
        <w:autoSpaceDN w:val="0"/>
        <w:adjustRightInd w:val="0"/>
        <w:jc w:val="both"/>
        <w:rPr>
          <w:rFonts w:ascii="Calibri" w:hAnsi="Calibri" w:cs="Calibri"/>
        </w:rPr>
      </w:pPr>
      <w:r>
        <w:rPr>
          <w:rFonts w:ascii="Calibri" w:hAnsi="Calibri" w:cs="Calibri"/>
        </w:rPr>
        <w:t>L</w:t>
      </w:r>
      <w:r w:rsidRPr="00154DAC">
        <w:rPr>
          <w:rFonts w:ascii="Calibri" w:hAnsi="Calibri" w:cs="Calibri"/>
        </w:rPr>
        <w:t>iczby ofert złożonych w otwartych konkursach ofert – 24;</w:t>
      </w:r>
    </w:p>
    <w:p w:rsidR="004F0F8C" w:rsidRPr="00154DAC" w:rsidRDefault="004F0F8C" w:rsidP="00615BA2">
      <w:pPr>
        <w:numPr>
          <w:ilvl w:val="0"/>
          <w:numId w:val="28"/>
        </w:numPr>
        <w:tabs>
          <w:tab w:val="left" w:pos="360"/>
        </w:tabs>
        <w:autoSpaceDE w:val="0"/>
        <w:autoSpaceDN w:val="0"/>
        <w:adjustRightInd w:val="0"/>
        <w:jc w:val="both"/>
        <w:rPr>
          <w:rFonts w:ascii="Calibri" w:hAnsi="Calibri" w:cs="Calibri"/>
        </w:rPr>
      </w:pPr>
      <w:r>
        <w:rPr>
          <w:rFonts w:ascii="Calibri" w:hAnsi="Calibri" w:cs="Calibri"/>
        </w:rPr>
        <w:t>L</w:t>
      </w:r>
      <w:r w:rsidRPr="00154DAC">
        <w:rPr>
          <w:rFonts w:ascii="Calibri" w:hAnsi="Calibri" w:cs="Calibri"/>
        </w:rPr>
        <w:t>iczby dotacji udzielonych w trybie art. 19a ustawy – 0;</w:t>
      </w:r>
    </w:p>
    <w:p w:rsidR="004F0F8C" w:rsidRPr="00154DAC" w:rsidRDefault="004F0F8C" w:rsidP="00615BA2">
      <w:pPr>
        <w:numPr>
          <w:ilvl w:val="0"/>
          <w:numId w:val="28"/>
        </w:numPr>
        <w:tabs>
          <w:tab w:val="left" w:pos="360"/>
        </w:tabs>
        <w:autoSpaceDE w:val="0"/>
        <w:autoSpaceDN w:val="0"/>
        <w:adjustRightInd w:val="0"/>
        <w:jc w:val="both"/>
        <w:rPr>
          <w:rFonts w:ascii="Calibri" w:hAnsi="Calibri" w:cs="Calibri"/>
        </w:rPr>
      </w:pPr>
      <w:r>
        <w:rPr>
          <w:rFonts w:ascii="Calibri" w:hAnsi="Calibri" w:cs="Calibri"/>
        </w:rPr>
        <w:t>L</w:t>
      </w:r>
      <w:r w:rsidRPr="00154DAC">
        <w:rPr>
          <w:rFonts w:ascii="Calibri" w:hAnsi="Calibri" w:cs="Calibri"/>
        </w:rPr>
        <w:t>iczby skonsultowanych z organizacjami pozarządowymi projektów aktów prawa miejscowego w dziedzinach dotyczących działalności statutowej tych organizacji, zgodnie z odrębną uchwałą Rady – 1.</w:t>
      </w:r>
    </w:p>
    <w:p w:rsidR="004F0F8C" w:rsidRPr="00154DAC" w:rsidRDefault="004F0F8C" w:rsidP="00620F89">
      <w:pPr>
        <w:tabs>
          <w:tab w:val="left" w:pos="540"/>
        </w:tabs>
        <w:jc w:val="both"/>
        <w:rPr>
          <w:rFonts w:ascii="Calibri" w:hAnsi="Calibri" w:cs="Calibri"/>
          <w:i/>
          <w:iCs/>
        </w:rPr>
      </w:pPr>
    </w:p>
    <w:p w:rsidR="004F0F8C" w:rsidRPr="00154DAC" w:rsidRDefault="004F0F8C" w:rsidP="00620F89">
      <w:pPr>
        <w:tabs>
          <w:tab w:val="left" w:pos="540"/>
        </w:tabs>
        <w:jc w:val="both"/>
        <w:rPr>
          <w:rFonts w:ascii="Calibri" w:hAnsi="Calibri" w:cs="Calibri"/>
          <w:b/>
          <w:bCs/>
        </w:rPr>
      </w:pPr>
      <w:r w:rsidRPr="00154DAC">
        <w:rPr>
          <w:rFonts w:ascii="Calibri" w:hAnsi="Calibri" w:cs="Calibri"/>
          <w:b/>
          <w:bCs/>
        </w:rPr>
        <w:t>Barlinecki Ośrodek Kultury</w:t>
      </w:r>
    </w:p>
    <w:p w:rsidR="004F0F8C" w:rsidRPr="00154DAC" w:rsidRDefault="004F0F8C" w:rsidP="00620F89">
      <w:pPr>
        <w:tabs>
          <w:tab w:val="left" w:pos="540"/>
        </w:tabs>
        <w:jc w:val="both"/>
        <w:rPr>
          <w:rFonts w:ascii="Calibri" w:hAnsi="Calibri" w:cs="Calibri"/>
          <w:b/>
          <w:bCs/>
        </w:rPr>
      </w:pPr>
    </w:p>
    <w:p w:rsidR="004F0F8C" w:rsidRPr="00154DAC" w:rsidRDefault="004F0F8C" w:rsidP="00620F89">
      <w:pPr>
        <w:pStyle w:val="NoSpacing"/>
        <w:jc w:val="both"/>
        <w:rPr>
          <w:sz w:val="24"/>
          <w:szCs w:val="24"/>
        </w:rPr>
      </w:pPr>
      <w:r w:rsidRPr="00154DAC">
        <w:rPr>
          <w:sz w:val="24"/>
          <w:szCs w:val="24"/>
        </w:rPr>
        <w:t>Barlinecki Ośrodek Kultury współrealizował ze Stowarzyszeniem Kulturalno-Sportowo-Turystycznym „Pegaz” zadanie publiczne: "Festyn Rodzinny z okazji Dnia Dziecka Zabawa na całego!" dofinansowany w wysokości 5000,00 zł ze środków Gminy Barlinek oraz "Nordic Walking dla każdego" dofinansowanie w wysokości 6000,00 zł ze środków Gminy Barlinek.</w:t>
      </w:r>
    </w:p>
    <w:p w:rsidR="004F0F8C" w:rsidRPr="00154DAC" w:rsidRDefault="004F0F8C" w:rsidP="00620F89">
      <w:pPr>
        <w:pStyle w:val="NoSpacing"/>
        <w:jc w:val="both"/>
        <w:rPr>
          <w:sz w:val="24"/>
          <w:szCs w:val="24"/>
        </w:rPr>
      </w:pPr>
    </w:p>
    <w:p w:rsidR="004F0F8C" w:rsidRPr="00154DAC" w:rsidRDefault="004F0F8C" w:rsidP="00620F89">
      <w:pPr>
        <w:pStyle w:val="NoSpacing"/>
        <w:jc w:val="both"/>
        <w:rPr>
          <w:sz w:val="24"/>
          <w:szCs w:val="24"/>
        </w:rPr>
      </w:pPr>
      <w:r w:rsidRPr="00154DAC">
        <w:rPr>
          <w:sz w:val="24"/>
          <w:szCs w:val="24"/>
        </w:rPr>
        <w:t>Podczas cyklicznych imprez i uroczystości na stałe wpisanych w Kalendarz Imprez BOK- Dni Barlinka, Pożegnanie Lata - prezentowały swoje osiągnięcia i działania: Uniwersytet III Wieku, Klub Seniora, Stowarzyszenie Pomocy Dzieciom „Bratek”, Feeling Dance Group, Fabryka Tańca Barlinek, Stowarzyszenie „Sieja”</w:t>
      </w:r>
      <w:r>
        <w:rPr>
          <w:sz w:val="24"/>
          <w:szCs w:val="24"/>
        </w:rPr>
        <w:t xml:space="preserve">. </w:t>
      </w:r>
      <w:r w:rsidRPr="00154DAC">
        <w:rPr>
          <w:sz w:val="24"/>
          <w:szCs w:val="24"/>
        </w:rPr>
        <w:t>Uniwersytet III Wieku był współorganizatorem Inauguracji Roku Akademickiego oraz Roku Kulturalnego.</w:t>
      </w:r>
    </w:p>
    <w:p w:rsidR="004F0F8C" w:rsidRPr="00154DAC" w:rsidRDefault="004F0F8C" w:rsidP="00620F89">
      <w:pPr>
        <w:pStyle w:val="NoSpacing"/>
        <w:jc w:val="both"/>
        <w:rPr>
          <w:sz w:val="24"/>
          <w:szCs w:val="24"/>
        </w:rPr>
      </w:pPr>
    </w:p>
    <w:p w:rsidR="004F0F8C" w:rsidRPr="00154DAC" w:rsidRDefault="004F0F8C" w:rsidP="00620F89">
      <w:pPr>
        <w:pStyle w:val="NoSpacing"/>
        <w:jc w:val="both"/>
        <w:rPr>
          <w:sz w:val="24"/>
          <w:szCs w:val="24"/>
        </w:rPr>
      </w:pPr>
      <w:r w:rsidRPr="00154DAC">
        <w:rPr>
          <w:sz w:val="24"/>
          <w:szCs w:val="24"/>
        </w:rPr>
        <w:t>Współpraca z Barlineckimi Sympatykami Piłki Siatkowej w zakresie organizacji Mistrzostw Barlinka w Piłce Siatkowej i Letnie Grand Prix w Piłce Siatkowej.</w:t>
      </w:r>
    </w:p>
    <w:p w:rsidR="004F0F8C" w:rsidRPr="00154DAC" w:rsidRDefault="004F0F8C" w:rsidP="00620F89">
      <w:pPr>
        <w:pStyle w:val="NoSpacing"/>
        <w:jc w:val="both"/>
        <w:rPr>
          <w:sz w:val="24"/>
          <w:szCs w:val="24"/>
        </w:rPr>
      </w:pPr>
    </w:p>
    <w:p w:rsidR="004F0F8C" w:rsidRPr="00154DAC" w:rsidRDefault="004F0F8C" w:rsidP="00620F89">
      <w:pPr>
        <w:pStyle w:val="NoSpacing"/>
        <w:jc w:val="both"/>
        <w:rPr>
          <w:sz w:val="24"/>
          <w:szCs w:val="24"/>
        </w:rPr>
      </w:pPr>
      <w:r w:rsidRPr="00154DAC">
        <w:rPr>
          <w:sz w:val="24"/>
          <w:szCs w:val="24"/>
        </w:rPr>
        <w:t>Współpraca Muzeum Regionalnego z Katolickim Stowarzyszeniem Civitas Christiana (Muzeum Cafe – spotkanie z Bartłomiejem Ilecewiczem, projekcja filmu dokumentalnego „Żołnierze Wyklęci–pamięć odzyskana”, prezentacja wystawy plenerowej „Żołnierze wyklęci–sylwetki niezłomnych”, wystawa plenerowa + dyskusja „Jedna Burza – dwa powstania” w związku z 70-tą rocznicą wybuchu Powstania Warszawskiego”, Terenowe Koło Związku Sybiraków (Muzeum Cafe).</w:t>
      </w:r>
    </w:p>
    <w:p w:rsidR="004F0F8C" w:rsidRPr="00154DAC" w:rsidRDefault="004F0F8C" w:rsidP="00620F89">
      <w:pPr>
        <w:pStyle w:val="NoSpacing"/>
        <w:jc w:val="both"/>
        <w:rPr>
          <w:sz w:val="24"/>
          <w:szCs w:val="24"/>
        </w:rPr>
      </w:pPr>
    </w:p>
    <w:p w:rsidR="004F0F8C" w:rsidRPr="00154DAC" w:rsidRDefault="004F0F8C" w:rsidP="00620F89">
      <w:pPr>
        <w:pStyle w:val="NoSpacing"/>
        <w:jc w:val="both"/>
        <w:rPr>
          <w:sz w:val="24"/>
          <w:szCs w:val="24"/>
        </w:rPr>
      </w:pPr>
      <w:r w:rsidRPr="00154DAC">
        <w:rPr>
          <w:sz w:val="24"/>
          <w:szCs w:val="24"/>
        </w:rPr>
        <w:t>Współpraca z OSP Barlinek podczas organizacji imprez w zakresie zabezpieczenia imprez.</w:t>
      </w:r>
    </w:p>
    <w:p w:rsidR="004F0F8C" w:rsidRPr="00154DAC" w:rsidRDefault="004F0F8C" w:rsidP="00620F89">
      <w:pPr>
        <w:pStyle w:val="NoSpacing"/>
        <w:jc w:val="both"/>
        <w:rPr>
          <w:sz w:val="24"/>
          <w:szCs w:val="24"/>
        </w:rPr>
      </w:pPr>
    </w:p>
    <w:p w:rsidR="004F0F8C" w:rsidRPr="00154DAC" w:rsidRDefault="004F0F8C" w:rsidP="00620F89">
      <w:pPr>
        <w:pStyle w:val="NoSpacing"/>
        <w:jc w:val="both"/>
        <w:rPr>
          <w:sz w:val="24"/>
          <w:szCs w:val="24"/>
        </w:rPr>
      </w:pPr>
      <w:r w:rsidRPr="00154DAC">
        <w:rPr>
          <w:sz w:val="24"/>
          <w:szCs w:val="24"/>
        </w:rPr>
        <w:t>Centrum Informacji Turystycznej organizowało: Rajd Papieski NW do Mostkowa. II Marsz studentów UTW 2014 - współorganizator: UTW Barlinek; Finał Centralnego XLII OMTTK PTTK w Barlinku - współorganizator: PTTK Zarząd Centralny Warszawa; Rajd NW "Na szlaku młynów w Dolinie Płoni"- współorganizator: Oddział PTTK Ziemi Gorzowskiej, Nadleśnictwo Barlinek, Stowarzyszenie „Młyn Papiernia”.</w:t>
      </w:r>
    </w:p>
    <w:p w:rsidR="004F0F8C" w:rsidRPr="00154DAC" w:rsidRDefault="004F0F8C" w:rsidP="00620F89">
      <w:pPr>
        <w:pStyle w:val="NoSpacing"/>
        <w:jc w:val="both"/>
        <w:rPr>
          <w:sz w:val="24"/>
          <w:szCs w:val="24"/>
        </w:rPr>
      </w:pPr>
    </w:p>
    <w:p w:rsidR="004F0F8C" w:rsidRPr="00154DAC" w:rsidRDefault="004F0F8C" w:rsidP="00620F89">
      <w:pPr>
        <w:pStyle w:val="NoSpacing"/>
        <w:jc w:val="both"/>
        <w:rPr>
          <w:sz w:val="24"/>
          <w:szCs w:val="24"/>
        </w:rPr>
      </w:pPr>
      <w:r w:rsidRPr="00154DAC">
        <w:rPr>
          <w:sz w:val="24"/>
          <w:szCs w:val="24"/>
        </w:rPr>
        <w:t>Biblioteka Miejska organizowała: ogólnopolską akcję „Wolność czujesz to?” wspólnie z Fundacją Forum Obywatelskiego Rozwoju oraz Fundacją Rozwoju Społeczeństwa Informacyjnego, Dzień Bibliotekarza i Bibliotek wspólnie z Uniwersytetem III Wieku.</w:t>
      </w:r>
    </w:p>
    <w:p w:rsidR="004F0F8C" w:rsidRPr="00154DAC" w:rsidRDefault="004F0F8C" w:rsidP="00620F89">
      <w:pPr>
        <w:pStyle w:val="NoSpacing"/>
        <w:jc w:val="both"/>
        <w:rPr>
          <w:sz w:val="24"/>
          <w:szCs w:val="24"/>
        </w:rPr>
      </w:pPr>
    </w:p>
    <w:p w:rsidR="004F0F8C" w:rsidRPr="00154DAC" w:rsidRDefault="004F0F8C" w:rsidP="00620F89">
      <w:pPr>
        <w:pStyle w:val="NoSpacing"/>
        <w:jc w:val="both"/>
        <w:rPr>
          <w:sz w:val="24"/>
          <w:szCs w:val="24"/>
        </w:rPr>
      </w:pPr>
      <w:r w:rsidRPr="00154DAC">
        <w:rPr>
          <w:sz w:val="24"/>
          <w:szCs w:val="24"/>
        </w:rPr>
        <w:t>BOK udziela pomocy w dziedzinie reklamowania i propagowania (portale internetowe, prasa lokalna) imprez odbywających się w Gminie Barlinek.</w:t>
      </w:r>
    </w:p>
    <w:p w:rsidR="004F0F8C" w:rsidRPr="00154DAC" w:rsidRDefault="004F0F8C" w:rsidP="00620F89">
      <w:pPr>
        <w:pStyle w:val="NoSpacing"/>
        <w:jc w:val="both"/>
        <w:rPr>
          <w:sz w:val="24"/>
          <w:szCs w:val="24"/>
        </w:rPr>
      </w:pPr>
    </w:p>
    <w:p w:rsidR="004F0F8C" w:rsidRPr="00154DAC" w:rsidRDefault="004F0F8C" w:rsidP="00620F89">
      <w:pPr>
        <w:pStyle w:val="NoSpacing"/>
        <w:jc w:val="both"/>
        <w:rPr>
          <w:sz w:val="24"/>
          <w:szCs w:val="24"/>
        </w:rPr>
      </w:pPr>
      <w:r w:rsidRPr="00154DAC">
        <w:rPr>
          <w:sz w:val="24"/>
          <w:szCs w:val="24"/>
        </w:rPr>
        <w:t>ECS jest siedzibą Klubu Seniora, Związku Dzieci Wojny, Barlineckiego Uniwersytetu III Wieku, Klubu Szachowego „Lasker”, Związku Sybiraków, Lions Club, Zespołu Śpiewaczego „Retro”, chóru „Halka”, zespołu „Fabryka Tańca”, zespołu „Feeling Dance Group”, Zespołu Śpiewaczego „Barliniacy”, zespołu muzycznego Classic Band, Studia Piosenki, Ogniska Muzycznego, Związku Pszczelarzy, Stowarzyszenia „Mój dom”, Towarzystwa Miłośników Barlinka oraz Organizacji Przedsiębiorców Barlinek. ECS wspólnie ze stowarzyszeniami organizował - „Święto rocznicowe ECS”, „Akcję liść”, „Dzień Matki”. Udostępnianie sal dla spotkań Katolickiemu Stowarzyszeniu „Civitas Christiana”.</w:t>
      </w:r>
    </w:p>
    <w:p w:rsidR="004F0F8C" w:rsidRDefault="004F0F8C" w:rsidP="00620F89">
      <w:pPr>
        <w:jc w:val="both"/>
        <w:rPr>
          <w:rFonts w:ascii="Calibri" w:hAnsi="Calibri" w:cs="Calibri"/>
          <w:b/>
          <w:bCs/>
        </w:rPr>
      </w:pPr>
      <w:r w:rsidRPr="00154DAC">
        <w:rPr>
          <w:rFonts w:ascii="Calibri" w:hAnsi="Calibri" w:cs="Calibri"/>
        </w:rPr>
        <w:t xml:space="preserve">                                   </w:t>
      </w:r>
    </w:p>
    <w:p w:rsidR="004F0F8C" w:rsidRPr="00154DAC" w:rsidRDefault="004F0F8C" w:rsidP="00620F89">
      <w:pPr>
        <w:pStyle w:val="BodyText"/>
        <w:spacing w:after="0"/>
        <w:jc w:val="both"/>
        <w:rPr>
          <w:rFonts w:ascii="Calibri" w:hAnsi="Calibri" w:cs="Calibri"/>
        </w:rPr>
      </w:pPr>
      <w:r w:rsidRPr="00154DAC">
        <w:rPr>
          <w:rFonts w:ascii="Calibri" w:hAnsi="Calibri" w:cs="Calibri"/>
        </w:rPr>
        <w:t xml:space="preserve">W roku 2014 zlecono realizację zadań publicznych organizacjom pozarządowym działającym na terenie Gminy Barlinek, w trybie otwartych konkursów ofert na podstawie ustawy o działalności pożytku publicznego i o wolontariacie (Dz. U. z 2014 r. poz. 1118 ze zm.), w zakresie: </w:t>
      </w:r>
    </w:p>
    <w:p w:rsidR="004F0F8C" w:rsidRPr="00154DAC" w:rsidRDefault="004F0F8C" w:rsidP="00615BA2">
      <w:pPr>
        <w:pStyle w:val="BodyText"/>
        <w:numPr>
          <w:ilvl w:val="0"/>
          <w:numId w:val="45"/>
        </w:numPr>
        <w:spacing w:after="0"/>
        <w:rPr>
          <w:rFonts w:ascii="Calibri" w:hAnsi="Calibri" w:cs="Calibri"/>
        </w:rPr>
      </w:pPr>
      <w:r w:rsidRPr="00154DAC">
        <w:rPr>
          <w:rFonts w:ascii="Calibri" w:hAnsi="Calibri" w:cs="Calibri"/>
        </w:rPr>
        <w:t xml:space="preserve">Wspierania i upowszechniania kultury fizycznej, </w:t>
      </w:r>
    </w:p>
    <w:p w:rsidR="004F0F8C" w:rsidRPr="00154DAC" w:rsidRDefault="004F0F8C" w:rsidP="00615BA2">
      <w:pPr>
        <w:numPr>
          <w:ilvl w:val="0"/>
          <w:numId w:val="45"/>
        </w:numPr>
        <w:rPr>
          <w:rFonts w:ascii="Calibri" w:hAnsi="Calibri" w:cs="Calibri"/>
        </w:rPr>
      </w:pPr>
      <w:r w:rsidRPr="00154DAC">
        <w:rPr>
          <w:rFonts w:ascii="Calibri" w:hAnsi="Calibri" w:cs="Calibri"/>
        </w:rPr>
        <w:t>Kultury, sztuki, ochrony dóbr kultury i dziedzictwa narodowego oraz podtrzymywania i upowszechniania tradycji narodowej, pielęgnowania polskości oraz rozwoju świadomości narodowej, obywatelskiej i kulturowej,</w:t>
      </w:r>
    </w:p>
    <w:p w:rsidR="004F0F8C" w:rsidRPr="00154DAC" w:rsidRDefault="004F0F8C" w:rsidP="00615BA2">
      <w:pPr>
        <w:numPr>
          <w:ilvl w:val="0"/>
          <w:numId w:val="45"/>
        </w:numPr>
        <w:rPr>
          <w:rFonts w:ascii="Calibri" w:hAnsi="Calibri" w:cs="Calibri"/>
        </w:rPr>
      </w:pPr>
      <w:r w:rsidRPr="00154DAC">
        <w:rPr>
          <w:rFonts w:ascii="Calibri" w:hAnsi="Calibri" w:cs="Calibri"/>
        </w:rPr>
        <w:t>Pomocy społecznej i działalności na rzecz osób wieku emerytalnym.</w:t>
      </w:r>
    </w:p>
    <w:p w:rsidR="004F0F8C" w:rsidRDefault="004F0F8C" w:rsidP="00620F89">
      <w:pPr>
        <w:tabs>
          <w:tab w:val="num" w:pos="426"/>
        </w:tabs>
        <w:jc w:val="both"/>
        <w:rPr>
          <w:rFonts w:ascii="Calibri" w:hAnsi="Calibri" w:cs="Calibri"/>
        </w:rPr>
      </w:pPr>
    </w:p>
    <w:p w:rsidR="004F0F8C" w:rsidRDefault="004F0F8C" w:rsidP="00887E14">
      <w:pPr>
        <w:rPr>
          <w:rFonts w:ascii="Calibri" w:hAnsi="Calibri" w:cs="Calibri"/>
        </w:rPr>
      </w:pPr>
      <w:r w:rsidRPr="00154DAC">
        <w:rPr>
          <w:rFonts w:ascii="Calibri" w:hAnsi="Calibri" w:cs="Calibri"/>
        </w:rPr>
        <w:t>Reasumując:</w:t>
      </w:r>
    </w:p>
    <w:p w:rsidR="004F0F8C" w:rsidRPr="00154DAC" w:rsidRDefault="004F0F8C" w:rsidP="00887E14">
      <w:pPr>
        <w:ind w:left="-120" w:hanging="360"/>
        <w:rPr>
          <w:rFonts w:ascii="Calibri" w:hAnsi="Calibri" w:cs="Calibri"/>
        </w:rPr>
      </w:pPr>
    </w:p>
    <w:p w:rsidR="004F0F8C" w:rsidRPr="00154DAC" w:rsidRDefault="004F0F8C" w:rsidP="00615BA2">
      <w:pPr>
        <w:pStyle w:val="NormalWeb"/>
        <w:widowControl w:val="0"/>
        <w:numPr>
          <w:ilvl w:val="0"/>
          <w:numId w:val="26"/>
        </w:numPr>
        <w:tabs>
          <w:tab w:val="clear" w:pos="720"/>
          <w:tab w:val="left" w:pos="567"/>
        </w:tabs>
        <w:suppressAutoHyphens/>
        <w:spacing w:before="0" w:beforeAutospacing="0" w:after="0" w:afterAutospacing="0"/>
        <w:ind w:left="567" w:hanging="425"/>
        <w:jc w:val="both"/>
        <w:rPr>
          <w:rFonts w:ascii="Calibri" w:hAnsi="Calibri" w:cs="Calibri"/>
        </w:rPr>
      </w:pPr>
      <w:r w:rsidRPr="00154DAC">
        <w:rPr>
          <w:rFonts w:ascii="Calibri" w:hAnsi="Calibri" w:cs="Calibri"/>
        </w:rPr>
        <w:t>Liczba organizacji pozarządowych podejmujących realizację zadań publicznych -  12.</w:t>
      </w:r>
    </w:p>
    <w:p w:rsidR="004F0F8C" w:rsidRPr="00154DAC" w:rsidRDefault="004F0F8C" w:rsidP="00615BA2">
      <w:pPr>
        <w:pStyle w:val="NormalWeb"/>
        <w:widowControl w:val="0"/>
        <w:numPr>
          <w:ilvl w:val="0"/>
          <w:numId w:val="26"/>
        </w:numPr>
        <w:tabs>
          <w:tab w:val="clear" w:pos="720"/>
          <w:tab w:val="left" w:pos="567"/>
        </w:tabs>
        <w:suppressAutoHyphens/>
        <w:spacing w:before="0" w:beforeAutospacing="0" w:after="0" w:afterAutospacing="0"/>
        <w:ind w:left="567" w:hanging="425"/>
        <w:jc w:val="both"/>
        <w:rPr>
          <w:rFonts w:ascii="Calibri" w:hAnsi="Calibri" w:cs="Calibri"/>
        </w:rPr>
      </w:pPr>
      <w:r w:rsidRPr="00154DAC">
        <w:rPr>
          <w:rFonts w:ascii="Calibri" w:hAnsi="Calibri" w:cs="Calibri"/>
        </w:rPr>
        <w:t>Liczba zadań publicznych, których realizację zlecono organizacjom pozarządowym- 10.</w:t>
      </w:r>
    </w:p>
    <w:p w:rsidR="004F0F8C" w:rsidRPr="00154DAC" w:rsidRDefault="004F0F8C" w:rsidP="00615BA2">
      <w:pPr>
        <w:pStyle w:val="NormalWeb"/>
        <w:widowControl w:val="0"/>
        <w:numPr>
          <w:ilvl w:val="0"/>
          <w:numId w:val="26"/>
        </w:numPr>
        <w:tabs>
          <w:tab w:val="clear" w:pos="720"/>
          <w:tab w:val="left" w:pos="567"/>
        </w:tabs>
        <w:suppressAutoHyphens/>
        <w:spacing w:before="0" w:beforeAutospacing="0" w:after="0" w:afterAutospacing="0"/>
        <w:ind w:left="567" w:hanging="425"/>
        <w:jc w:val="both"/>
        <w:rPr>
          <w:rFonts w:ascii="Calibri" w:hAnsi="Calibri" w:cs="Calibri"/>
        </w:rPr>
      </w:pPr>
      <w:r w:rsidRPr="00154DAC">
        <w:rPr>
          <w:rFonts w:ascii="Calibri" w:hAnsi="Calibri" w:cs="Calibri"/>
        </w:rPr>
        <w:t>Liczba umów zawartych z organizacjami pozarządowymi na realizację zadań publicznych w ramach środków finansowych przekazanych przez gminę – 13.</w:t>
      </w:r>
    </w:p>
    <w:p w:rsidR="004F0F8C" w:rsidRPr="00154DAC" w:rsidRDefault="004F0F8C" w:rsidP="00615BA2">
      <w:pPr>
        <w:pStyle w:val="NormalWeb"/>
        <w:widowControl w:val="0"/>
        <w:numPr>
          <w:ilvl w:val="0"/>
          <w:numId w:val="26"/>
        </w:numPr>
        <w:tabs>
          <w:tab w:val="clear" w:pos="720"/>
          <w:tab w:val="left" w:pos="567"/>
        </w:tabs>
        <w:suppressAutoHyphens/>
        <w:spacing w:before="0" w:beforeAutospacing="0" w:after="0" w:afterAutospacing="0"/>
        <w:ind w:left="567" w:hanging="425"/>
        <w:jc w:val="both"/>
        <w:rPr>
          <w:rFonts w:ascii="Calibri" w:hAnsi="Calibri" w:cs="Calibri"/>
        </w:rPr>
      </w:pPr>
      <w:r w:rsidRPr="00154DAC">
        <w:rPr>
          <w:rFonts w:ascii="Calibri" w:hAnsi="Calibri" w:cs="Calibri"/>
        </w:rPr>
        <w:t>Wysokość środków Gminy przekazanych na realizację zadań publicznych przez organizacje pozarządowe - 127.500,00 zł.</w:t>
      </w:r>
    </w:p>
    <w:p w:rsidR="004F0F8C" w:rsidRPr="00154DAC" w:rsidRDefault="004F0F8C" w:rsidP="00615BA2">
      <w:pPr>
        <w:pStyle w:val="NormalWeb"/>
        <w:widowControl w:val="0"/>
        <w:numPr>
          <w:ilvl w:val="0"/>
          <w:numId w:val="26"/>
        </w:numPr>
        <w:tabs>
          <w:tab w:val="clear" w:pos="720"/>
          <w:tab w:val="left" w:pos="567"/>
        </w:tabs>
        <w:suppressAutoHyphens/>
        <w:spacing w:before="0" w:beforeAutospacing="0" w:after="0" w:afterAutospacing="0"/>
        <w:ind w:left="567" w:hanging="425"/>
        <w:jc w:val="both"/>
        <w:rPr>
          <w:rFonts w:ascii="Calibri" w:hAnsi="Calibri" w:cs="Calibri"/>
        </w:rPr>
      </w:pPr>
      <w:r w:rsidRPr="00154DAC">
        <w:rPr>
          <w:rFonts w:ascii="Calibri" w:hAnsi="Calibri" w:cs="Calibri"/>
        </w:rPr>
        <w:t>Liczba ofert złożonych w otwartych konkursach ofert – 15.</w:t>
      </w:r>
    </w:p>
    <w:p w:rsidR="004F0F8C" w:rsidRDefault="004F0F8C" w:rsidP="00620F89">
      <w:pPr>
        <w:tabs>
          <w:tab w:val="num" w:pos="426"/>
        </w:tabs>
        <w:jc w:val="both"/>
        <w:rPr>
          <w:rFonts w:ascii="Calibri" w:hAnsi="Calibri" w:cs="Calibri"/>
        </w:rPr>
      </w:pPr>
    </w:p>
    <w:p w:rsidR="004F0F8C" w:rsidRDefault="004F0F8C" w:rsidP="00620F89">
      <w:pPr>
        <w:tabs>
          <w:tab w:val="num" w:pos="426"/>
        </w:tabs>
        <w:jc w:val="both"/>
        <w:rPr>
          <w:rFonts w:ascii="Calibri" w:hAnsi="Calibri" w:cs="Calibri"/>
        </w:rPr>
      </w:pPr>
      <w:r w:rsidRPr="00154DAC">
        <w:rPr>
          <w:rFonts w:ascii="Calibri" w:hAnsi="Calibri" w:cs="Calibri"/>
        </w:rPr>
        <w:t>Łącznie 12 różnych organizacji pozarządowych realizowało 10 zadań publiczny</w:t>
      </w:r>
      <w:r>
        <w:rPr>
          <w:rFonts w:ascii="Calibri" w:hAnsi="Calibri" w:cs="Calibri"/>
        </w:rPr>
        <w:t>ch (szczegółowy wykaz poniżej).</w:t>
      </w:r>
    </w:p>
    <w:p w:rsidR="004F0F8C" w:rsidRDefault="004F0F8C" w:rsidP="00620F89">
      <w:pPr>
        <w:tabs>
          <w:tab w:val="num" w:pos="426"/>
        </w:tabs>
        <w:jc w:val="both"/>
        <w:rPr>
          <w:rFonts w:ascii="Calibri" w:hAnsi="Calibri" w:cs="Calibri"/>
        </w:rPr>
      </w:pPr>
    </w:p>
    <w:p w:rsidR="004F0F8C" w:rsidRDefault="004F0F8C" w:rsidP="00620F89">
      <w:pPr>
        <w:tabs>
          <w:tab w:val="num" w:pos="426"/>
        </w:tabs>
        <w:jc w:val="both"/>
        <w:rPr>
          <w:rFonts w:ascii="Calibri" w:hAnsi="Calibri" w:cs="Calibri"/>
        </w:rPr>
      </w:pPr>
    </w:p>
    <w:p w:rsidR="004F0F8C" w:rsidRPr="00154DAC" w:rsidRDefault="004F0F8C" w:rsidP="00620F89">
      <w:pPr>
        <w:tabs>
          <w:tab w:val="num" w:pos="426"/>
        </w:tabs>
        <w:jc w:val="both"/>
        <w:rPr>
          <w:rFonts w:ascii="Calibri" w:hAnsi="Calibri" w:cs="Calibri"/>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8"/>
        <w:gridCol w:w="1081"/>
        <w:gridCol w:w="2507"/>
      </w:tblGrid>
      <w:tr w:rsidR="004F0F8C" w:rsidRPr="009F4D68">
        <w:trPr>
          <w:trHeight w:val="211"/>
        </w:trPr>
        <w:tc>
          <w:tcPr>
            <w:tcW w:w="3068" w:type="pct"/>
            <w:vAlign w:val="center"/>
          </w:tcPr>
          <w:p w:rsidR="004F0F8C" w:rsidRPr="009F4D68" w:rsidRDefault="004F0F8C" w:rsidP="009F4D68">
            <w:pPr>
              <w:ind w:left="283"/>
              <w:rPr>
                <w:rFonts w:ascii="Arial Narrow" w:hAnsi="Arial Narrow" w:cs="Arial Narrow"/>
                <w:b/>
                <w:bCs/>
                <w:sz w:val="18"/>
                <w:szCs w:val="18"/>
              </w:rPr>
            </w:pPr>
            <w:r w:rsidRPr="009F4D68">
              <w:rPr>
                <w:rFonts w:ascii="Arial Narrow" w:hAnsi="Arial Narrow" w:cs="Arial Narrow"/>
                <w:b/>
                <w:bCs/>
                <w:sz w:val="18"/>
                <w:szCs w:val="18"/>
              </w:rPr>
              <w:t>Nazwa zadania</w:t>
            </w:r>
          </w:p>
        </w:tc>
        <w:tc>
          <w:tcPr>
            <w:tcW w:w="582" w:type="pct"/>
            <w:vAlign w:val="center"/>
          </w:tcPr>
          <w:p w:rsidR="004F0F8C" w:rsidRPr="009F4D68" w:rsidRDefault="004F0F8C" w:rsidP="009F4D68">
            <w:pPr>
              <w:jc w:val="center"/>
              <w:rPr>
                <w:rFonts w:ascii="Arial Narrow" w:hAnsi="Arial Narrow" w:cs="Arial Narrow"/>
                <w:b/>
                <w:bCs/>
                <w:sz w:val="18"/>
                <w:szCs w:val="18"/>
              </w:rPr>
            </w:pPr>
            <w:r w:rsidRPr="009F4D68">
              <w:rPr>
                <w:rFonts w:ascii="Arial Narrow" w:hAnsi="Arial Narrow" w:cs="Arial Narrow"/>
                <w:b/>
                <w:bCs/>
                <w:sz w:val="18"/>
                <w:szCs w:val="18"/>
              </w:rPr>
              <w:t xml:space="preserve">Wysokość </w:t>
            </w:r>
          </w:p>
          <w:p w:rsidR="004F0F8C" w:rsidRPr="009F4D68" w:rsidRDefault="004F0F8C" w:rsidP="009F4D68">
            <w:pPr>
              <w:jc w:val="center"/>
              <w:rPr>
                <w:rFonts w:ascii="Arial Narrow" w:hAnsi="Arial Narrow" w:cs="Arial Narrow"/>
                <w:b/>
                <w:bCs/>
                <w:sz w:val="18"/>
                <w:szCs w:val="18"/>
              </w:rPr>
            </w:pPr>
            <w:r w:rsidRPr="009F4D68">
              <w:rPr>
                <w:rFonts w:ascii="Arial Narrow" w:hAnsi="Arial Narrow" w:cs="Arial Narrow"/>
                <w:b/>
                <w:bCs/>
                <w:sz w:val="18"/>
                <w:szCs w:val="18"/>
              </w:rPr>
              <w:t xml:space="preserve">dotacji </w:t>
            </w:r>
          </w:p>
          <w:p w:rsidR="004F0F8C" w:rsidRPr="009F4D68" w:rsidRDefault="004F0F8C" w:rsidP="009F4D68">
            <w:pPr>
              <w:jc w:val="center"/>
              <w:rPr>
                <w:rFonts w:ascii="Arial Narrow" w:hAnsi="Arial Narrow" w:cs="Arial Narrow"/>
                <w:b/>
                <w:bCs/>
                <w:color w:val="000000"/>
                <w:sz w:val="18"/>
                <w:szCs w:val="18"/>
              </w:rPr>
            </w:pPr>
            <w:r w:rsidRPr="009F4D68">
              <w:rPr>
                <w:rFonts w:ascii="Arial Narrow" w:hAnsi="Arial Narrow" w:cs="Arial Narrow"/>
                <w:b/>
                <w:bCs/>
                <w:sz w:val="18"/>
                <w:szCs w:val="18"/>
              </w:rPr>
              <w:t xml:space="preserve">z budżetu gminy </w:t>
            </w:r>
          </w:p>
        </w:tc>
        <w:tc>
          <w:tcPr>
            <w:tcW w:w="1351" w:type="pct"/>
            <w:vAlign w:val="center"/>
          </w:tcPr>
          <w:p w:rsidR="004F0F8C" w:rsidRPr="009F4D68" w:rsidRDefault="004F0F8C" w:rsidP="009F4D68">
            <w:pPr>
              <w:rPr>
                <w:rFonts w:ascii="Arial Narrow" w:hAnsi="Arial Narrow" w:cs="Arial Narrow"/>
                <w:b/>
                <w:bCs/>
                <w:color w:val="000000"/>
                <w:sz w:val="18"/>
                <w:szCs w:val="18"/>
              </w:rPr>
            </w:pPr>
            <w:r w:rsidRPr="009F4D68">
              <w:rPr>
                <w:rFonts w:ascii="Arial Narrow" w:hAnsi="Arial Narrow" w:cs="Arial Narrow"/>
                <w:b/>
                <w:bCs/>
                <w:color w:val="000000"/>
                <w:sz w:val="18"/>
                <w:szCs w:val="18"/>
              </w:rPr>
              <w:t>Realizator/ kwota dotacji</w:t>
            </w:r>
          </w:p>
        </w:tc>
      </w:tr>
      <w:tr w:rsidR="004F0F8C" w:rsidRPr="009F4D68">
        <w:trPr>
          <w:trHeight w:val="280"/>
        </w:trPr>
        <w:tc>
          <w:tcPr>
            <w:tcW w:w="3068" w:type="pct"/>
            <w:vMerge w:val="restart"/>
          </w:tcPr>
          <w:p w:rsidR="004F0F8C" w:rsidRPr="009F4D68" w:rsidRDefault="004F0F8C" w:rsidP="009F4D68">
            <w:pPr>
              <w:widowControl w:val="0"/>
              <w:suppressAutoHyphens/>
              <w:autoSpaceDN w:val="0"/>
              <w:textAlignment w:val="baseline"/>
              <w:rPr>
                <w:rFonts w:ascii="Arial Narrow" w:hAnsi="Arial Narrow" w:cs="Arial Narrow"/>
                <w:i/>
                <w:iCs/>
                <w:sz w:val="18"/>
                <w:szCs w:val="18"/>
              </w:rPr>
            </w:pPr>
            <w:r w:rsidRPr="009F4D68">
              <w:rPr>
                <w:rFonts w:ascii="Arial Narrow" w:hAnsi="Arial Narrow" w:cs="Arial Narrow"/>
                <w:sz w:val="18"/>
                <w:szCs w:val="18"/>
              </w:rPr>
              <w:t>Organizowanie szkolenia sportowego oraz organizowanie lub uczestniczenie we współzawodnictwie sportowym lub organizowanie imprez sportowych w zakresie piłki nożnej w szczególności na terenie miasta.</w:t>
            </w:r>
          </w:p>
        </w:tc>
        <w:tc>
          <w:tcPr>
            <w:tcW w:w="582" w:type="pct"/>
            <w:vMerge w:val="restart"/>
            <w:vAlign w:val="center"/>
          </w:tcPr>
          <w:p w:rsidR="004F0F8C" w:rsidRPr="009F4D68" w:rsidRDefault="004F0F8C" w:rsidP="009F4D68">
            <w:pPr>
              <w:jc w:val="center"/>
              <w:rPr>
                <w:rFonts w:ascii="Arial Narrow" w:hAnsi="Arial Narrow" w:cs="Arial Narrow"/>
                <w:sz w:val="18"/>
                <w:szCs w:val="18"/>
              </w:rPr>
            </w:pPr>
            <w:r w:rsidRPr="009F4D68">
              <w:rPr>
                <w:rFonts w:ascii="Arial Narrow" w:hAnsi="Arial Narrow" w:cs="Arial Narrow"/>
                <w:sz w:val="18"/>
                <w:szCs w:val="18"/>
              </w:rPr>
              <w:t>46.500,00</w:t>
            </w:r>
          </w:p>
          <w:p w:rsidR="004F0F8C" w:rsidRPr="009F4D68" w:rsidRDefault="004F0F8C" w:rsidP="009F4D68">
            <w:pPr>
              <w:jc w:val="center"/>
              <w:rPr>
                <w:rFonts w:ascii="Arial Narrow" w:hAnsi="Arial Narrow" w:cs="Arial Narrow"/>
                <w:color w:val="000000"/>
                <w:sz w:val="18"/>
                <w:szCs w:val="18"/>
              </w:rPr>
            </w:pP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color w:val="000000"/>
                <w:sz w:val="18"/>
                <w:szCs w:val="18"/>
              </w:rPr>
              <w:t>Barlinecka Akademia Futbolu (6.000zł)</w:t>
            </w:r>
          </w:p>
        </w:tc>
      </w:tr>
      <w:tr w:rsidR="004F0F8C" w:rsidRPr="009F4D68">
        <w:trPr>
          <w:trHeight w:val="460"/>
        </w:trPr>
        <w:tc>
          <w:tcPr>
            <w:tcW w:w="3068" w:type="pct"/>
            <w:vMerge/>
          </w:tcPr>
          <w:p w:rsidR="004F0F8C" w:rsidRPr="009F4D68" w:rsidRDefault="004F0F8C" w:rsidP="009F4D68">
            <w:pPr>
              <w:widowControl w:val="0"/>
              <w:suppressAutoHyphens/>
              <w:autoSpaceDN w:val="0"/>
              <w:textAlignment w:val="baseline"/>
              <w:rPr>
                <w:rFonts w:ascii="Arial Narrow" w:hAnsi="Arial Narrow" w:cs="Arial Narrow"/>
                <w:sz w:val="18"/>
                <w:szCs w:val="18"/>
              </w:rPr>
            </w:pPr>
          </w:p>
        </w:tc>
        <w:tc>
          <w:tcPr>
            <w:tcW w:w="582" w:type="pct"/>
            <w:vMerge/>
            <w:vAlign w:val="center"/>
          </w:tcPr>
          <w:p w:rsidR="004F0F8C" w:rsidRPr="009F4D68" w:rsidRDefault="004F0F8C" w:rsidP="009F4D68">
            <w:pPr>
              <w:jc w:val="center"/>
              <w:rPr>
                <w:rFonts w:ascii="Arial Narrow" w:hAnsi="Arial Narrow" w:cs="Arial Narrow"/>
                <w:color w:val="000000"/>
                <w:sz w:val="18"/>
                <w:szCs w:val="18"/>
              </w:rPr>
            </w:pP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color w:val="000000"/>
                <w:sz w:val="18"/>
                <w:szCs w:val="18"/>
              </w:rPr>
              <w:t>Stowarzyszenie Centrum Rozwoju Sportu w Barlinku (I umowa - 5.000zł)</w:t>
            </w:r>
          </w:p>
        </w:tc>
      </w:tr>
      <w:tr w:rsidR="004F0F8C" w:rsidRPr="009F4D68">
        <w:trPr>
          <w:trHeight w:val="303"/>
        </w:trPr>
        <w:tc>
          <w:tcPr>
            <w:tcW w:w="3068" w:type="pct"/>
            <w:vMerge/>
          </w:tcPr>
          <w:p w:rsidR="004F0F8C" w:rsidRPr="009F4D68" w:rsidRDefault="004F0F8C" w:rsidP="009F4D68">
            <w:pPr>
              <w:widowControl w:val="0"/>
              <w:suppressAutoHyphens/>
              <w:autoSpaceDN w:val="0"/>
              <w:textAlignment w:val="baseline"/>
              <w:rPr>
                <w:rFonts w:ascii="Arial Narrow" w:hAnsi="Arial Narrow" w:cs="Arial Narrow"/>
                <w:sz w:val="18"/>
                <w:szCs w:val="18"/>
              </w:rPr>
            </w:pPr>
          </w:p>
        </w:tc>
        <w:tc>
          <w:tcPr>
            <w:tcW w:w="582" w:type="pct"/>
            <w:vMerge/>
            <w:vAlign w:val="center"/>
          </w:tcPr>
          <w:p w:rsidR="004F0F8C" w:rsidRPr="009F4D68" w:rsidRDefault="004F0F8C" w:rsidP="009F4D68">
            <w:pPr>
              <w:jc w:val="center"/>
              <w:rPr>
                <w:rFonts w:ascii="Arial Narrow" w:hAnsi="Arial Narrow" w:cs="Arial Narrow"/>
                <w:color w:val="000000"/>
                <w:sz w:val="18"/>
                <w:szCs w:val="18"/>
              </w:rPr>
            </w:pP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color w:val="000000"/>
                <w:sz w:val="18"/>
                <w:szCs w:val="18"/>
              </w:rPr>
              <w:t>MKS Pogoń (13.500zł)</w:t>
            </w:r>
          </w:p>
        </w:tc>
      </w:tr>
      <w:tr w:rsidR="004F0F8C" w:rsidRPr="009F4D68">
        <w:trPr>
          <w:trHeight w:val="460"/>
        </w:trPr>
        <w:tc>
          <w:tcPr>
            <w:tcW w:w="3068" w:type="pct"/>
            <w:vMerge/>
          </w:tcPr>
          <w:p w:rsidR="004F0F8C" w:rsidRPr="009F4D68" w:rsidRDefault="004F0F8C" w:rsidP="009F4D68">
            <w:pPr>
              <w:widowControl w:val="0"/>
              <w:suppressAutoHyphens/>
              <w:autoSpaceDN w:val="0"/>
              <w:textAlignment w:val="baseline"/>
              <w:rPr>
                <w:rFonts w:ascii="Arial Narrow" w:hAnsi="Arial Narrow" w:cs="Arial Narrow"/>
                <w:sz w:val="18"/>
                <w:szCs w:val="18"/>
              </w:rPr>
            </w:pPr>
          </w:p>
        </w:tc>
        <w:tc>
          <w:tcPr>
            <w:tcW w:w="582" w:type="pct"/>
            <w:vMerge/>
            <w:vAlign w:val="center"/>
          </w:tcPr>
          <w:p w:rsidR="004F0F8C" w:rsidRPr="009F4D68" w:rsidRDefault="004F0F8C" w:rsidP="009F4D68">
            <w:pPr>
              <w:jc w:val="center"/>
              <w:rPr>
                <w:rFonts w:ascii="Arial Narrow" w:hAnsi="Arial Narrow" w:cs="Arial Narrow"/>
                <w:color w:val="000000"/>
                <w:sz w:val="18"/>
                <w:szCs w:val="18"/>
              </w:rPr>
            </w:pP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color w:val="000000"/>
                <w:sz w:val="18"/>
                <w:szCs w:val="18"/>
              </w:rPr>
              <w:t>Stowarzyszenie Centrum Rozwoju Sportu w Barlinku (II umowa - 22.000zł)</w:t>
            </w:r>
          </w:p>
        </w:tc>
      </w:tr>
      <w:tr w:rsidR="004F0F8C" w:rsidRPr="009F4D68">
        <w:trPr>
          <w:trHeight w:val="762"/>
        </w:trPr>
        <w:tc>
          <w:tcPr>
            <w:tcW w:w="3068" w:type="pct"/>
          </w:tcPr>
          <w:p w:rsidR="004F0F8C" w:rsidRPr="009F4D68" w:rsidRDefault="004F0F8C" w:rsidP="009F4D68">
            <w:pPr>
              <w:tabs>
                <w:tab w:val="left" w:pos="408"/>
              </w:tabs>
              <w:autoSpaceDE w:val="0"/>
              <w:autoSpaceDN w:val="0"/>
              <w:adjustRightInd w:val="0"/>
              <w:rPr>
                <w:rFonts w:ascii="Arial Narrow" w:hAnsi="Arial Narrow" w:cs="Arial Narrow"/>
                <w:color w:val="FF0000"/>
                <w:sz w:val="18"/>
                <w:szCs w:val="18"/>
              </w:rPr>
            </w:pPr>
            <w:r w:rsidRPr="009F4D68">
              <w:rPr>
                <w:rFonts w:ascii="Arial Narrow" w:hAnsi="Arial Narrow" w:cs="Arial Narrow"/>
                <w:sz w:val="18"/>
                <w:szCs w:val="18"/>
              </w:rPr>
              <w:t>Organizowanie szkolenia sportowego oraz organizowanie lub uczestniczenie we współzawodnictwie sportowym lub organizowanie imprez sportowych w zakresie lekkiej atletyki.</w:t>
            </w:r>
          </w:p>
        </w:tc>
        <w:tc>
          <w:tcPr>
            <w:tcW w:w="582" w:type="pct"/>
            <w:vAlign w:val="center"/>
          </w:tcPr>
          <w:p w:rsidR="004F0F8C" w:rsidRPr="009F4D68" w:rsidRDefault="004F0F8C" w:rsidP="009F4D68">
            <w:pPr>
              <w:jc w:val="center"/>
              <w:rPr>
                <w:rFonts w:ascii="Arial Narrow" w:hAnsi="Arial Narrow" w:cs="Arial Narrow"/>
                <w:color w:val="000000"/>
                <w:sz w:val="18"/>
                <w:szCs w:val="18"/>
              </w:rPr>
            </w:pPr>
            <w:r w:rsidRPr="009F4D68">
              <w:rPr>
                <w:rFonts w:ascii="Arial Narrow" w:hAnsi="Arial Narrow" w:cs="Arial Narrow"/>
                <w:color w:val="000000"/>
                <w:sz w:val="18"/>
                <w:szCs w:val="18"/>
              </w:rPr>
              <w:t>5.000,00</w:t>
            </w: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color w:val="000000"/>
                <w:sz w:val="18"/>
                <w:szCs w:val="18"/>
              </w:rPr>
              <w:t>Międzyszkolny Ludowy Klub Sportowy „LUBUSZ” Barlinek (5.000zł)</w:t>
            </w:r>
          </w:p>
        </w:tc>
      </w:tr>
      <w:tr w:rsidR="004F0F8C" w:rsidRPr="009F4D68">
        <w:trPr>
          <w:trHeight w:val="718"/>
        </w:trPr>
        <w:tc>
          <w:tcPr>
            <w:tcW w:w="3068" w:type="pct"/>
          </w:tcPr>
          <w:p w:rsidR="004F0F8C" w:rsidRPr="009F4D68" w:rsidRDefault="004F0F8C" w:rsidP="009F4D68">
            <w:pPr>
              <w:widowControl w:val="0"/>
              <w:suppressAutoHyphens/>
              <w:autoSpaceDN w:val="0"/>
              <w:textAlignment w:val="baseline"/>
              <w:rPr>
                <w:rFonts w:ascii="Arial Narrow" w:hAnsi="Arial Narrow" w:cs="Arial Narrow"/>
                <w:i/>
                <w:iCs/>
                <w:sz w:val="18"/>
                <w:szCs w:val="18"/>
              </w:rPr>
            </w:pPr>
            <w:r w:rsidRPr="009F4D68">
              <w:rPr>
                <w:rFonts w:ascii="Arial Narrow" w:hAnsi="Arial Narrow" w:cs="Arial Narrow"/>
                <w:sz w:val="18"/>
                <w:szCs w:val="18"/>
              </w:rPr>
              <w:t>Organizowanie szkolenia sportowego oraz organizowanie lub uczestniczenie we współzawodnictwie sportowym lub organizowanie imprez sportowych w zakresie piłki nożnej w szczególności na terenie wiejskim w m. Mostkowo.</w:t>
            </w:r>
          </w:p>
        </w:tc>
        <w:tc>
          <w:tcPr>
            <w:tcW w:w="582" w:type="pct"/>
            <w:vAlign w:val="center"/>
          </w:tcPr>
          <w:p w:rsidR="004F0F8C" w:rsidRPr="009F4D68" w:rsidRDefault="004F0F8C" w:rsidP="009F4D68">
            <w:pPr>
              <w:jc w:val="center"/>
              <w:rPr>
                <w:rFonts w:ascii="Arial Narrow" w:hAnsi="Arial Narrow" w:cs="Arial Narrow"/>
                <w:color w:val="000000"/>
                <w:sz w:val="18"/>
                <w:szCs w:val="18"/>
              </w:rPr>
            </w:pPr>
            <w:r w:rsidRPr="009F4D68">
              <w:rPr>
                <w:rFonts w:ascii="Arial Narrow" w:hAnsi="Arial Narrow" w:cs="Arial Narrow"/>
                <w:color w:val="000000"/>
                <w:sz w:val="18"/>
                <w:szCs w:val="18"/>
              </w:rPr>
              <w:t>16.000,00</w:t>
            </w: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sz w:val="18"/>
                <w:szCs w:val="18"/>
              </w:rPr>
              <w:t>Klub Sportowy</w:t>
            </w:r>
            <w:r w:rsidRPr="009F4D68">
              <w:rPr>
                <w:rFonts w:ascii="Arial Narrow" w:hAnsi="Arial Narrow" w:cs="Arial Narrow"/>
                <w:color w:val="000000"/>
                <w:sz w:val="18"/>
                <w:szCs w:val="18"/>
              </w:rPr>
              <w:t xml:space="preserve"> „KORAL” Mostkowo (16.000zł)</w:t>
            </w:r>
          </w:p>
          <w:p w:rsidR="004F0F8C" w:rsidRPr="009F4D68" w:rsidRDefault="004F0F8C" w:rsidP="009F4D68">
            <w:pPr>
              <w:rPr>
                <w:rFonts w:ascii="Arial Narrow" w:hAnsi="Arial Narrow" w:cs="Arial Narrow"/>
                <w:color w:val="000000"/>
                <w:sz w:val="18"/>
                <w:szCs w:val="18"/>
              </w:rPr>
            </w:pPr>
          </w:p>
        </w:tc>
      </w:tr>
      <w:tr w:rsidR="004F0F8C" w:rsidRPr="009F4D68">
        <w:trPr>
          <w:trHeight w:val="280"/>
        </w:trPr>
        <w:tc>
          <w:tcPr>
            <w:tcW w:w="3068" w:type="pct"/>
          </w:tcPr>
          <w:p w:rsidR="004F0F8C" w:rsidRPr="009F4D68" w:rsidRDefault="004F0F8C" w:rsidP="009F4D68">
            <w:pPr>
              <w:widowControl w:val="0"/>
              <w:suppressAutoHyphens/>
              <w:autoSpaceDN w:val="0"/>
              <w:textAlignment w:val="baseline"/>
              <w:rPr>
                <w:rFonts w:ascii="Arial Narrow" w:hAnsi="Arial Narrow" w:cs="Arial Narrow"/>
                <w:i/>
                <w:iCs/>
                <w:sz w:val="18"/>
                <w:szCs w:val="18"/>
              </w:rPr>
            </w:pPr>
            <w:r w:rsidRPr="009F4D68">
              <w:rPr>
                <w:rFonts w:ascii="Arial Narrow" w:hAnsi="Arial Narrow" w:cs="Arial Narrow"/>
                <w:sz w:val="18"/>
                <w:szCs w:val="18"/>
              </w:rPr>
              <w:t>Organizowanie szkolenia sportowego oraz organizowanie lub uczestniczenie we współzawodnictwie sportowym lub organizowanie imprez sportowych w zakresie piłki nożnej w szczególności na terenie wiejskim w m. Rychnów.</w:t>
            </w:r>
          </w:p>
        </w:tc>
        <w:tc>
          <w:tcPr>
            <w:tcW w:w="582" w:type="pct"/>
            <w:vAlign w:val="center"/>
          </w:tcPr>
          <w:p w:rsidR="004F0F8C" w:rsidRPr="009F4D68" w:rsidRDefault="004F0F8C" w:rsidP="009F4D68">
            <w:pPr>
              <w:jc w:val="center"/>
              <w:rPr>
                <w:rFonts w:ascii="Arial Narrow" w:hAnsi="Arial Narrow" w:cs="Arial Narrow"/>
                <w:color w:val="000000"/>
                <w:sz w:val="18"/>
                <w:szCs w:val="18"/>
              </w:rPr>
            </w:pPr>
            <w:r w:rsidRPr="009F4D68">
              <w:rPr>
                <w:rFonts w:ascii="Arial Narrow" w:hAnsi="Arial Narrow" w:cs="Arial Narrow"/>
                <w:color w:val="000000"/>
                <w:sz w:val="18"/>
                <w:szCs w:val="18"/>
              </w:rPr>
              <w:t>12.000,00</w:t>
            </w: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sz w:val="18"/>
                <w:szCs w:val="18"/>
              </w:rPr>
              <w:t xml:space="preserve">Klub Sportowy </w:t>
            </w:r>
            <w:r w:rsidRPr="009F4D68">
              <w:rPr>
                <w:rFonts w:ascii="Arial Narrow" w:hAnsi="Arial Narrow" w:cs="Arial Narrow"/>
                <w:color w:val="000000"/>
                <w:sz w:val="18"/>
                <w:szCs w:val="18"/>
              </w:rPr>
              <w:t>„SPARTAKUS” Rychnów (12.000zł)</w:t>
            </w:r>
          </w:p>
          <w:p w:rsidR="004F0F8C" w:rsidRPr="009F4D68" w:rsidRDefault="004F0F8C" w:rsidP="009F4D68">
            <w:pPr>
              <w:rPr>
                <w:rFonts w:ascii="Arial Narrow" w:hAnsi="Arial Narrow" w:cs="Arial Narrow"/>
                <w:color w:val="000000"/>
                <w:sz w:val="18"/>
                <w:szCs w:val="18"/>
              </w:rPr>
            </w:pPr>
          </w:p>
        </w:tc>
      </w:tr>
      <w:tr w:rsidR="004F0F8C" w:rsidRPr="009F4D68">
        <w:trPr>
          <w:trHeight w:val="718"/>
        </w:trPr>
        <w:tc>
          <w:tcPr>
            <w:tcW w:w="3068" w:type="pct"/>
          </w:tcPr>
          <w:p w:rsidR="004F0F8C" w:rsidRPr="009F4D68" w:rsidRDefault="004F0F8C" w:rsidP="009F4D68">
            <w:pPr>
              <w:widowControl w:val="0"/>
              <w:suppressAutoHyphens/>
              <w:autoSpaceDN w:val="0"/>
              <w:textAlignment w:val="baseline"/>
              <w:rPr>
                <w:rFonts w:ascii="Arial Narrow" w:hAnsi="Arial Narrow" w:cs="Arial Narrow"/>
                <w:i/>
                <w:iCs/>
                <w:sz w:val="18"/>
                <w:szCs w:val="18"/>
              </w:rPr>
            </w:pPr>
            <w:r w:rsidRPr="009F4D68">
              <w:rPr>
                <w:rFonts w:ascii="Arial Narrow" w:hAnsi="Arial Narrow" w:cs="Arial Narrow"/>
                <w:sz w:val="18"/>
                <w:szCs w:val="18"/>
              </w:rPr>
              <w:t>Organizowanie szkolenia sportowego oraz organizowanie lub uczestniczenie we współzawodnictwie sportowym lub organizowanie imprez sportowych w zakresie piłki nożnej w szczególności na terenie wiejskim w m. Lutówko.</w:t>
            </w:r>
          </w:p>
        </w:tc>
        <w:tc>
          <w:tcPr>
            <w:tcW w:w="582" w:type="pct"/>
            <w:vAlign w:val="center"/>
          </w:tcPr>
          <w:p w:rsidR="004F0F8C" w:rsidRPr="009F4D68" w:rsidRDefault="004F0F8C" w:rsidP="009F4D68">
            <w:pPr>
              <w:jc w:val="center"/>
              <w:rPr>
                <w:rFonts w:ascii="Arial Narrow" w:hAnsi="Arial Narrow" w:cs="Arial Narrow"/>
                <w:color w:val="000000"/>
                <w:sz w:val="18"/>
                <w:szCs w:val="18"/>
              </w:rPr>
            </w:pPr>
            <w:r w:rsidRPr="009F4D68">
              <w:rPr>
                <w:rFonts w:ascii="Arial Narrow" w:hAnsi="Arial Narrow" w:cs="Arial Narrow"/>
                <w:color w:val="000000"/>
                <w:sz w:val="18"/>
                <w:szCs w:val="18"/>
              </w:rPr>
              <w:t>8.000,00</w:t>
            </w: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sz w:val="18"/>
                <w:szCs w:val="18"/>
              </w:rPr>
              <w:t>Klub Sportowy</w:t>
            </w:r>
            <w:r w:rsidRPr="009F4D68">
              <w:rPr>
                <w:rFonts w:ascii="Arial Narrow" w:hAnsi="Arial Narrow" w:cs="Arial Narrow"/>
                <w:color w:val="000000"/>
                <w:sz w:val="18"/>
                <w:szCs w:val="18"/>
              </w:rPr>
              <w:t xml:space="preserve"> „ISKRA” Lutówko (8.000zł)</w:t>
            </w:r>
          </w:p>
          <w:p w:rsidR="004F0F8C" w:rsidRPr="009F4D68" w:rsidRDefault="004F0F8C" w:rsidP="009F4D68">
            <w:pPr>
              <w:rPr>
                <w:rFonts w:ascii="Arial Narrow" w:hAnsi="Arial Narrow" w:cs="Arial Narrow"/>
                <w:color w:val="000000"/>
                <w:sz w:val="18"/>
                <w:szCs w:val="18"/>
              </w:rPr>
            </w:pPr>
          </w:p>
        </w:tc>
      </w:tr>
      <w:tr w:rsidR="004F0F8C" w:rsidRPr="009F4D68">
        <w:trPr>
          <w:trHeight w:val="718"/>
        </w:trPr>
        <w:tc>
          <w:tcPr>
            <w:tcW w:w="3068" w:type="pct"/>
          </w:tcPr>
          <w:p w:rsidR="004F0F8C" w:rsidRPr="009F4D68" w:rsidRDefault="004F0F8C" w:rsidP="009F4D68">
            <w:pPr>
              <w:widowControl w:val="0"/>
              <w:suppressAutoHyphens/>
              <w:autoSpaceDN w:val="0"/>
              <w:textAlignment w:val="baseline"/>
              <w:rPr>
                <w:rFonts w:ascii="Arial Narrow" w:hAnsi="Arial Narrow" w:cs="Arial Narrow"/>
                <w:i/>
                <w:iCs/>
                <w:sz w:val="18"/>
                <w:szCs w:val="18"/>
              </w:rPr>
            </w:pPr>
            <w:r w:rsidRPr="009F4D68">
              <w:rPr>
                <w:rFonts w:ascii="Arial Narrow" w:hAnsi="Arial Narrow" w:cs="Arial Narrow"/>
                <w:sz w:val="18"/>
                <w:szCs w:val="18"/>
              </w:rPr>
              <w:t>Organizowanie szkolenia sportowego oraz organizowanie lub uczestniczenie we współzawodnictwie sportowym lub organizowanie imprez sportowych w zakresie piłki nożnej w szczególności na terenie wiejskim w m. Płonno.</w:t>
            </w:r>
          </w:p>
        </w:tc>
        <w:tc>
          <w:tcPr>
            <w:tcW w:w="582" w:type="pct"/>
            <w:vAlign w:val="center"/>
          </w:tcPr>
          <w:p w:rsidR="004F0F8C" w:rsidRPr="009F4D68" w:rsidRDefault="004F0F8C" w:rsidP="009F4D68">
            <w:pPr>
              <w:jc w:val="center"/>
              <w:rPr>
                <w:rFonts w:ascii="Arial Narrow" w:hAnsi="Arial Narrow" w:cs="Arial Narrow"/>
                <w:color w:val="000000"/>
                <w:sz w:val="18"/>
                <w:szCs w:val="18"/>
              </w:rPr>
            </w:pPr>
            <w:r w:rsidRPr="009F4D68">
              <w:rPr>
                <w:rFonts w:ascii="Arial Narrow" w:hAnsi="Arial Narrow" w:cs="Arial Narrow"/>
                <w:color w:val="000000"/>
                <w:sz w:val="18"/>
                <w:szCs w:val="18"/>
              </w:rPr>
              <w:t>8.000,00</w:t>
            </w: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sz w:val="18"/>
                <w:szCs w:val="18"/>
              </w:rPr>
              <w:t>Klub Sportowy</w:t>
            </w:r>
            <w:r w:rsidRPr="009F4D68">
              <w:rPr>
                <w:rFonts w:ascii="Arial Narrow" w:hAnsi="Arial Narrow" w:cs="Arial Narrow"/>
                <w:color w:val="000000"/>
                <w:sz w:val="18"/>
                <w:szCs w:val="18"/>
              </w:rPr>
              <w:t xml:space="preserve"> „GROM” Płonno (8.000zł)</w:t>
            </w:r>
          </w:p>
          <w:p w:rsidR="004F0F8C" w:rsidRPr="009F4D68" w:rsidRDefault="004F0F8C" w:rsidP="009F4D68">
            <w:pPr>
              <w:rPr>
                <w:rFonts w:ascii="Arial Narrow" w:hAnsi="Arial Narrow" w:cs="Arial Narrow"/>
                <w:color w:val="000000"/>
                <w:sz w:val="18"/>
                <w:szCs w:val="18"/>
              </w:rPr>
            </w:pPr>
          </w:p>
        </w:tc>
      </w:tr>
      <w:tr w:rsidR="004F0F8C" w:rsidRPr="009F4D68">
        <w:trPr>
          <w:trHeight w:val="599"/>
        </w:trPr>
        <w:tc>
          <w:tcPr>
            <w:tcW w:w="3068" w:type="pct"/>
          </w:tcPr>
          <w:p w:rsidR="004F0F8C" w:rsidRPr="009F4D68" w:rsidRDefault="004F0F8C" w:rsidP="009F4D68">
            <w:pPr>
              <w:widowControl w:val="0"/>
              <w:suppressAutoHyphens/>
              <w:autoSpaceDN w:val="0"/>
              <w:textAlignment w:val="baseline"/>
              <w:rPr>
                <w:rFonts w:ascii="Arial Narrow" w:hAnsi="Arial Narrow" w:cs="Arial Narrow"/>
                <w:sz w:val="18"/>
                <w:szCs w:val="18"/>
              </w:rPr>
            </w:pPr>
            <w:r w:rsidRPr="009F4D68">
              <w:rPr>
                <w:rFonts w:ascii="Arial Narrow" w:hAnsi="Arial Narrow" w:cs="Arial Narrow"/>
                <w:sz w:val="18"/>
                <w:szCs w:val="18"/>
              </w:rPr>
              <w:t>Organizowanie imprez sportowych w zakresie piłki nożnej w szczególności na terenie miasta.</w:t>
            </w:r>
          </w:p>
        </w:tc>
        <w:tc>
          <w:tcPr>
            <w:tcW w:w="582" w:type="pct"/>
            <w:vAlign w:val="center"/>
          </w:tcPr>
          <w:p w:rsidR="004F0F8C" w:rsidRPr="009F4D68" w:rsidRDefault="004F0F8C" w:rsidP="009F4D68">
            <w:pPr>
              <w:jc w:val="center"/>
              <w:rPr>
                <w:rFonts w:ascii="Arial Narrow" w:hAnsi="Arial Narrow" w:cs="Arial Narrow"/>
                <w:color w:val="000000"/>
                <w:sz w:val="18"/>
                <w:szCs w:val="18"/>
              </w:rPr>
            </w:pPr>
            <w:r w:rsidRPr="009F4D68">
              <w:rPr>
                <w:rFonts w:ascii="Arial Narrow" w:hAnsi="Arial Narrow" w:cs="Arial Narrow"/>
                <w:color w:val="000000"/>
                <w:sz w:val="18"/>
                <w:szCs w:val="18"/>
              </w:rPr>
              <w:t>7.000,00</w:t>
            </w: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color w:val="000000"/>
                <w:sz w:val="18"/>
                <w:szCs w:val="18"/>
              </w:rPr>
              <w:t>Towarzystwo Miłośników Barlinka (7.000zł)</w:t>
            </w:r>
          </w:p>
        </w:tc>
      </w:tr>
      <w:tr w:rsidR="004F0F8C" w:rsidRPr="009F4D68">
        <w:trPr>
          <w:trHeight w:val="529"/>
        </w:trPr>
        <w:tc>
          <w:tcPr>
            <w:tcW w:w="3068" w:type="pct"/>
          </w:tcPr>
          <w:p w:rsidR="004F0F8C" w:rsidRPr="009F4D68" w:rsidRDefault="004F0F8C" w:rsidP="009F4D68">
            <w:pPr>
              <w:rPr>
                <w:rFonts w:ascii="Arial Narrow" w:hAnsi="Arial Narrow" w:cs="Arial Narrow"/>
                <w:sz w:val="18"/>
                <w:szCs w:val="18"/>
              </w:rPr>
            </w:pPr>
            <w:r w:rsidRPr="009F4D68">
              <w:rPr>
                <w:rFonts w:ascii="Arial Narrow" w:hAnsi="Arial Narrow" w:cs="Arial Narrow"/>
                <w:sz w:val="18"/>
                <w:szCs w:val="18"/>
              </w:rPr>
              <w:t xml:space="preserve">Upowszechnianie kultury ludowej oraz podejmowanie przedsięwzięć umacniających poczucie tożsamości i różnorodności kulturowej i integracji społecznej. </w:t>
            </w:r>
          </w:p>
        </w:tc>
        <w:tc>
          <w:tcPr>
            <w:tcW w:w="582" w:type="pct"/>
            <w:vMerge w:val="restart"/>
            <w:vAlign w:val="center"/>
          </w:tcPr>
          <w:p w:rsidR="004F0F8C" w:rsidRPr="009F4D68" w:rsidRDefault="004F0F8C" w:rsidP="009F4D68">
            <w:pPr>
              <w:jc w:val="center"/>
              <w:rPr>
                <w:rFonts w:ascii="Arial Narrow" w:hAnsi="Arial Narrow" w:cs="Arial Narrow"/>
                <w:sz w:val="18"/>
                <w:szCs w:val="18"/>
              </w:rPr>
            </w:pPr>
            <w:r w:rsidRPr="009F4D68">
              <w:rPr>
                <w:rFonts w:ascii="Arial Narrow" w:hAnsi="Arial Narrow" w:cs="Arial Narrow"/>
                <w:color w:val="000000"/>
                <w:sz w:val="18"/>
                <w:szCs w:val="18"/>
              </w:rPr>
              <w:t>15.000,00</w:t>
            </w:r>
          </w:p>
          <w:p w:rsidR="004F0F8C" w:rsidRPr="009F4D68" w:rsidRDefault="004F0F8C" w:rsidP="009F4D68">
            <w:pPr>
              <w:jc w:val="center"/>
              <w:rPr>
                <w:rFonts w:ascii="Arial Narrow" w:hAnsi="Arial Narrow" w:cs="Arial Narrow"/>
                <w:sz w:val="18"/>
                <w:szCs w:val="18"/>
              </w:rPr>
            </w:pPr>
          </w:p>
        </w:tc>
        <w:tc>
          <w:tcPr>
            <w:tcW w:w="1351" w:type="pct"/>
          </w:tcPr>
          <w:p w:rsidR="004F0F8C" w:rsidRPr="009F4D68" w:rsidRDefault="004F0F8C" w:rsidP="009F4D68">
            <w:pPr>
              <w:rPr>
                <w:rFonts w:ascii="Arial Narrow" w:hAnsi="Arial Narrow" w:cs="Arial Narrow"/>
                <w:sz w:val="18"/>
                <w:szCs w:val="18"/>
              </w:rPr>
            </w:pPr>
            <w:r w:rsidRPr="009F4D68">
              <w:rPr>
                <w:rFonts w:ascii="Arial Narrow" w:hAnsi="Arial Narrow" w:cs="Arial Narrow"/>
                <w:sz w:val="18"/>
                <w:szCs w:val="18"/>
              </w:rPr>
              <w:t>Stowarzyszenie Przyjaciół Dziedzic (10</w:t>
            </w:r>
            <w:r w:rsidRPr="009F4D68">
              <w:rPr>
                <w:rFonts w:ascii="Arial Narrow" w:hAnsi="Arial Narrow" w:cs="Arial Narrow"/>
                <w:color w:val="000000"/>
                <w:sz w:val="18"/>
                <w:szCs w:val="18"/>
              </w:rPr>
              <w:t>.000zł)</w:t>
            </w:r>
          </w:p>
          <w:p w:rsidR="004F0F8C" w:rsidRPr="009F4D68" w:rsidRDefault="004F0F8C" w:rsidP="009F4D68">
            <w:pPr>
              <w:rPr>
                <w:rFonts w:ascii="Arial Narrow" w:hAnsi="Arial Narrow" w:cs="Arial Narrow"/>
                <w:color w:val="000000"/>
                <w:sz w:val="18"/>
                <w:szCs w:val="18"/>
              </w:rPr>
            </w:pPr>
          </w:p>
        </w:tc>
      </w:tr>
      <w:tr w:rsidR="004F0F8C" w:rsidRPr="009F4D68">
        <w:trPr>
          <w:trHeight w:val="135"/>
        </w:trPr>
        <w:tc>
          <w:tcPr>
            <w:tcW w:w="3068" w:type="pct"/>
          </w:tcPr>
          <w:p w:rsidR="004F0F8C" w:rsidRPr="009F4D68" w:rsidRDefault="004F0F8C" w:rsidP="009F4D68">
            <w:pPr>
              <w:rPr>
                <w:rFonts w:ascii="Arial Narrow" w:hAnsi="Arial Narrow" w:cs="Arial Narrow"/>
                <w:sz w:val="18"/>
                <w:szCs w:val="18"/>
              </w:rPr>
            </w:pPr>
            <w:r w:rsidRPr="009F4D68">
              <w:rPr>
                <w:rFonts w:ascii="Arial Narrow" w:hAnsi="Arial Narrow" w:cs="Arial Narrow"/>
                <w:sz w:val="18"/>
                <w:szCs w:val="18"/>
              </w:rPr>
              <w:t>Organizowanie widowisk artystycznych lub kabaretowych.</w:t>
            </w:r>
          </w:p>
        </w:tc>
        <w:tc>
          <w:tcPr>
            <w:tcW w:w="582" w:type="pct"/>
            <w:vMerge/>
            <w:vAlign w:val="center"/>
          </w:tcPr>
          <w:p w:rsidR="004F0F8C" w:rsidRPr="009F4D68" w:rsidRDefault="004F0F8C" w:rsidP="009F4D68">
            <w:pPr>
              <w:jc w:val="center"/>
              <w:rPr>
                <w:rFonts w:ascii="Arial Narrow" w:hAnsi="Arial Narrow" w:cs="Arial Narrow"/>
                <w:sz w:val="18"/>
                <w:szCs w:val="18"/>
              </w:rPr>
            </w:pP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sz w:val="18"/>
                <w:szCs w:val="18"/>
              </w:rPr>
              <w:t>Barlinecki Uniwersytet Trzeciego Wieku (5</w:t>
            </w:r>
            <w:r w:rsidRPr="009F4D68">
              <w:rPr>
                <w:rFonts w:ascii="Arial Narrow" w:hAnsi="Arial Narrow" w:cs="Arial Narrow"/>
                <w:color w:val="000000"/>
                <w:sz w:val="18"/>
                <w:szCs w:val="18"/>
              </w:rPr>
              <w:t>.000zł)</w:t>
            </w:r>
          </w:p>
        </w:tc>
      </w:tr>
      <w:tr w:rsidR="004F0F8C" w:rsidRPr="009F4D68">
        <w:trPr>
          <w:trHeight w:val="280"/>
        </w:trPr>
        <w:tc>
          <w:tcPr>
            <w:tcW w:w="3068" w:type="pct"/>
          </w:tcPr>
          <w:p w:rsidR="004F0F8C" w:rsidRPr="009F4D68" w:rsidRDefault="004F0F8C" w:rsidP="009F4D68">
            <w:pPr>
              <w:rPr>
                <w:rFonts w:ascii="Arial Narrow" w:hAnsi="Arial Narrow" w:cs="Arial Narrow"/>
                <w:sz w:val="18"/>
                <w:szCs w:val="18"/>
              </w:rPr>
            </w:pPr>
            <w:r w:rsidRPr="009F4D68">
              <w:rPr>
                <w:rFonts w:ascii="Arial Narrow" w:hAnsi="Arial Narrow" w:cs="Arial Narrow"/>
                <w:sz w:val="18"/>
                <w:szCs w:val="18"/>
              </w:rPr>
              <w:t xml:space="preserve">Realizacja zadań z zakresu aktywizacji i integracji społecznej osób w podeszłym wieku. </w:t>
            </w:r>
          </w:p>
          <w:p w:rsidR="004F0F8C" w:rsidRPr="009F4D68" w:rsidRDefault="004F0F8C" w:rsidP="009F4D68">
            <w:pPr>
              <w:widowControl w:val="0"/>
              <w:suppressAutoHyphens/>
              <w:autoSpaceDN w:val="0"/>
              <w:textAlignment w:val="baseline"/>
              <w:rPr>
                <w:rFonts w:ascii="Arial Narrow" w:hAnsi="Arial Narrow" w:cs="Arial Narrow"/>
                <w:sz w:val="18"/>
                <w:szCs w:val="18"/>
              </w:rPr>
            </w:pPr>
          </w:p>
        </w:tc>
        <w:tc>
          <w:tcPr>
            <w:tcW w:w="582" w:type="pct"/>
            <w:vAlign w:val="center"/>
          </w:tcPr>
          <w:p w:rsidR="004F0F8C" w:rsidRPr="009F4D68" w:rsidRDefault="004F0F8C" w:rsidP="009F4D68">
            <w:pPr>
              <w:jc w:val="center"/>
              <w:rPr>
                <w:rFonts w:ascii="Arial Narrow" w:hAnsi="Arial Narrow" w:cs="Arial Narrow"/>
                <w:sz w:val="18"/>
                <w:szCs w:val="18"/>
              </w:rPr>
            </w:pPr>
            <w:r w:rsidRPr="009F4D68">
              <w:rPr>
                <w:rFonts w:ascii="Arial Narrow" w:hAnsi="Arial Narrow" w:cs="Arial Narrow"/>
                <w:color w:val="000000"/>
                <w:sz w:val="18"/>
                <w:szCs w:val="18"/>
              </w:rPr>
              <w:t>10.000,00</w:t>
            </w:r>
          </w:p>
        </w:tc>
        <w:tc>
          <w:tcPr>
            <w:tcW w:w="1351" w:type="pct"/>
          </w:tcPr>
          <w:p w:rsidR="004F0F8C" w:rsidRPr="009F4D68" w:rsidRDefault="004F0F8C" w:rsidP="009F4D68">
            <w:pPr>
              <w:rPr>
                <w:rFonts w:ascii="Arial Narrow" w:hAnsi="Arial Narrow" w:cs="Arial Narrow"/>
                <w:color w:val="000000"/>
                <w:sz w:val="18"/>
                <w:szCs w:val="18"/>
              </w:rPr>
            </w:pPr>
            <w:r w:rsidRPr="009F4D68">
              <w:rPr>
                <w:rFonts w:ascii="Arial Narrow" w:hAnsi="Arial Narrow" w:cs="Arial Narrow"/>
                <w:sz w:val="18"/>
                <w:szCs w:val="18"/>
              </w:rPr>
              <w:t>Polski Komitet Pomocy Społecznej Zarząd Okręgowy w Szczecinie (10</w:t>
            </w:r>
            <w:r w:rsidRPr="009F4D68">
              <w:rPr>
                <w:rFonts w:ascii="Arial Narrow" w:hAnsi="Arial Narrow" w:cs="Arial Narrow"/>
                <w:color w:val="000000"/>
                <w:sz w:val="18"/>
                <w:szCs w:val="18"/>
              </w:rPr>
              <w:t>.000zł)</w:t>
            </w:r>
          </w:p>
        </w:tc>
      </w:tr>
    </w:tbl>
    <w:p w:rsidR="004F0F8C" w:rsidRDefault="004F0F8C" w:rsidP="00620F89">
      <w:pPr>
        <w:ind w:left="-120" w:hanging="360"/>
        <w:rPr>
          <w:rFonts w:ascii="Calibri" w:hAnsi="Calibri" w:cs="Calibri"/>
        </w:rPr>
      </w:pPr>
      <w:r w:rsidRPr="00154DAC">
        <w:rPr>
          <w:rFonts w:ascii="Calibri" w:hAnsi="Calibri" w:cs="Calibri"/>
        </w:rPr>
        <w:t xml:space="preserve">        </w:t>
      </w:r>
    </w:p>
    <w:p w:rsidR="004F0F8C" w:rsidRPr="00154DAC" w:rsidRDefault="004F0F8C" w:rsidP="00620F89">
      <w:pPr>
        <w:tabs>
          <w:tab w:val="num" w:pos="540"/>
        </w:tabs>
        <w:jc w:val="both"/>
        <w:rPr>
          <w:rFonts w:ascii="Calibri" w:hAnsi="Calibri" w:cs="Calibri"/>
        </w:rPr>
      </w:pPr>
      <w:r w:rsidRPr="00154DAC">
        <w:rPr>
          <w:rFonts w:ascii="Calibri" w:hAnsi="Calibri" w:cs="Calibri"/>
        </w:rPr>
        <w:t>Prowadzono i systematycznie aktualizowano „mapę aktywności” - elektroniczną bazę danych nt. organizacji pozarządowych działających na terenie Gminy Barlinek, na podstawie informacji dostarczanych przez zainteresowane organizacje. Przesłano do wszystkich organizacji pozarządowych figurujących w „mapie aktywności” formularz aktualizacyjny z prośbą o podanie zwrotnej informacji o zmianach danych umieszczonych w bazie. Aktualizacja „mapy aktywności” dokonywana była także na bieżąco w przypadku przekazania nowych informacji przez organizacje.</w:t>
      </w:r>
    </w:p>
    <w:p w:rsidR="004F0F8C" w:rsidRDefault="004F0F8C" w:rsidP="00620F89">
      <w:pPr>
        <w:jc w:val="both"/>
        <w:rPr>
          <w:rFonts w:ascii="Calibri" w:hAnsi="Calibri" w:cs="Calibri"/>
        </w:rPr>
      </w:pPr>
    </w:p>
    <w:p w:rsidR="004F0F8C" w:rsidRDefault="004F0F8C" w:rsidP="00620F89">
      <w:pPr>
        <w:jc w:val="both"/>
        <w:rPr>
          <w:rFonts w:ascii="Calibri" w:hAnsi="Calibri" w:cs="Calibri"/>
        </w:rPr>
      </w:pPr>
      <w:r>
        <w:rPr>
          <w:rFonts w:ascii="Calibri" w:hAnsi="Calibri" w:cs="Calibri"/>
        </w:rPr>
        <w:t>Zorganizowano</w:t>
      </w:r>
      <w:r w:rsidRPr="00154DAC">
        <w:rPr>
          <w:rFonts w:ascii="Calibri" w:hAnsi="Calibri" w:cs="Calibri"/>
        </w:rPr>
        <w:t xml:space="preserve"> szkolenia dla organizacji pozarządowych działających na terenie Gminy Barlinek. Informowano także o różnego typu szkoleniach lub programach organizowanych przez inne jednostki. Przedstawiciele organizacji pozarządowych byli zapraszani do prac w komisjach konkursowych dot. otwartych konkursów ofert na realizację zadań publicznych. Zorganizowano spotkanie z organizacjami pozarządowymi z terenu Gminy Barlinek i przeprowadzono konsultacje projektu uchwały w sprawie programu współpracy Gminy Barlinek z organizacjami pozarządowymi i innymi podmiotami prowadzącymi działalność pożytku publicznego na rok 2015. </w:t>
      </w:r>
    </w:p>
    <w:p w:rsidR="004F0F8C" w:rsidRDefault="004F0F8C" w:rsidP="00620F89">
      <w:pPr>
        <w:jc w:val="both"/>
        <w:rPr>
          <w:rFonts w:ascii="Calibri" w:hAnsi="Calibri" w:cs="Calibri"/>
        </w:rPr>
      </w:pPr>
    </w:p>
    <w:p w:rsidR="004F0F8C" w:rsidRPr="00EC3AB1" w:rsidRDefault="004F0F8C" w:rsidP="00EC3AB1">
      <w:pPr>
        <w:tabs>
          <w:tab w:val="left" w:pos="1510"/>
        </w:tabs>
        <w:spacing w:line="276" w:lineRule="auto"/>
        <w:jc w:val="both"/>
        <w:rPr>
          <w:rFonts w:ascii="Calibri" w:hAnsi="Calibri" w:cs="Calibri"/>
          <w:b/>
          <w:bCs/>
        </w:rPr>
      </w:pPr>
      <w:r w:rsidRPr="00EC3AB1">
        <w:rPr>
          <w:rFonts w:ascii="Calibri" w:hAnsi="Calibri" w:cs="Calibri"/>
          <w:b/>
          <w:bCs/>
        </w:rPr>
        <w:t xml:space="preserve">Liczba i czytelnictwo prasy lokalnej, poruszana tematyka na łamach prasy lokalnej, </w:t>
      </w:r>
    </w:p>
    <w:p w:rsidR="004F0F8C" w:rsidRPr="00EC3AB1" w:rsidRDefault="004F0F8C" w:rsidP="00EC3AB1">
      <w:pPr>
        <w:tabs>
          <w:tab w:val="left" w:pos="1510"/>
        </w:tabs>
        <w:spacing w:line="276" w:lineRule="auto"/>
        <w:jc w:val="both"/>
        <w:rPr>
          <w:rFonts w:ascii="Calibri" w:hAnsi="Calibri" w:cs="Calibri"/>
        </w:rPr>
      </w:pPr>
      <w:r w:rsidRPr="00EC3AB1">
        <w:rPr>
          <w:rFonts w:ascii="Calibri" w:hAnsi="Calibri" w:cs="Calibri"/>
        </w:rPr>
        <w:t> </w:t>
      </w:r>
    </w:p>
    <w:p w:rsidR="004F0F8C" w:rsidRPr="00EC3AB1" w:rsidRDefault="004F0F8C" w:rsidP="00615BA2">
      <w:pPr>
        <w:numPr>
          <w:ilvl w:val="0"/>
          <w:numId w:val="44"/>
        </w:numPr>
        <w:jc w:val="both"/>
        <w:rPr>
          <w:rFonts w:ascii="Calibri" w:hAnsi="Calibri" w:cs="Calibri"/>
        </w:rPr>
      </w:pPr>
      <w:r w:rsidRPr="00EC3AB1">
        <w:rPr>
          <w:rStyle w:val="Strong"/>
          <w:rFonts w:ascii="Calibri" w:hAnsi="Calibri" w:cs="Calibri"/>
          <w:b w:val="0"/>
          <w:bCs w:val="0"/>
        </w:rPr>
        <w:t xml:space="preserve">Echo Barlinka (nakład 1500 egzemplarzy – gazeta jest poczytna – poruszane tematy to: aktualności, turystyka, sport, inwestycje, oświata), </w:t>
      </w:r>
    </w:p>
    <w:p w:rsidR="004F0F8C" w:rsidRPr="00EC3AB1" w:rsidRDefault="004F0F8C" w:rsidP="00615BA2">
      <w:pPr>
        <w:numPr>
          <w:ilvl w:val="0"/>
          <w:numId w:val="44"/>
        </w:numPr>
        <w:jc w:val="both"/>
        <w:rPr>
          <w:rFonts w:ascii="Calibri" w:hAnsi="Calibri" w:cs="Calibri"/>
        </w:rPr>
      </w:pPr>
      <w:r w:rsidRPr="00EC3AB1">
        <w:rPr>
          <w:rStyle w:val="Strong"/>
          <w:rFonts w:ascii="Calibri" w:hAnsi="Calibri" w:cs="Calibri"/>
          <w:b w:val="0"/>
          <w:bCs w:val="0"/>
        </w:rPr>
        <w:t xml:space="preserve">Bim-Zetka (właścicielem jest przedsiębiorca – właściciel sklepu Bimex. Materiały dotyczące gminy, ciekawostki – nakład 6000), </w:t>
      </w:r>
    </w:p>
    <w:p w:rsidR="004F0F8C" w:rsidRPr="00EC3AB1" w:rsidRDefault="004F0F8C" w:rsidP="00615BA2">
      <w:pPr>
        <w:numPr>
          <w:ilvl w:val="0"/>
          <w:numId w:val="44"/>
        </w:numPr>
        <w:jc w:val="both"/>
        <w:rPr>
          <w:rFonts w:ascii="Calibri" w:hAnsi="Calibri" w:cs="Calibri"/>
        </w:rPr>
      </w:pPr>
      <w:r>
        <w:rPr>
          <w:rStyle w:val="Strong"/>
          <w:rFonts w:ascii="Calibri" w:hAnsi="Calibri" w:cs="Calibri"/>
          <w:b w:val="0"/>
          <w:bCs w:val="0"/>
        </w:rPr>
        <w:t>P</w:t>
      </w:r>
      <w:r w:rsidRPr="00EC3AB1">
        <w:rPr>
          <w:rStyle w:val="Strong"/>
          <w:rFonts w:ascii="Calibri" w:hAnsi="Calibri" w:cs="Calibri"/>
          <w:b w:val="0"/>
          <w:bCs w:val="0"/>
        </w:rPr>
        <w:t xml:space="preserve">ortal eBarlinek. </w:t>
      </w:r>
    </w:p>
    <w:p w:rsidR="004F0F8C" w:rsidRPr="00EC3AB1" w:rsidRDefault="004F0F8C" w:rsidP="00615BA2">
      <w:pPr>
        <w:numPr>
          <w:ilvl w:val="0"/>
          <w:numId w:val="44"/>
        </w:numPr>
        <w:jc w:val="both"/>
        <w:rPr>
          <w:rFonts w:ascii="Calibri" w:hAnsi="Calibri" w:cs="Calibri"/>
        </w:rPr>
      </w:pPr>
      <w:r w:rsidRPr="00EC3AB1">
        <w:rPr>
          <w:rStyle w:val="Strong"/>
          <w:rFonts w:ascii="Calibri" w:hAnsi="Calibri" w:cs="Calibri"/>
          <w:b w:val="0"/>
          <w:bCs w:val="0"/>
        </w:rPr>
        <w:t>Barlinek24 – materiały poruszane: informacje ze spółdzielni mieszkaniowych, przetargi i ogłoszenia gminne, relacje z RM, kącik społeczno – polityczny, klub szachowy lasera, Liga Halowa, Barlinecka Grupa Kolarska, kultura, relacje z podróży mieszkańców Barlinka</w:t>
      </w:r>
    </w:p>
    <w:p w:rsidR="004F0F8C" w:rsidRPr="00154DAC" w:rsidRDefault="004F0F8C" w:rsidP="00620F89">
      <w:pPr>
        <w:jc w:val="both"/>
        <w:rPr>
          <w:rFonts w:ascii="Calibri" w:hAnsi="Calibri" w:cs="Calibri"/>
        </w:rPr>
      </w:pPr>
    </w:p>
    <w:p w:rsidR="004F0F8C" w:rsidRDefault="004F0F8C" w:rsidP="00887E14">
      <w:pPr>
        <w:jc w:val="both"/>
        <w:rPr>
          <w:rFonts w:ascii="Calibri" w:hAnsi="Calibri" w:cs="Calibri"/>
        </w:rPr>
      </w:pPr>
      <w:r w:rsidRPr="00154DAC">
        <w:rPr>
          <w:rFonts w:ascii="Calibri" w:hAnsi="Calibri" w:cs="Calibri"/>
        </w:rPr>
        <w:t>Gmina Barlinek utrzymuje stały kontakt z organizacjami pozarządowymi działającymi na naszym terenie na rzecz ochrony zwierząt wymieniając informacje w zakresie bezdomnych zwierząt i podejmując wspólne działania w sprawie opieki nad nimi. Umożliwiamy również sposobność prezentacji działalności i dokonań organizacji poprzez udostępnianie, organizowanie wystąpień publicznych, np. na sesji Rady Miejskiej, podczas imprez miejskich.</w:t>
      </w:r>
    </w:p>
    <w:p w:rsidR="004F0F8C" w:rsidRDefault="004F0F8C" w:rsidP="00620F89">
      <w:pPr>
        <w:jc w:val="both"/>
        <w:rPr>
          <w:rFonts w:ascii="Calibri" w:hAnsi="Calibri" w:cs="Calibri"/>
        </w:rPr>
      </w:pPr>
    </w:p>
    <w:p w:rsidR="004F0F8C" w:rsidRPr="00154DAC" w:rsidRDefault="004F0F8C" w:rsidP="00620F89">
      <w:pPr>
        <w:jc w:val="both"/>
        <w:rPr>
          <w:rFonts w:ascii="Calibri" w:hAnsi="Calibri" w:cs="Calibri"/>
        </w:rPr>
      </w:pPr>
      <w:r w:rsidRPr="00154DAC">
        <w:rPr>
          <w:rFonts w:ascii="Calibri" w:hAnsi="Calibri" w:cs="Calibri"/>
        </w:rPr>
        <w:t xml:space="preserve">W ramach ograniczania bezdomności zwierząt zlecono </w:t>
      </w:r>
      <w:r>
        <w:rPr>
          <w:rFonts w:ascii="Calibri" w:hAnsi="Calibri" w:cs="Calibri"/>
        </w:rPr>
        <w:t xml:space="preserve">organizacjom </w:t>
      </w:r>
      <w:r w:rsidRPr="00154DAC">
        <w:rPr>
          <w:rFonts w:ascii="Calibri" w:hAnsi="Calibri" w:cs="Calibri"/>
        </w:rPr>
        <w:t>realizację zadania polegającego na sterylizacji i kastracji oraz dokarmiania kotów wolno żyjących z terenu Gminy Barlinek dla Fundacji „Przyjaciele Czterech Łap”, na zasadach określonych w ustawie o ochronie zwierząt (Dz.U. z 2013 r., poz.856). Fundacja przeprowadziła realizację zlecenia na mocy porozumienia z Gminą Barlinek z dnia 30.04.2014 r. oraz umowy pomiędzy Gminą Barlinek a lekarzem weterynarii na łączny koszt zabiegów w kwocie 700 zł.</w:t>
      </w:r>
    </w:p>
    <w:p w:rsidR="004F0F8C" w:rsidRDefault="004F0F8C" w:rsidP="00620F89">
      <w:pPr>
        <w:jc w:val="both"/>
        <w:rPr>
          <w:rFonts w:ascii="Calibri" w:hAnsi="Calibri" w:cs="Calibri"/>
        </w:rPr>
      </w:pPr>
    </w:p>
    <w:p w:rsidR="004F0F8C" w:rsidRPr="00154DAC" w:rsidRDefault="004F0F8C" w:rsidP="00620F89">
      <w:pPr>
        <w:jc w:val="both"/>
        <w:rPr>
          <w:rFonts w:ascii="Calibri" w:hAnsi="Calibri" w:cs="Calibri"/>
        </w:rPr>
      </w:pPr>
      <w:r w:rsidRPr="00154DAC">
        <w:rPr>
          <w:rFonts w:ascii="Calibri" w:hAnsi="Calibri" w:cs="Calibri"/>
        </w:rPr>
        <w:t>Celem ograniczenia bezdomności zwierząt na terenie naszej gminy współpracujemy również z Inspektoratem Ogólnopolskiego Towarzystwa Ochrony nad Zwierzętami ANIMALS z Barlinka.</w:t>
      </w:r>
    </w:p>
    <w:p w:rsidR="004F0F8C" w:rsidRDefault="004F0F8C" w:rsidP="00620F89">
      <w:pPr>
        <w:jc w:val="both"/>
        <w:rPr>
          <w:rFonts w:ascii="Calibri" w:hAnsi="Calibri" w:cs="Calibri"/>
        </w:rPr>
      </w:pPr>
    </w:p>
    <w:p w:rsidR="004F0F8C" w:rsidRDefault="004F0F8C" w:rsidP="00620F89">
      <w:pPr>
        <w:jc w:val="both"/>
        <w:rPr>
          <w:rFonts w:ascii="Calibri" w:hAnsi="Calibri" w:cs="Calibri"/>
        </w:rPr>
      </w:pPr>
      <w:r w:rsidRPr="00154DAC">
        <w:rPr>
          <w:rFonts w:ascii="Calibri" w:hAnsi="Calibri" w:cs="Calibri"/>
        </w:rPr>
        <w:t>W ramach działalności na rzecz ochrony środowiska:</w:t>
      </w:r>
    </w:p>
    <w:p w:rsidR="004F0F8C" w:rsidRPr="00154DAC" w:rsidRDefault="004F0F8C" w:rsidP="00620F89">
      <w:pPr>
        <w:jc w:val="both"/>
        <w:rPr>
          <w:rFonts w:ascii="Calibri" w:hAnsi="Calibri" w:cs="Calibri"/>
        </w:rPr>
      </w:pPr>
    </w:p>
    <w:p w:rsidR="004F0F8C" w:rsidRPr="00154DAC" w:rsidRDefault="004F0F8C" w:rsidP="00615BA2">
      <w:pPr>
        <w:numPr>
          <w:ilvl w:val="0"/>
          <w:numId w:val="27"/>
        </w:numPr>
        <w:jc w:val="both"/>
        <w:rPr>
          <w:rFonts w:ascii="Calibri" w:hAnsi="Calibri" w:cs="Calibri"/>
        </w:rPr>
      </w:pPr>
      <w:r w:rsidRPr="00154DAC">
        <w:rPr>
          <w:rFonts w:ascii="Calibri" w:hAnsi="Calibri" w:cs="Calibri"/>
        </w:rPr>
        <w:t>Dotacja dla Polskiego Związku Wędkarskiego w kwocie 6000,00 zł na zarybianie jezior na terenie Gminy Barlinek,</w:t>
      </w:r>
    </w:p>
    <w:p w:rsidR="004F0F8C" w:rsidRPr="00154DAC" w:rsidRDefault="004F0F8C" w:rsidP="00615BA2">
      <w:pPr>
        <w:numPr>
          <w:ilvl w:val="0"/>
          <w:numId w:val="27"/>
        </w:numPr>
        <w:jc w:val="both"/>
        <w:rPr>
          <w:rFonts w:ascii="Calibri" w:hAnsi="Calibri" w:cs="Calibri"/>
        </w:rPr>
      </w:pPr>
      <w:r w:rsidRPr="00154DAC">
        <w:rPr>
          <w:rFonts w:ascii="Calibri" w:hAnsi="Calibri" w:cs="Calibri"/>
        </w:rPr>
        <w:t>Współpraca z Wodnym Ochotniczym Pogotowiem Ratunkowym w zakresie:</w:t>
      </w:r>
    </w:p>
    <w:p w:rsidR="004F0F8C" w:rsidRPr="00154DAC" w:rsidRDefault="004F0F8C" w:rsidP="00615BA2">
      <w:pPr>
        <w:numPr>
          <w:ilvl w:val="0"/>
          <w:numId w:val="46"/>
        </w:numPr>
        <w:jc w:val="both"/>
        <w:rPr>
          <w:rFonts w:ascii="Calibri" w:hAnsi="Calibri" w:cs="Calibri"/>
        </w:rPr>
      </w:pPr>
      <w:r w:rsidRPr="00154DAC">
        <w:rPr>
          <w:rFonts w:ascii="Calibri" w:hAnsi="Calibri" w:cs="Calibri"/>
        </w:rPr>
        <w:t>nadzoru nad użytkami ekologicznymi,</w:t>
      </w:r>
    </w:p>
    <w:p w:rsidR="004F0F8C" w:rsidRPr="00154DAC" w:rsidRDefault="004F0F8C" w:rsidP="00615BA2">
      <w:pPr>
        <w:numPr>
          <w:ilvl w:val="0"/>
          <w:numId w:val="46"/>
        </w:numPr>
        <w:jc w:val="both"/>
        <w:rPr>
          <w:rFonts w:ascii="Calibri" w:hAnsi="Calibri" w:cs="Calibri"/>
        </w:rPr>
      </w:pPr>
      <w:r w:rsidRPr="00154DAC">
        <w:rPr>
          <w:rFonts w:ascii="Calibri" w:hAnsi="Calibri" w:cs="Calibri"/>
        </w:rPr>
        <w:t>przestrzegania zachowania ciszy na terenie jeziora i strefie przybrzeżnej,</w:t>
      </w:r>
    </w:p>
    <w:p w:rsidR="004F0F8C" w:rsidRPr="00154DAC" w:rsidRDefault="004F0F8C" w:rsidP="00615BA2">
      <w:pPr>
        <w:numPr>
          <w:ilvl w:val="0"/>
          <w:numId w:val="46"/>
        </w:numPr>
        <w:jc w:val="both"/>
        <w:rPr>
          <w:rFonts w:ascii="Calibri" w:hAnsi="Calibri" w:cs="Calibri"/>
        </w:rPr>
      </w:pPr>
      <w:r w:rsidRPr="00154DAC">
        <w:rPr>
          <w:rFonts w:ascii="Calibri" w:hAnsi="Calibri" w:cs="Calibri"/>
        </w:rPr>
        <w:t>zachowania czystości i porządku strefy przybrzeżnej i linii brzegowej,</w:t>
      </w:r>
    </w:p>
    <w:p w:rsidR="004F0F8C" w:rsidRPr="00154DAC" w:rsidRDefault="004F0F8C" w:rsidP="00615BA2">
      <w:pPr>
        <w:numPr>
          <w:ilvl w:val="0"/>
          <w:numId w:val="46"/>
        </w:numPr>
        <w:jc w:val="both"/>
        <w:rPr>
          <w:rFonts w:ascii="Calibri" w:hAnsi="Calibri" w:cs="Calibri"/>
        </w:rPr>
      </w:pPr>
      <w:r w:rsidRPr="00154DAC">
        <w:rPr>
          <w:rFonts w:ascii="Calibri" w:hAnsi="Calibri" w:cs="Calibri"/>
        </w:rPr>
        <w:t>walka z nielegalnym połowem ryb (kłusownictwem).</w:t>
      </w:r>
    </w:p>
    <w:p w:rsidR="004F0F8C" w:rsidRPr="005E75F4" w:rsidRDefault="004F0F8C" w:rsidP="00620F89">
      <w:pPr>
        <w:ind w:firstLine="540"/>
        <w:jc w:val="both"/>
        <w:rPr>
          <w:rFonts w:ascii="Calibri" w:hAnsi="Calibri" w:cs="Calibri"/>
          <w:b/>
          <w:bCs/>
          <w:sz w:val="16"/>
          <w:szCs w:val="16"/>
        </w:rPr>
      </w:pPr>
    </w:p>
    <w:p w:rsidR="004F0F8C" w:rsidRDefault="004F0F8C" w:rsidP="00620F89">
      <w:pPr>
        <w:jc w:val="both"/>
        <w:rPr>
          <w:rFonts w:ascii="Calibri" w:hAnsi="Calibri" w:cs="Calibri"/>
        </w:rPr>
      </w:pPr>
      <w:r w:rsidRPr="00154DAC">
        <w:rPr>
          <w:rFonts w:ascii="Calibri" w:hAnsi="Calibri" w:cs="Calibri"/>
        </w:rPr>
        <w:t>W 2014 r., podobnie jak w latach wcześniejszych, Urząd Miejski w Barlinku współpraco</w:t>
      </w:r>
      <w:r w:rsidRPr="00154DAC">
        <w:rPr>
          <w:rFonts w:ascii="Calibri" w:hAnsi="Calibri" w:cs="Calibri"/>
        </w:rPr>
        <w:softHyphen/>
        <w:t xml:space="preserve">wał </w:t>
      </w:r>
      <w:r>
        <w:rPr>
          <w:rFonts w:ascii="Calibri" w:hAnsi="Calibri" w:cs="Calibri"/>
        </w:rPr>
        <w:br/>
      </w:r>
      <w:r w:rsidRPr="00154DAC">
        <w:rPr>
          <w:rFonts w:ascii="Calibri" w:hAnsi="Calibri" w:cs="Calibri"/>
        </w:rPr>
        <w:t xml:space="preserve">z jednostkami Ochotniczej Straży Pożarnej (stowarzyszeniami), działającymi </w:t>
      </w:r>
      <w:r>
        <w:rPr>
          <w:rFonts w:ascii="Calibri" w:hAnsi="Calibri" w:cs="Calibri"/>
        </w:rPr>
        <w:t>na terenie Gminy Barlinek, tj.:</w:t>
      </w:r>
    </w:p>
    <w:p w:rsidR="004F0F8C" w:rsidRPr="00154DAC" w:rsidRDefault="004F0F8C" w:rsidP="00620F89">
      <w:pPr>
        <w:jc w:val="both"/>
        <w:rPr>
          <w:rFonts w:ascii="Calibri" w:hAnsi="Calibri" w:cs="Calibri"/>
        </w:rPr>
      </w:pPr>
    </w:p>
    <w:p w:rsidR="004F0F8C" w:rsidRPr="005E75F4" w:rsidRDefault="004F0F8C" w:rsidP="00615BA2">
      <w:pPr>
        <w:numPr>
          <w:ilvl w:val="0"/>
          <w:numId w:val="35"/>
        </w:numPr>
        <w:jc w:val="both"/>
        <w:rPr>
          <w:rFonts w:ascii="Calibri" w:hAnsi="Calibri" w:cs="Calibri"/>
          <w:sz w:val="22"/>
          <w:szCs w:val="22"/>
        </w:rPr>
      </w:pPr>
      <w:r w:rsidRPr="005E75F4">
        <w:rPr>
          <w:rFonts w:ascii="Calibri" w:hAnsi="Calibri" w:cs="Calibri"/>
          <w:sz w:val="22"/>
          <w:szCs w:val="22"/>
        </w:rPr>
        <w:t>Ochotniczą Strażą Pożarną w Barlinku,</w:t>
      </w:r>
    </w:p>
    <w:p w:rsidR="004F0F8C" w:rsidRPr="005E75F4" w:rsidRDefault="004F0F8C" w:rsidP="00615BA2">
      <w:pPr>
        <w:numPr>
          <w:ilvl w:val="0"/>
          <w:numId w:val="35"/>
        </w:numPr>
        <w:jc w:val="both"/>
        <w:rPr>
          <w:rFonts w:ascii="Calibri" w:hAnsi="Calibri" w:cs="Calibri"/>
          <w:sz w:val="22"/>
          <w:szCs w:val="22"/>
        </w:rPr>
      </w:pPr>
      <w:r w:rsidRPr="005E75F4">
        <w:rPr>
          <w:rFonts w:ascii="Calibri" w:hAnsi="Calibri" w:cs="Calibri"/>
          <w:sz w:val="22"/>
          <w:szCs w:val="22"/>
        </w:rPr>
        <w:t>Ochotniczą Strażą Pożarną w Dziedzicach,</w:t>
      </w:r>
    </w:p>
    <w:p w:rsidR="004F0F8C" w:rsidRPr="005E75F4" w:rsidRDefault="004F0F8C" w:rsidP="00615BA2">
      <w:pPr>
        <w:numPr>
          <w:ilvl w:val="0"/>
          <w:numId w:val="35"/>
        </w:numPr>
        <w:jc w:val="both"/>
        <w:rPr>
          <w:rFonts w:ascii="Calibri" w:hAnsi="Calibri" w:cs="Calibri"/>
          <w:sz w:val="22"/>
          <w:szCs w:val="22"/>
        </w:rPr>
      </w:pPr>
      <w:r w:rsidRPr="005E75F4">
        <w:rPr>
          <w:rFonts w:ascii="Calibri" w:hAnsi="Calibri" w:cs="Calibri"/>
          <w:sz w:val="22"/>
          <w:szCs w:val="22"/>
        </w:rPr>
        <w:t>Ochotniczą Strażą Pożarną w Lutówku,</w:t>
      </w:r>
    </w:p>
    <w:p w:rsidR="004F0F8C" w:rsidRPr="005E75F4" w:rsidRDefault="004F0F8C" w:rsidP="00615BA2">
      <w:pPr>
        <w:numPr>
          <w:ilvl w:val="0"/>
          <w:numId w:val="35"/>
        </w:numPr>
        <w:jc w:val="both"/>
        <w:rPr>
          <w:rFonts w:ascii="Calibri" w:hAnsi="Calibri" w:cs="Calibri"/>
          <w:sz w:val="22"/>
          <w:szCs w:val="22"/>
        </w:rPr>
      </w:pPr>
      <w:r w:rsidRPr="005E75F4">
        <w:rPr>
          <w:rFonts w:ascii="Calibri" w:hAnsi="Calibri" w:cs="Calibri"/>
          <w:sz w:val="22"/>
          <w:szCs w:val="22"/>
        </w:rPr>
        <w:t>Ochotniczą Strażą Pożarną w Łubiance,</w:t>
      </w:r>
    </w:p>
    <w:p w:rsidR="004F0F8C" w:rsidRPr="005E75F4" w:rsidRDefault="004F0F8C" w:rsidP="00615BA2">
      <w:pPr>
        <w:numPr>
          <w:ilvl w:val="0"/>
          <w:numId w:val="35"/>
        </w:numPr>
        <w:jc w:val="both"/>
        <w:rPr>
          <w:rFonts w:ascii="Calibri" w:hAnsi="Calibri" w:cs="Calibri"/>
          <w:sz w:val="22"/>
          <w:szCs w:val="22"/>
        </w:rPr>
      </w:pPr>
      <w:r w:rsidRPr="005E75F4">
        <w:rPr>
          <w:rFonts w:ascii="Calibri" w:hAnsi="Calibri" w:cs="Calibri"/>
          <w:sz w:val="22"/>
          <w:szCs w:val="22"/>
        </w:rPr>
        <w:t>Ochotniczą Strażą Pożarną w Mostkowie,</w:t>
      </w:r>
    </w:p>
    <w:p w:rsidR="004F0F8C" w:rsidRPr="005E75F4" w:rsidRDefault="004F0F8C" w:rsidP="00615BA2">
      <w:pPr>
        <w:numPr>
          <w:ilvl w:val="0"/>
          <w:numId w:val="35"/>
        </w:numPr>
        <w:jc w:val="both"/>
        <w:rPr>
          <w:rFonts w:ascii="Calibri" w:hAnsi="Calibri" w:cs="Calibri"/>
          <w:sz w:val="22"/>
          <w:szCs w:val="22"/>
        </w:rPr>
      </w:pPr>
      <w:r w:rsidRPr="005E75F4">
        <w:rPr>
          <w:rFonts w:ascii="Calibri" w:hAnsi="Calibri" w:cs="Calibri"/>
          <w:sz w:val="22"/>
          <w:szCs w:val="22"/>
        </w:rPr>
        <w:t>Ochotniczą Strażą Pożarną w Płonnie,</w:t>
      </w:r>
    </w:p>
    <w:p w:rsidR="004F0F8C" w:rsidRPr="005E75F4" w:rsidRDefault="004F0F8C" w:rsidP="00615BA2">
      <w:pPr>
        <w:numPr>
          <w:ilvl w:val="0"/>
          <w:numId w:val="35"/>
        </w:numPr>
        <w:jc w:val="both"/>
        <w:rPr>
          <w:rFonts w:ascii="Calibri" w:hAnsi="Calibri" w:cs="Calibri"/>
          <w:sz w:val="22"/>
          <w:szCs w:val="22"/>
        </w:rPr>
      </w:pPr>
      <w:r w:rsidRPr="005E75F4">
        <w:rPr>
          <w:rFonts w:ascii="Calibri" w:hAnsi="Calibri" w:cs="Calibri"/>
          <w:sz w:val="22"/>
          <w:szCs w:val="22"/>
        </w:rPr>
        <w:t>Ochotniczą Strażą Pożarną w Rychnowie.</w:t>
      </w:r>
    </w:p>
    <w:p w:rsidR="004F0F8C" w:rsidRPr="005E75F4" w:rsidRDefault="004F0F8C" w:rsidP="00620F89">
      <w:pPr>
        <w:jc w:val="both"/>
        <w:rPr>
          <w:rFonts w:ascii="Calibri" w:hAnsi="Calibri" w:cs="Calibri"/>
          <w:sz w:val="16"/>
          <w:szCs w:val="16"/>
        </w:rPr>
      </w:pPr>
    </w:p>
    <w:p w:rsidR="004F0F8C" w:rsidRDefault="004F0F8C" w:rsidP="00620F89">
      <w:pPr>
        <w:jc w:val="both"/>
        <w:rPr>
          <w:rFonts w:ascii="Calibri" w:hAnsi="Calibri" w:cs="Calibri"/>
        </w:rPr>
      </w:pPr>
      <w:r w:rsidRPr="00154DAC">
        <w:rPr>
          <w:rFonts w:ascii="Calibri" w:hAnsi="Calibri" w:cs="Calibri"/>
        </w:rPr>
        <w:t>Zakres współpracy obejmował:</w:t>
      </w:r>
    </w:p>
    <w:p w:rsidR="004F0F8C" w:rsidRPr="00154DAC" w:rsidRDefault="004F0F8C" w:rsidP="00620F89">
      <w:pPr>
        <w:jc w:val="both"/>
        <w:rPr>
          <w:rFonts w:ascii="Calibri" w:hAnsi="Calibri" w:cs="Calibri"/>
        </w:rPr>
      </w:pPr>
    </w:p>
    <w:p w:rsidR="004F0F8C" w:rsidRPr="005E75F4" w:rsidRDefault="004F0F8C" w:rsidP="00615BA2">
      <w:pPr>
        <w:numPr>
          <w:ilvl w:val="0"/>
          <w:numId w:val="36"/>
        </w:numPr>
        <w:jc w:val="both"/>
        <w:rPr>
          <w:rFonts w:ascii="Calibri" w:hAnsi="Calibri" w:cs="Calibri"/>
          <w:sz w:val="22"/>
          <w:szCs w:val="22"/>
        </w:rPr>
      </w:pPr>
      <w:r w:rsidRPr="005E75F4">
        <w:rPr>
          <w:rFonts w:ascii="Calibri" w:hAnsi="Calibri" w:cs="Calibri"/>
          <w:sz w:val="22"/>
          <w:szCs w:val="22"/>
        </w:rPr>
        <w:t>Pomoc merytoryczną w statutowej działalności,</w:t>
      </w:r>
    </w:p>
    <w:p w:rsidR="004F0F8C" w:rsidRPr="005E75F4" w:rsidRDefault="004F0F8C" w:rsidP="00615BA2">
      <w:pPr>
        <w:numPr>
          <w:ilvl w:val="0"/>
          <w:numId w:val="36"/>
        </w:numPr>
        <w:jc w:val="both"/>
        <w:rPr>
          <w:rFonts w:ascii="Calibri" w:hAnsi="Calibri" w:cs="Calibri"/>
          <w:sz w:val="22"/>
          <w:szCs w:val="22"/>
        </w:rPr>
      </w:pPr>
      <w:r w:rsidRPr="005E75F4">
        <w:rPr>
          <w:rFonts w:ascii="Calibri" w:hAnsi="Calibri" w:cs="Calibri"/>
          <w:sz w:val="22"/>
          <w:szCs w:val="22"/>
        </w:rPr>
        <w:t>Utrzymanie remiz strażackich,</w:t>
      </w:r>
    </w:p>
    <w:p w:rsidR="004F0F8C" w:rsidRPr="005E75F4" w:rsidRDefault="004F0F8C" w:rsidP="00615BA2">
      <w:pPr>
        <w:numPr>
          <w:ilvl w:val="0"/>
          <w:numId w:val="36"/>
        </w:numPr>
        <w:jc w:val="both"/>
        <w:rPr>
          <w:rFonts w:ascii="Calibri" w:hAnsi="Calibri" w:cs="Calibri"/>
          <w:sz w:val="22"/>
          <w:szCs w:val="22"/>
        </w:rPr>
      </w:pPr>
      <w:r w:rsidRPr="005E75F4">
        <w:rPr>
          <w:rFonts w:ascii="Calibri" w:hAnsi="Calibri" w:cs="Calibri"/>
          <w:sz w:val="22"/>
          <w:szCs w:val="22"/>
        </w:rPr>
        <w:t>Przekazanie dotacji w wysokości 12000,00 zł,</w:t>
      </w:r>
    </w:p>
    <w:p w:rsidR="004F0F8C" w:rsidRPr="005E75F4" w:rsidRDefault="004F0F8C" w:rsidP="00615BA2">
      <w:pPr>
        <w:numPr>
          <w:ilvl w:val="0"/>
          <w:numId w:val="36"/>
        </w:numPr>
        <w:jc w:val="both"/>
        <w:rPr>
          <w:rFonts w:ascii="Calibri" w:hAnsi="Calibri" w:cs="Calibri"/>
          <w:sz w:val="22"/>
          <w:szCs w:val="22"/>
        </w:rPr>
      </w:pPr>
      <w:r w:rsidRPr="005E75F4">
        <w:rPr>
          <w:rFonts w:ascii="Calibri" w:hAnsi="Calibri" w:cs="Calibri"/>
          <w:sz w:val="22"/>
          <w:szCs w:val="22"/>
        </w:rPr>
        <w:t>Przekazanie pojazdu typu „BUS” i pomoc w przebudowie na pojazd specjalistyczny (osobowo-operacyjny),</w:t>
      </w:r>
    </w:p>
    <w:p w:rsidR="004F0F8C" w:rsidRPr="005E75F4" w:rsidRDefault="004F0F8C" w:rsidP="00615BA2">
      <w:pPr>
        <w:numPr>
          <w:ilvl w:val="0"/>
          <w:numId w:val="36"/>
        </w:numPr>
        <w:jc w:val="both"/>
        <w:rPr>
          <w:rFonts w:ascii="Calibri" w:hAnsi="Calibri" w:cs="Calibri"/>
          <w:sz w:val="22"/>
          <w:szCs w:val="22"/>
        </w:rPr>
      </w:pPr>
      <w:r w:rsidRPr="005E75F4">
        <w:rPr>
          <w:rFonts w:ascii="Calibri" w:hAnsi="Calibri" w:cs="Calibri"/>
          <w:sz w:val="22"/>
          <w:szCs w:val="22"/>
        </w:rPr>
        <w:t>Finansowanie bieżącej działalności jednostek OSP w wysokości 303 341,45 zł.</w:t>
      </w:r>
    </w:p>
    <w:p w:rsidR="004F0F8C" w:rsidRPr="005E75F4" w:rsidRDefault="004F0F8C" w:rsidP="00620F89">
      <w:pPr>
        <w:jc w:val="both"/>
        <w:rPr>
          <w:rFonts w:ascii="Calibri" w:hAnsi="Calibri" w:cs="Calibri"/>
          <w:b/>
          <w:bCs/>
          <w:sz w:val="16"/>
          <w:szCs w:val="16"/>
        </w:rPr>
      </w:pPr>
    </w:p>
    <w:p w:rsidR="004F0F8C" w:rsidRPr="00154DAC" w:rsidRDefault="004F0F8C" w:rsidP="00620F89">
      <w:pPr>
        <w:spacing w:after="200"/>
        <w:jc w:val="both"/>
        <w:rPr>
          <w:rFonts w:ascii="Calibri" w:hAnsi="Calibri" w:cs="Calibri"/>
        </w:rPr>
      </w:pPr>
      <w:r w:rsidRPr="00154DAC">
        <w:rPr>
          <w:rFonts w:ascii="Calibri" w:hAnsi="Calibri" w:cs="Calibri"/>
        </w:rPr>
        <w:t>Wykaz dotacji na 2014 rok dla jednostek i organizacji poza</w:t>
      </w:r>
      <w:r>
        <w:rPr>
          <w:rFonts w:ascii="Calibri" w:hAnsi="Calibri" w:cs="Calibri"/>
        </w:rPr>
        <w:t xml:space="preserve"> </w:t>
      </w:r>
      <w:r w:rsidRPr="00154DAC">
        <w:rPr>
          <w:rFonts w:ascii="Calibri" w:hAnsi="Calibri" w:cs="Calibri"/>
        </w:rPr>
        <w:t>gminnych w Gminie Barlinek.</w:t>
      </w:r>
    </w:p>
    <w:p w:rsidR="004F0F8C" w:rsidRPr="00154DAC" w:rsidRDefault="004F0F8C" w:rsidP="00620F89">
      <w:pPr>
        <w:jc w:val="both"/>
        <w:rPr>
          <w:rFonts w:ascii="Calibri" w:hAnsi="Calibri" w:cs="Calibri"/>
        </w:rPr>
      </w:pPr>
      <w:r w:rsidRPr="00154DAC">
        <w:rPr>
          <w:rFonts w:ascii="Calibri" w:hAnsi="Calibri" w:cs="Calibri"/>
        </w:rPr>
        <w:t>W 2014 roku Gmina Barlinek udzieliła następujących dotacji z pominięciem otwartego konkursu ofert:</w:t>
      </w:r>
    </w:p>
    <w:p w:rsidR="004F0F8C" w:rsidRPr="00154DAC" w:rsidRDefault="004F0F8C" w:rsidP="00615BA2">
      <w:pPr>
        <w:numPr>
          <w:ilvl w:val="0"/>
          <w:numId w:val="29"/>
        </w:numPr>
        <w:tabs>
          <w:tab w:val="left" w:pos="284"/>
        </w:tabs>
        <w:jc w:val="both"/>
        <w:rPr>
          <w:rFonts w:ascii="Calibri" w:hAnsi="Calibri" w:cs="Calibri"/>
        </w:rPr>
      </w:pPr>
      <w:r w:rsidRPr="00154DAC">
        <w:rPr>
          <w:rFonts w:ascii="Calibri" w:hAnsi="Calibri" w:cs="Calibri"/>
        </w:rPr>
        <w:t>Ochotnicza Straż Pożarna w Barlinku – 12.000,00 zł</w:t>
      </w:r>
    </w:p>
    <w:p w:rsidR="004F0F8C" w:rsidRPr="00154DAC" w:rsidRDefault="004F0F8C" w:rsidP="00615BA2">
      <w:pPr>
        <w:numPr>
          <w:ilvl w:val="0"/>
          <w:numId w:val="29"/>
        </w:numPr>
        <w:tabs>
          <w:tab w:val="left" w:pos="284"/>
        </w:tabs>
        <w:jc w:val="both"/>
        <w:rPr>
          <w:rFonts w:ascii="Calibri" w:hAnsi="Calibri" w:cs="Calibri"/>
        </w:rPr>
      </w:pPr>
      <w:r w:rsidRPr="00154DAC">
        <w:rPr>
          <w:rFonts w:ascii="Calibri" w:hAnsi="Calibri" w:cs="Calibri"/>
        </w:rPr>
        <w:t>Stowarzyszenie „W Rękach Młodych Przyszłość Rychnowa” – 54.437,57 zł</w:t>
      </w:r>
    </w:p>
    <w:p w:rsidR="004F0F8C" w:rsidRPr="00154DAC" w:rsidRDefault="004F0F8C" w:rsidP="00615BA2">
      <w:pPr>
        <w:numPr>
          <w:ilvl w:val="0"/>
          <w:numId w:val="29"/>
        </w:numPr>
        <w:tabs>
          <w:tab w:val="left" w:pos="284"/>
        </w:tabs>
        <w:jc w:val="both"/>
        <w:rPr>
          <w:rFonts w:ascii="Calibri" w:hAnsi="Calibri" w:cs="Calibri"/>
        </w:rPr>
      </w:pPr>
      <w:r w:rsidRPr="00154DAC">
        <w:rPr>
          <w:rFonts w:ascii="Calibri" w:hAnsi="Calibri" w:cs="Calibri"/>
        </w:rPr>
        <w:t>Stowarzyszenie Pomocy Dzieciom „Bratek” – 1.501.135,44 zł</w:t>
      </w:r>
    </w:p>
    <w:p w:rsidR="004F0F8C" w:rsidRPr="00154DAC" w:rsidRDefault="004F0F8C" w:rsidP="00615BA2">
      <w:pPr>
        <w:numPr>
          <w:ilvl w:val="0"/>
          <w:numId w:val="29"/>
        </w:numPr>
        <w:tabs>
          <w:tab w:val="left" w:pos="284"/>
        </w:tabs>
        <w:jc w:val="both"/>
        <w:rPr>
          <w:rFonts w:ascii="Calibri" w:hAnsi="Calibri" w:cs="Calibri"/>
        </w:rPr>
      </w:pPr>
      <w:r w:rsidRPr="00154DAC">
        <w:rPr>
          <w:rFonts w:ascii="Calibri" w:hAnsi="Calibri" w:cs="Calibri"/>
        </w:rPr>
        <w:t>Stowarzyszenie Rozwoju Wsi Mostkowo – 88.068,48 zł</w:t>
      </w:r>
    </w:p>
    <w:p w:rsidR="004F0F8C" w:rsidRPr="00154DAC" w:rsidRDefault="004F0F8C" w:rsidP="00615BA2">
      <w:pPr>
        <w:numPr>
          <w:ilvl w:val="0"/>
          <w:numId w:val="29"/>
        </w:numPr>
        <w:tabs>
          <w:tab w:val="left" w:pos="284"/>
        </w:tabs>
        <w:jc w:val="both"/>
        <w:rPr>
          <w:rFonts w:ascii="Calibri" w:hAnsi="Calibri" w:cs="Calibri"/>
        </w:rPr>
      </w:pPr>
      <w:r w:rsidRPr="00154DAC">
        <w:rPr>
          <w:rFonts w:ascii="Calibri" w:hAnsi="Calibri" w:cs="Calibri"/>
        </w:rPr>
        <w:t>Parafia Niepokalanego Serca Najświętszej Maryi Panny w Barlinku – 10.000,00 zł.</w:t>
      </w:r>
    </w:p>
    <w:p w:rsidR="004F0F8C" w:rsidRPr="00154DAC" w:rsidRDefault="004F0F8C" w:rsidP="00615BA2">
      <w:pPr>
        <w:numPr>
          <w:ilvl w:val="0"/>
          <w:numId w:val="29"/>
        </w:numPr>
        <w:tabs>
          <w:tab w:val="left" w:pos="284"/>
        </w:tabs>
        <w:jc w:val="both"/>
        <w:rPr>
          <w:rFonts w:ascii="Calibri" w:hAnsi="Calibri" w:cs="Calibri"/>
        </w:rPr>
      </w:pPr>
      <w:r w:rsidRPr="00154DAC">
        <w:rPr>
          <w:rFonts w:ascii="Calibri" w:hAnsi="Calibri" w:cs="Calibri"/>
        </w:rPr>
        <w:t>Parafia Rzymskokatolicka Świętego Antoniego z Padwy w Mostkowie – 2 649,96 zł.</w:t>
      </w:r>
    </w:p>
    <w:p w:rsidR="004F0F8C" w:rsidRPr="00154DAC" w:rsidRDefault="004F0F8C" w:rsidP="00615BA2">
      <w:pPr>
        <w:numPr>
          <w:ilvl w:val="0"/>
          <w:numId w:val="29"/>
        </w:numPr>
        <w:tabs>
          <w:tab w:val="left" w:pos="284"/>
        </w:tabs>
        <w:jc w:val="both"/>
        <w:rPr>
          <w:rFonts w:ascii="Calibri" w:hAnsi="Calibri" w:cs="Calibri"/>
        </w:rPr>
      </w:pPr>
      <w:r w:rsidRPr="00154DAC">
        <w:rPr>
          <w:rFonts w:ascii="Calibri" w:hAnsi="Calibri" w:cs="Calibri"/>
        </w:rPr>
        <w:t>Parafia Rzymskokatolicka Świętego Bonifacego w Barlinku – 10 000,00 zł.</w:t>
      </w:r>
    </w:p>
    <w:p w:rsidR="004F0F8C" w:rsidRPr="005E75F4" w:rsidRDefault="004F0F8C" w:rsidP="00620F89">
      <w:pPr>
        <w:tabs>
          <w:tab w:val="left" w:pos="1510"/>
        </w:tabs>
        <w:jc w:val="both"/>
        <w:rPr>
          <w:rFonts w:ascii="Calibri" w:hAnsi="Calibri" w:cs="Calibri"/>
          <w:sz w:val="16"/>
          <w:szCs w:val="16"/>
        </w:rPr>
      </w:pPr>
    </w:p>
    <w:tbl>
      <w:tblPr>
        <w:tblW w:w="5000" w:type="pct"/>
        <w:tblInd w:w="2" w:type="dxa"/>
        <w:tblCellMar>
          <w:left w:w="70" w:type="dxa"/>
          <w:right w:w="70" w:type="dxa"/>
        </w:tblCellMar>
        <w:tblLook w:val="00A0"/>
      </w:tblPr>
      <w:tblGrid>
        <w:gridCol w:w="6423"/>
        <w:gridCol w:w="1394"/>
        <w:gridCol w:w="1393"/>
      </w:tblGrid>
      <w:tr w:rsidR="004F0F8C" w:rsidRPr="00836D50">
        <w:trPr>
          <w:trHeight w:val="255"/>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noWrap/>
            <w:vAlign w:val="center"/>
          </w:tcPr>
          <w:p w:rsidR="004F0F8C" w:rsidRPr="00836D50" w:rsidRDefault="004F0F8C" w:rsidP="00E120CE">
            <w:pPr>
              <w:jc w:val="center"/>
              <w:rPr>
                <w:rFonts w:ascii="Calibri" w:hAnsi="Calibri" w:cs="Calibri"/>
                <w:b/>
                <w:bCs/>
                <w:sz w:val="20"/>
                <w:szCs w:val="20"/>
              </w:rPr>
            </w:pPr>
            <w:r w:rsidRPr="00836D50">
              <w:rPr>
                <w:rFonts w:ascii="Calibri" w:hAnsi="Calibri" w:cs="Calibri"/>
                <w:b/>
                <w:bCs/>
                <w:sz w:val="20"/>
                <w:szCs w:val="20"/>
              </w:rPr>
              <w:t>Gospodarstwa korzystające z pomocy społecznej</w:t>
            </w:r>
          </w:p>
        </w:tc>
      </w:tr>
      <w:tr w:rsidR="004F0F8C" w:rsidRPr="00887E14">
        <w:trPr>
          <w:trHeight w:val="255"/>
        </w:trPr>
        <w:tc>
          <w:tcPr>
            <w:tcW w:w="3487" w:type="pct"/>
            <w:tcBorders>
              <w:top w:val="single" w:sz="4" w:space="0" w:color="auto"/>
              <w:left w:val="single" w:sz="4" w:space="0" w:color="auto"/>
              <w:bottom w:val="nil"/>
              <w:right w:val="single" w:sz="4" w:space="0" w:color="auto"/>
            </w:tcBorders>
            <w:shd w:val="clear" w:color="auto" w:fill="F2F2F2"/>
            <w:noWrap/>
            <w:vAlign w:val="center"/>
          </w:tcPr>
          <w:p w:rsidR="004F0F8C" w:rsidRPr="00887E14" w:rsidRDefault="004F0F8C" w:rsidP="00E120CE">
            <w:pPr>
              <w:rPr>
                <w:rFonts w:ascii="Calibri" w:hAnsi="Calibri" w:cs="Calibri"/>
                <w:b/>
                <w:bCs/>
                <w:sz w:val="20"/>
                <w:szCs w:val="20"/>
              </w:rPr>
            </w:pPr>
            <w:r w:rsidRPr="00887E14">
              <w:rPr>
                <w:rFonts w:ascii="Calibri" w:hAnsi="Calibri" w:cs="Calibri"/>
                <w:b/>
                <w:bCs/>
                <w:sz w:val="20"/>
                <w:szCs w:val="20"/>
              </w:rPr>
              <w:t>Jednostka terytorialna</w:t>
            </w:r>
          </w:p>
        </w:tc>
        <w:tc>
          <w:tcPr>
            <w:tcW w:w="757"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4F0F8C" w:rsidRPr="00887E14" w:rsidRDefault="004F0F8C" w:rsidP="00887E14">
            <w:pPr>
              <w:jc w:val="center"/>
              <w:rPr>
                <w:rFonts w:ascii="Calibri" w:hAnsi="Calibri" w:cs="Calibri"/>
                <w:b/>
                <w:bCs/>
                <w:sz w:val="20"/>
                <w:szCs w:val="20"/>
              </w:rPr>
            </w:pPr>
            <w:r w:rsidRPr="00887E14">
              <w:rPr>
                <w:rFonts w:ascii="Calibri" w:hAnsi="Calibri" w:cs="Calibri"/>
                <w:b/>
                <w:bCs/>
                <w:sz w:val="20"/>
                <w:szCs w:val="20"/>
              </w:rPr>
              <w:t>2012</w:t>
            </w:r>
          </w:p>
        </w:tc>
        <w:tc>
          <w:tcPr>
            <w:tcW w:w="756" w:type="pct"/>
            <w:tcBorders>
              <w:top w:val="single" w:sz="4" w:space="0" w:color="auto"/>
              <w:left w:val="nil"/>
              <w:bottom w:val="single" w:sz="4" w:space="0" w:color="auto"/>
              <w:right w:val="single" w:sz="4" w:space="0" w:color="auto"/>
            </w:tcBorders>
            <w:shd w:val="clear" w:color="auto" w:fill="F2F2F2"/>
            <w:noWrap/>
            <w:vAlign w:val="center"/>
          </w:tcPr>
          <w:p w:rsidR="004F0F8C" w:rsidRPr="00887E14" w:rsidRDefault="004F0F8C" w:rsidP="00887E14">
            <w:pPr>
              <w:jc w:val="center"/>
              <w:rPr>
                <w:rFonts w:ascii="Calibri" w:hAnsi="Calibri" w:cs="Calibri"/>
                <w:b/>
                <w:bCs/>
                <w:sz w:val="20"/>
                <w:szCs w:val="20"/>
              </w:rPr>
            </w:pPr>
            <w:r w:rsidRPr="00887E14">
              <w:rPr>
                <w:rFonts w:ascii="Calibri" w:hAnsi="Calibri" w:cs="Calibri"/>
                <w:b/>
                <w:bCs/>
                <w:sz w:val="20"/>
                <w:szCs w:val="20"/>
              </w:rPr>
              <w:t>2013</w:t>
            </w:r>
          </w:p>
        </w:tc>
      </w:tr>
      <w:tr w:rsidR="004F0F8C" w:rsidRPr="00836D50">
        <w:trPr>
          <w:trHeight w:val="255"/>
        </w:trPr>
        <w:tc>
          <w:tcPr>
            <w:tcW w:w="3487" w:type="pct"/>
            <w:tcBorders>
              <w:top w:val="single" w:sz="4" w:space="0" w:color="auto"/>
              <w:left w:val="single" w:sz="4" w:space="0" w:color="auto"/>
              <w:bottom w:val="single" w:sz="4" w:space="0" w:color="auto"/>
              <w:right w:val="single" w:sz="4" w:space="0" w:color="auto"/>
            </w:tcBorders>
            <w:shd w:val="clear" w:color="auto" w:fill="F2F2F2"/>
            <w:vAlign w:val="center"/>
          </w:tcPr>
          <w:p w:rsidR="004F0F8C" w:rsidRPr="00836D50" w:rsidRDefault="004F0F8C" w:rsidP="00E120CE">
            <w:pPr>
              <w:rPr>
                <w:rFonts w:ascii="Calibri" w:hAnsi="Calibri" w:cs="Calibri"/>
                <w:sz w:val="20"/>
                <w:szCs w:val="20"/>
              </w:rPr>
            </w:pPr>
            <w:r w:rsidRPr="00836D50">
              <w:rPr>
                <w:rFonts w:ascii="Calibri" w:hAnsi="Calibri" w:cs="Calibri"/>
                <w:sz w:val="20"/>
                <w:szCs w:val="20"/>
              </w:rPr>
              <w:t xml:space="preserve">Drawsko Pomorskie </w:t>
            </w:r>
          </w:p>
        </w:tc>
        <w:tc>
          <w:tcPr>
            <w:tcW w:w="757" w:type="pct"/>
            <w:tcBorders>
              <w:top w:val="nil"/>
              <w:left w:val="nil"/>
              <w:bottom w:val="single" w:sz="4" w:space="0" w:color="auto"/>
              <w:right w:val="single" w:sz="4" w:space="0" w:color="auto"/>
            </w:tcBorders>
            <w:shd w:val="clear" w:color="auto" w:fill="F2F2F2"/>
            <w:noWrap/>
            <w:vAlign w:val="bottom"/>
          </w:tcPr>
          <w:p w:rsidR="004F0F8C" w:rsidRPr="00836D50" w:rsidRDefault="004F0F8C" w:rsidP="00887E14">
            <w:pPr>
              <w:jc w:val="center"/>
              <w:rPr>
                <w:rFonts w:ascii="Calibri" w:hAnsi="Calibri" w:cs="Calibri"/>
                <w:sz w:val="20"/>
                <w:szCs w:val="20"/>
              </w:rPr>
            </w:pPr>
            <w:r w:rsidRPr="00836D50">
              <w:rPr>
                <w:rFonts w:ascii="Calibri" w:hAnsi="Calibri" w:cs="Calibri"/>
                <w:sz w:val="20"/>
                <w:szCs w:val="20"/>
              </w:rPr>
              <w:t>562</w:t>
            </w:r>
          </w:p>
        </w:tc>
        <w:tc>
          <w:tcPr>
            <w:tcW w:w="756" w:type="pct"/>
            <w:tcBorders>
              <w:top w:val="nil"/>
              <w:left w:val="nil"/>
              <w:bottom w:val="single" w:sz="4" w:space="0" w:color="auto"/>
              <w:right w:val="single" w:sz="4" w:space="0" w:color="auto"/>
            </w:tcBorders>
            <w:shd w:val="clear" w:color="auto" w:fill="F2F2F2"/>
            <w:noWrap/>
            <w:vAlign w:val="bottom"/>
          </w:tcPr>
          <w:p w:rsidR="004F0F8C" w:rsidRPr="00836D50" w:rsidRDefault="004F0F8C" w:rsidP="00887E14">
            <w:pPr>
              <w:jc w:val="center"/>
              <w:rPr>
                <w:rFonts w:ascii="Calibri" w:hAnsi="Calibri" w:cs="Calibri"/>
                <w:sz w:val="20"/>
                <w:szCs w:val="20"/>
              </w:rPr>
            </w:pPr>
            <w:r w:rsidRPr="00836D50">
              <w:rPr>
                <w:rFonts w:ascii="Calibri" w:hAnsi="Calibri" w:cs="Calibri"/>
                <w:sz w:val="20"/>
                <w:szCs w:val="20"/>
              </w:rPr>
              <w:t>571</w:t>
            </w:r>
          </w:p>
        </w:tc>
      </w:tr>
      <w:tr w:rsidR="004F0F8C" w:rsidRPr="00836D50">
        <w:trPr>
          <w:trHeight w:val="255"/>
        </w:trPr>
        <w:tc>
          <w:tcPr>
            <w:tcW w:w="3487" w:type="pct"/>
            <w:tcBorders>
              <w:top w:val="nil"/>
              <w:left w:val="single" w:sz="4" w:space="0" w:color="auto"/>
              <w:bottom w:val="single" w:sz="4" w:space="0" w:color="auto"/>
              <w:right w:val="single" w:sz="4" w:space="0" w:color="auto"/>
            </w:tcBorders>
            <w:shd w:val="clear" w:color="auto" w:fill="F2F2F2"/>
            <w:vAlign w:val="center"/>
          </w:tcPr>
          <w:p w:rsidR="004F0F8C" w:rsidRPr="00836D50" w:rsidRDefault="004F0F8C" w:rsidP="00E120CE">
            <w:pPr>
              <w:rPr>
                <w:rFonts w:ascii="Calibri" w:hAnsi="Calibri" w:cs="Calibri"/>
                <w:b/>
                <w:bCs/>
                <w:sz w:val="20"/>
                <w:szCs w:val="20"/>
              </w:rPr>
            </w:pPr>
            <w:r w:rsidRPr="00836D50">
              <w:rPr>
                <w:rFonts w:ascii="Calibri" w:hAnsi="Calibri" w:cs="Calibri"/>
                <w:b/>
                <w:bCs/>
                <w:sz w:val="20"/>
                <w:szCs w:val="20"/>
              </w:rPr>
              <w:t xml:space="preserve">Barlinek </w:t>
            </w:r>
          </w:p>
        </w:tc>
        <w:tc>
          <w:tcPr>
            <w:tcW w:w="757" w:type="pct"/>
            <w:tcBorders>
              <w:top w:val="nil"/>
              <w:left w:val="nil"/>
              <w:bottom w:val="single" w:sz="4" w:space="0" w:color="auto"/>
              <w:right w:val="single" w:sz="4" w:space="0" w:color="auto"/>
            </w:tcBorders>
            <w:shd w:val="clear" w:color="auto" w:fill="F2F2F2"/>
            <w:noWrap/>
            <w:vAlign w:val="bottom"/>
          </w:tcPr>
          <w:p w:rsidR="004F0F8C" w:rsidRPr="00836D50" w:rsidRDefault="004F0F8C" w:rsidP="00887E14">
            <w:pPr>
              <w:jc w:val="center"/>
              <w:rPr>
                <w:rFonts w:ascii="Calibri" w:hAnsi="Calibri" w:cs="Calibri"/>
                <w:b/>
                <w:bCs/>
                <w:sz w:val="20"/>
                <w:szCs w:val="20"/>
              </w:rPr>
            </w:pPr>
            <w:r w:rsidRPr="00836D50">
              <w:rPr>
                <w:rFonts w:ascii="Calibri" w:hAnsi="Calibri" w:cs="Calibri"/>
                <w:b/>
                <w:bCs/>
                <w:sz w:val="20"/>
                <w:szCs w:val="20"/>
              </w:rPr>
              <w:t>802</w:t>
            </w:r>
          </w:p>
        </w:tc>
        <w:tc>
          <w:tcPr>
            <w:tcW w:w="756" w:type="pct"/>
            <w:tcBorders>
              <w:top w:val="nil"/>
              <w:left w:val="nil"/>
              <w:bottom w:val="single" w:sz="4" w:space="0" w:color="auto"/>
              <w:right w:val="single" w:sz="4" w:space="0" w:color="auto"/>
            </w:tcBorders>
            <w:shd w:val="clear" w:color="auto" w:fill="F2F2F2"/>
            <w:noWrap/>
            <w:vAlign w:val="bottom"/>
          </w:tcPr>
          <w:p w:rsidR="004F0F8C" w:rsidRPr="00836D50" w:rsidRDefault="004F0F8C" w:rsidP="00887E14">
            <w:pPr>
              <w:jc w:val="center"/>
              <w:rPr>
                <w:rFonts w:ascii="Calibri" w:hAnsi="Calibri" w:cs="Calibri"/>
                <w:b/>
                <w:bCs/>
                <w:sz w:val="20"/>
                <w:szCs w:val="20"/>
              </w:rPr>
            </w:pPr>
            <w:r w:rsidRPr="00836D50">
              <w:rPr>
                <w:rFonts w:ascii="Calibri" w:hAnsi="Calibri" w:cs="Calibri"/>
                <w:b/>
                <w:bCs/>
                <w:sz w:val="20"/>
                <w:szCs w:val="20"/>
              </w:rPr>
              <w:t>856</w:t>
            </w:r>
          </w:p>
        </w:tc>
      </w:tr>
      <w:tr w:rsidR="004F0F8C" w:rsidRPr="00836D50">
        <w:trPr>
          <w:trHeight w:val="255"/>
        </w:trPr>
        <w:tc>
          <w:tcPr>
            <w:tcW w:w="3487" w:type="pct"/>
            <w:tcBorders>
              <w:top w:val="nil"/>
              <w:left w:val="single" w:sz="4" w:space="0" w:color="auto"/>
              <w:bottom w:val="single" w:sz="4" w:space="0" w:color="auto"/>
              <w:right w:val="single" w:sz="4" w:space="0" w:color="auto"/>
            </w:tcBorders>
            <w:shd w:val="clear" w:color="auto" w:fill="F2F2F2"/>
            <w:vAlign w:val="center"/>
          </w:tcPr>
          <w:p w:rsidR="004F0F8C" w:rsidRPr="00836D50" w:rsidRDefault="004F0F8C" w:rsidP="00E120CE">
            <w:pPr>
              <w:rPr>
                <w:rFonts w:ascii="Calibri" w:hAnsi="Calibri" w:cs="Calibri"/>
                <w:sz w:val="20"/>
                <w:szCs w:val="20"/>
              </w:rPr>
            </w:pPr>
            <w:r w:rsidRPr="00836D50">
              <w:rPr>
                <w:rFonts w:ascii="Calibri" w:hAnsi="Calibri" w:cs="Calibri"/>
                <w:sz w:val="20"/>
                <w:szCs w:val="20"/>
              </w:rPr>
              <w:t xml:space="preserve">Czersk </w:t>
            </w:r>
          </w:p>
        </w:tc>
        <w:tc>
          <w:tcPr>
            <w:tcW w:w="757" w:type="pct"/>
            <w:tcBorders>
              <w:top w:val="nil"/>
              <w:left w:val="nil"/>
              <w:bottom w:val="single" w:sz="4" w:space="0" w:color="auto"/>
              <w:right w:val="single" w:sz="4" w:space="0" w:color="auto"/>
            </w:tcBorders>
            <w:shd w:val="clear" w:color="auto" w:fill="F2F2F2"/>
            <w:noWrap/>
            <w:vAlign w:val="bottom"/>
          </w:tcPr>
          <w:p w:rsidR="004F0F8C" w:rsidRPr="00836D50" w:rsidRDefault="004F0F8C" w:rsidP="00887E14">
            <w:pPr>
              <w:jc w:val="center"/>
              <w:rPr>
                <w:rFonts w:ascii="Calibri" w:hAnsi="Calibri" w:cs="Calibri"/>
                <w:sz w:val="20"/>
                <w:szCs w:val="20"/>
              </w:rPr>
            </w:pPr>
            <w:r w:rsidRPr="00836D50">
              <w:rPr>
                <w:rFonts w:ascii="Calibri" w:hAnsi="Calibri" w:cs="Calibri"/>
                <w:sz w:val="20"/>
                <w:szCs w:val="20"/>
              </w:rPr>
              <w:t>1054</w:t>
            </w:r>
          </w:p>
        </w:tc>
        <w:tc>
          <w:tcPr>
            <w:tcW w:w="756" w:type="pct"/>
            <w:tcBorders>
              <w:top w:val="nil"/>
              <w:left w:val="nil"/>
              <w:bottom w:val="single" w:sz="4" w:space="0" w:color="auto"/>
              <w:right w:val="single" w:sz="4" w:space="0" w:color="auto"/>
            </w:tcBorders>
            <w:shd w:val="clear" w:color="auto" w:fill="F2F2F2"/>
            <w:noWrap/>
            <w:vAlign w:val="bottom"/>
          </w:tcPr>
          <w:p w:rsidR="004F0F8C" w:rsidRPr="00836D50" w:rsidRDefault="004F0F8C" w:rsidP="00887E14">
            <w:pPr>
              <w:jc w:val="center"/>
              <w:rPr>
                <w:rFonts w:ascii="Calibri" w:hAnsi="Calibri" w:cs="Calibri"/>
                <w:sz w:val="20"/>
                <w:szCs w:val="20"/>
              </w:rPr>
            </w:pPr>
            <w:r w:rsidRPr="00836D50">
              <w:rPr>
                <w:rFonts w:ascii="Calibri" w:hAnsi="Calibri" w:cs="Calibri"/>
                <w:sz w:val="20"/>
                <w:szCs w:val="20"/>
              </w:rPr>
              <w:t>1094</w:t>
            </w:r>
          </w:p>
        </w:tc>
      </w:tr>
      <w:tr w:rsidR="004F0F8C" w:rsidRPr="00836D50">
        <w:trPr>
          <w:trHeight w:val="255"/>
        </w:trPr>
        <w:tc>
          <w:tcPr>
            <w:tcW w:w="3487" w:type="pct"/>
            <w:tcBorders>
              <w:top w:val="nil"/>
              <w:left w:val="single" w:sz="4" w:space="0" w:color="auto"/>
              <w:bottom w:val="single" w:sz="4" w:space="0" w:color="auto"/>
              <w:right w:val="single" w:sz="4" w:space="0" w:color="auto"/>
            </w:tcBorders>
            <w:shd w:val="clear" w:color="auto" w:fill="F2F2F2"/>
            <w:vAlign w:val="center"/>
          </w:tcPr>
          <w:p w:rsidR="004F0F8C" w:rsidRPr="00836D50" w:rsidRDefault="004F0F8C" w:rsidP="00E120CE">
            <w:pPr>
              <w:rPr>
                <w:rFonts w:ascii="Calibri" w:hAnsi="Calibri" w:cs="Calibri"/>
                <w:sz w:val="20"/>
                <w:szCs w:val="20"/>
              </w:rPr>
            </w:pPr>
            <w:r w:rsidRPr="00836D50">
              <w:rPr>
                <w:rFonts w:ascii="Calibri" w:hAnsi="Calibri" w:cs="Calibri"/>
                <w:sz w:val="20"/>
                <w:szCs w:val="20"/>
              </w:rPr>
              <w:t xml:space="preserve">Nidzica </w:t>
            </w:r>
          </w:p>
        </w:tc>
        <w:tc>
          <w:tcPr>
            <w:tcW w:w="757" w:type="pct"/>
            <w:tcBorders>
              <w:top w:val="nil"/>
              <w:left w:val="nil"/>
              <w:bottom w:val="single" w:sz="4" w:space="0" w:color="auto"/>
              <w:right w:val="single" w:sz="4" w:space="0" w:color="auto"/>
            </w:tcBorders>
            <w:shd w:val="clear" w:color="auto" w:fill="F2F2F2"/>
            <w:noWrap/>
            <w:vAlign w:val="bottom"/>
          </w:tcPr>
          <w:p w:rsidR="004F0F8C" w:rsidRPr="00836D50" w:rsidRDefault="004F0F8C" w:rsidP="00887E14">
            <w:pPr>
              <w:jc w:val="center"/>
              <w:rPr>
                <w:rFonts w:ascii="Calibri" w:hAnsi="Calibri" w:cs="Calibri"/>
                <w:sz w:val="20"/>
                <w:szCs w:val="20"/>
              </w:rPr>
            </w:pPr>
            <w:r w:rsidRPr="00836D50">
              <w:rPr>
                <w:rFonts w:ascii="Calibri" w:hAnsi="Calibri" w:cs="Calibri"/>
                <w:sz w:val="20"/>
                <w:szCs w:val="20"/>
              </w:rPr>
              <w:t>791</w:t>
            </w:r>
          </w:p>
        </w:tc>
        <w:tc>
          <w:tcPr>
            <w:tcW w:w="756" w:type="pct"/>
            <w:tcBorders>
              <w:top w:val="nil"/>
              <w:left w:val="nil"/>
              <w:bottom w:val="single" w:sz="4" w:space="0" w:color="auto"/>
              <w:right w:val="single" w:sz="4" w:space="0" w:color="auto"/>
            </w:tcBorders>
            <w:shd w:val="clear" w:color="auto" w:fill="F2F2F2"/>
            <w:noWrap/>
            <w:vAlign w:val="bottom"/>
          </w:tcPr>
          <w:p w:rsidR="004F0F8C" w:rsidRPr="00836D50" w:rsidRDefault="004F0F8C" w:rsidP="00887E14">
            <w:pPr>
              <w:jc w:val="center"/>
              <w:rPr>
                <w:rFonts w:ascii="Calibri" w:hAnsi="Calibri" w:cs="Calibri"/>
                <w:sz w:val="20"/>
                <w:szCs w:val="20"/>
              </w:rPr>
            </w:pPr>
            <w:r w:rsidRPr="00836D50">
              <w:rPr>
                <w:rFonts w:ascii="Calibri" w:hAnsi="Calibri" w:cs="Calibri"/>
                <w:sz w:val="20"/>
                <w:szCs w:val="20"/>
              </w:rPr>
              <w:t>780</w:t>
            </w:r>
          </w:p>
        </w:tc>
      </w:tr>
    </w:tbl>
    <w:p w:rsidR="004F0F8C" w:rsidRDefault="004F0F8C" w:rsidP="00620F89">
      <w:pPr>
        <w:tabs>
          <w:tab w:val="left" w:pos="1510"/>
        </w:tabs>
        <w:jc w:val="both"/>
        <w:rPr>
          <w:rFonts w:ascii="Calibri" w:hAnsi="Calibri" w:cs="Calibri"/>
          <w:b/>
          <w:bCs/>
          <w:sz w:val="16"/>
          <w:szCs w:val="16"/>
        </w:rPr>
      </w:pPr>
    </w:p>
    <w:p w:rsidR="004F0F8C" w:rsidRPr="00B94B9F" w:rsidRDefault="004F0F8C" w:rsidP="00B94B9F">
      <w:pPr>
        <w:tabs>
          <w:tab w:val="left" w:pos="1510"/>
        </w:tabs>
        <w:spacing w:line="276" w:lineRule="auto"/>
        <w:jc w:val="both"/>
      </w:pPr>
      <w:r w:rsidRPr="00B94B9F">
        <w:rPr>
          <w:rFonts w:ascii="Calibri" w:hAnsi="Calibri" w:cs="Calibri"/>
          <w:u w:val="single"/>
        </w:rPr>
        <w:t xml:space="preserve">liczba lokalnych organizacji biznesowych, </w:t>
      </w:r>
    </w:p>
    <w:p w:rsidR="004F0F8C" w:rsidRPr="00B94B9F" w:rsidRDefault="004F0F8C" w:rsidP="00B94B9F">
      <w:pPr>
        <w:tabs>
          <w:tab w:val="left" w:pos="1510"/>
        </w:tabs>
        <w:spacing w:line="276" w:lineRule="auto"/>
        <w:jc w:val="both"/>
      </w:pPr>
      <w:r w:rsidRPr="00B94B9F">
        <w:t>  </w:t>
      </w:r>
    </w:p>
    <w:p w:rsidR="004F0F8C" w:rsidRPr="00B94B9F" w:rsidRDefault="004F0F8C" w:rsidP="00B94B9F">
      <w:pPr>
        <w:tabs>
          <w:tab w:val="left" w:pos="1510"/>
        </w:tabs>
        <w:spacing w:line="276" w:lineRule="auto"/>
        <w:jc w:val="both"/>
      </w:pPr>
      <w:r w:rsidRPr="00B94B9F">
        <w:rPr>
          <w:rFonts w:ascii="Calibri" w:hAnsi="Calibri" w:cs="Calibri"/>
        </w:rPr>
        <w:t>Na terenie Miasta i</w:t>
      </w:r>
      <w:r>
        <w:rPr>
          <w:rFonts w:ascii="Calibri" w:hAnsi="Calibri" w:cs="Calibri"/>
        </w:rPr>
        <w:t xml:space="preserve"> Gminy Barlinek działają również</w:t>
      </w:r>
      <w:r w:rsidRPr="00B94B9F">
        <w:rPr>
          <w:rFonts w:ascii="Calibri" w:hAnsi="Calibri" w:cs="Calibri"/>
        </w:rPr>
        <w:t xml:space="preserve"> instytucje i organizacje ws</w:t>
      </w:r>
      <w:r>
        <w:rPr>
          <w:rFonts w:ascii="Calibri" w:hAnsi="Calibri" w:cs="Calibri"/>
        </w:rPr>
        <w:t>pierające przedsiębiorców. Należ</w:t>
      </w:r>
      <w:r w:rsidRPr="00B94B9F">
        <w:rPr>
          <w:rFonts w:ascii="Calibri" w:hAnsi="Calibri" w:cs="Calibri"/>
        </w:rPr>
        <w:t xml:space="preserve">ą do nich: </w:t>
      </w:r>
    </w:p>
    <w:p w:rsidR="004F0F8C" w:rsidRPr="00B94B9F" w:rsidRDefault="004F0F8C" w:rsidP="00B94B9F">
      <w:pPr>
        <w:tabs>
          <w:tab w:val="left" w:pos="1510"/>
        </w:tabs>
        <w:spacing w:line="276" w:lineRule="auto"/>
        <w:jc w:val="both"/>
      </w:pPr>
      <w:r w:rsidRPr="00B94B9F">
        <w:rPr>
          <w:rFonts w:ascii="Calibri" w:hAnsi="Calibri" w:cs="Calibri"/>
        </w:rPr>
        <w:t xml:space="preserve">• Organizacja Przedsiębiorców – Barlinek, </w:t>
      </w:r>
    </w:p>
    <w:p w:rsidR="004F0F8C" w:rsidRPr="00B94B9F" w:rsidRDefault="004F0F8C" w:rsidP="00B94B9F">
      <w:pPr>
        <w:tabs>
          <w:tab w:val="left" w:pos="1510"/>
        </w:tabs>
        <w:spacing w:line="276" w:lineRule="auto"/>
        <w:jc w:val="both"/>
      </w:pPr>
      <w:r w:rsidRPr="00B94B9F">
        <w:rPr>
          <w:rFonts w:ascii="Calibri" w:hAnsi="Calibri" w:cs="Calibri"/>
        </w:rPr>
        <w:t xml:space="preserve">• Barlineckie Stowarzyszenie Przedsiębiorczości, </w:t>
      </w:r>
    </w:p>
    <w:p w:rsidR="004F0F8C" w:rsidRPr="00B94B9F" w:rsidRDefault="004F0F8C" w:rsidP="00B94B9F">
      <w:pPr>
        <w:tabs>
          <w:tab w:val="left" w:pos="1510"/>
        </w:tabs>
        <w:spacing w:line="276" w:lineRule="auto"/>
        <w:jc w:val="both"/>
      </w:pPr>
      <w:r w:rsidRPr="00B94B9F">
        <w:rPr>
          <w:rFonts w:ascii="Calibri" w:hAnsi="Calibri" w:cs="Calibri"/>
        </w:rPr>
        <w:t xml:space="preserve">• Centrum Wspierania Przedsiębiorczości przy Fundacji na Rzecz Rozwoju Rolnictwa w Warszawie, </w:t>
      </w:r>
    </w:p>
    <w:p w:rsidR="004F0F8C" w:rsidRPr="00B94B9F" w:rsidRDefault="004F0F8C" w:rsidP="00B94B9F">
      <w:pPr>
        <w:tabs>
          <w:tab w:val="left" w:pos="1510"/>
        </w:tabs>
        <w:spacing w:line="276" w:lineRule="auto"/>
        <w:jc w:val="both"/>
      </w:pPr>
      <w:r w:rsidRPr="00B94B9F">
        <w:rPr>
          <w:rFonts w:ascii="Calibri" w:hAnsi="Calibri" w:cs="Calibri"/>
        </w:rPr>
        <w:t xml:space="preserve">• Centrum Edukacyjne Szczecińskiej Fundacji Talent Promocja Postęp „DYDAKTYK”. </w:t>
      </w:r>
    </w:p>
    <w:p w:rsidR="004F0F8C" w:rsidRPr="00B94B9F" w:rsidRDefault="004F0F8C" w:rsidP="00B94B9F">
      <w:pPr>
        <w:tabs>
          <w:tab w:val="left" w:pos="1510"/>
        </w:tabs>
        <w:spacing w:line="276" w:lineRule="auto"/>
        <w:jc w:val="both"/>
      </w:pPr>
      <w:r w:rsidRPr="00B94B9F">
        <w:t> </w:t>
      </w:r>
    </w:p>
    <w:p w:rsidR="004F0F8C" w:rsidRPr="00A85503" w:rsidRDefault="004F0F8C" w:rsidP="00A85503">
      <w:pPr>
        <w:pStyle w:val="BodyText"/>
        <w:spacing w:after="0" w:line="276" w:lineRule="auto"/>
        <w:jc w:val="both"/>
        <w:rPr>
          <w:rFonts w:ascii="Calibri" w:hAnsi="Calibri" w:cs="Calibri"/>
        </w:rPr>
      </w:pPr>
      <w:r w:rsidRPr="00A85503">
        <w:rPr>
          <w:rFonts w:ascii="Calibri" w:hAnsi="Calibri" w:cs="Calibri"/>
        </w:rPr>
        <w:t xml:space="preserve">W 2015 roku odbyły się następujące spotkania w sprawach </w:t>
      </w:r>
      <w:r>
        <w:rPr>
          <w:rFonts w:ascii="Calibri" w:hAnsi="Calibri" w:cs="Calibri"/>
        </w:rPr>
        <w:t>gospodarczych, spotkania samorząd – środowisko biznesu</w:t>
      </w:r>
      <w:r w:rsidRPr="00A85503">
        <w:rPr>
          <w:rFonts w:ascii="Calibri" w:hAnsi="Calibri" w:cs="Calibri"/>
        </w:rPr>
        <w:t>:</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Spotkano się z dzierżawcą Plaży Miejskiej poświęcone planom inwestycyjnym dzierżawcy.</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 xml:space="preserve">Spotkano się z Marszałkiem Województwa nt. inwestycji drogowych w gminie Barlinek, Kontraktu Samorządowego, klastrów technologicznych w Gminie Barlinek oraz zagospodarowania majątku popegeerowskiego i aktywizacji mieszkańców wsi. </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W Urzędzie Miejskim odbyło się spotkanie z inwestorami nt. inwestycji turystycznej w m. Łubianka.</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Odbyło się spotkanie z Zachodniopomorska Grupa Doradczą nt. celów i zadań w kontrakcie samorządowym.</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Odbyło się spotkanie z dyrektorem Zarządu Dróg Wojewódzkich w Koszalinie w sprawie związanej z budową obwodnicy Barlinka – obejścia Barlinka wzdłuż drogi woj. 151  oraz bieżącego utrzymania dróg wojewódzkich na terenie Gminy Barlinek.</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14 samorządów z obszaru Kontraktu Samorządowego spotkało się w celu uzgodnienia kształtu kontraktu. W spotkaniu wziął udział Wicemarszałek Województwa Zachodniopomorskiego Andrzej Jakubowski.</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W Zakładzie Utylizacji Odpadów w Gorzowie Wielkopolskim odbyło się spotkanie w sprawie wspólnych projektów z Gminy Barlinek w ramach Aglomeracji Gorzowskiej w nowej perspektywie unijnej.</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Spotkano się z Prezes BTBS Sp. z o.o. i JPG Sp. z o.o. nt. realizacji budowy na Górnym Tarasie.</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W Barlineckim Ośrodku Kultury w obecności W-ce Marszałka Województwa Zachodniopomorskiego została podpisana przez 14 samorządów aplikacja Kontraktu Samorządowego do Zarządu Województwa.</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Na Konferencji Inwestorów w Tarnowie Podgórnym Burmistrz zaprezentował markę gminy i realizację tego projektu.</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 xml:space="preserve">W Urzędzie Miejskim odbyło się spotkanie z marszałkiem woj. zachodniopomorskiego poświęcone utworzeniu w Barlinku klastra zaawansowanych materiałów inżynierskich i nowoczesnych technologii. </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W Urzędzie Miejskim odbyło się spotkanie poświęcone realizacji obiektu mieszkaniowego przy ul. Różanej.</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W Urzędzie Miejskim odbyło się spotkanie z Prezesem Gorzowskiego Ośrodka Technologicznego. Burmistrz Barlinka postanowił przygotować projekt uchwały o przystąpieniu do tego przedsięwzięcia.</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 xml:space="preserve">W Urzędzie Miejskim odbyło się spotkanie z inwestorem, poświęcone możliwości budowy obiektu hotelowego na terenie Gminy Barlinek. W spotkaniu uczestniczył Wicestarosta Powiatu Myśliborskiego.       </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Odbyło się spotkanie z Nadleśniczym Nadleśnictwa Barlinek w sprawie realizacji wspólnych przedsięwzięć infrastrukturalnych.</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W Urzędzie Miejskim odbyło się spotkanie z inicjatorem tworzenia w Barlinku klastra metalowego oraz spotkanie z przedsiębiorcami branży metalowej w sprawie jego utworzenia.</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Spotkano się z Marszałkiem Województwa Olgierdem Geblewiczem nt. realizacji obwodnicy Barlinka i kontraktu samorządowego.</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 xml:space="preserve">Burmistrz spotkał się z potencjalnym inwestorem w sprawie zakupu. terenów potartacznych. </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 xml:space="preserve">Spotkano się z Marszałkiem Województwa Zachodniopomorskiego w sprawie realizacji wspólnych przedsięwzięć inwestycyjnych i współpracy kadencyjnej. </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 xml:space="preserve">Spotkano się z zarządem Szpitala powiatowego sp. zo.o. w Barlinku i omówiono stan realizacji inwestycji rozbudowy szpitala. </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Spotkano się z Burmistrzem Prenzlau w celu omówienia wspólnej realizacji projektu II części modernizacji stadionu miejskiego i budowy zaplecza socjalnego przy boisku treningowym w ramach działania INTERREG V w latach 2014 – 2020.</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 xml:space="preserve">Spotkanie z zarządami Barlinek Inwestycje, GBS Bank i Organizacją Przedsiębiorców Barlinek ws. współpracy partnerskiej. </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Odbyło się spotkanie z zarządem HaCon sp. z o.o. i ZUO Bomet sp. z o.o. w sprawie współpracy i planów rozwoju.</w:t>
      </w:r>
    </w:p>
    <w:p w:rsidR="004F0F8C" w:rsidRPr="00A85503"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Spotkano się z dyrektorem Wojewódzkiego Funduszu Ochrony Środowiska w Szczecinie w sprawie możliwości dofinansowania realizowanego projektu „Termomodernizacja obiektów użyteczności publicznej w Gminie Barlinek”.</w:t>
      </w:r>
    </w:p>
    <w:p w:rsidR="004F0F8C" w:rsidRDefault="004F0F8C" w:rsidP="00A85503">
      <w:pPr>
        <w:numPr>
          <w:ilvl w:val="0"/>
          <w:numId w:val="63"/>
        </w:numPr>
        <w:tabs>
          <w:tab w:val="clear" w:pos="794"/>
          <w:tab w:val="num" w:pos="1079"/>
        </w:tabs>
        <w:suppressAutoHyphens/>
        <w:spacing w:line="276" w:lineRule="auto"/>
        <w:ind w:left="1078" w:hanging="539"/>
        <w:jc w:val="both"/>
        <w:rPr>
          <w:rFonts w:ascii="Calibri" w:hAnsi="Calibri" w:cs="Calibri"/>
        </w:rPr>
      </w:pPr>
      <w:r w:rsidRPr="00A85503">
        <w:rPr>
          <w:rFonts w:ascii="Calibri" w:hAnsi="Calibri" w:cs="Calibri"/>
        </w:rPr>
        <w:t>Odbyło się spotkanie z Marszałkiem Województwa Olgierdem Geblewiczem, podczas którego poruszono wiele tematów związanych z planami gminy Barlinek w najbliższych latach.</w:t>
      </w:r>
    </w:p>
    <w:p w:rsidR="004F0F8C" w:rsidRDefault="004F0F8C" w:rsidP="00793A8A">
      <w:pPr>
        <w:suppressAutoHyphens/>
        <w:spacing w:line="276" w:lineRule="auto"/>
        <w:jc w:val="both"/>
        <w:rPr>
          <w:rFonts w:ascii="Calibri" w:hAnsi="Calibri" w:cs="Calibri"/>
        </w:rPr>
      </w:pPr>
    </w:p>
    <w:p w:rsidR="004F0F8C" w:rsidRDefault="004F0F8C" w:rsidP="00620F89">
      <w:pPr>
        <w:tabs>
          <w:tab w:val="left" w:pos="1510"/>
        </w:tabs>
        <w:jc w:val="both"/>
        <w:rPr>
          <w:rFonts w:ascii="Calibri" w:hAnsi="Calibri" w:cs="Calibri"/>
          <w:b/>
          <w:bCs/>
          <w:sz w:val="16"/>
          <w:szCs w:val="16"/>
        </w:rPr>
      </w:pPr>
    </w:p>
    <w:p w:rsidR="004F0F8C" w:rsidRPr="005E75F4" w:rsidRDefault="004F0F8C" w:rsidP="00620F89">
      <w:pPr>
        <w:tabs>
          <w:tab w:val="left" w:pos="1510"/>
        </w:tabs>
        <w:jc w:val="both"/>
        <w:rPr>
          <w:rFonts w:ascii="Calibri" w:hAnsi="Calibri" w:cs="Calibri"/>
          <w:b/>
          <w:bCs/>
          <w:sz w:val="16"/>
          <w:szCs w:val="16"/>
        </w:rPr>
      </w:pPr>
    </w:p>
    <w:p w:rsidR="004F0F8C" w:rsidRDefault="004F0F8C" w:rsidP="00620F89">
      <w:pPr>
        <w:numPr>
          <w:ilvl w:val="0"/>
          <w:numId w:val="1"/>
        </w:numPr>
        <w:tabs>
          <w:tab w:val="left" w:pos="709"/>
        </w:tabs>
        <w:jc w:val="both"/>
        <w:rPr>
          <w:rFonts w:ascii="Calibri" w:hAnsi="Calibri" w:cs="Calibri"/>
          <w:b/>
          <w:bCs/>
        </w:rPr>
      </w:pPr>
      <w:r>
        <w:rPr>
          <w:rFonts w:ascii="Calibri" w:hAnsi="Calibri" w:cs="Calibri"/>
          <w:b/>
          <w:bCs/>
        </w:rPr>
        <w:t>Przywództwo</w:t>
      </w:r>
    </w:p>
    <w:p w:rsidR="004F0F8C" w:rsidRPr="00222C0D" w:rsidRDefault="004F0F8C" w:rsidP="00620F89">
      <w:pPr>
        <w:tabs>
          <w:tab w:val="left" w:pos="1510"/>
        </w:tabs>
        <w:jc w:val="both"/>
        <w:rPr>
          <w:rFonts w:ascii="Calibri" w:hAnsi="Calibri" w:cs="Calibri"/>
          <w:b/>
          <w:bCs/>
        </w:rPr>
      </w:pPr>
      <w:r w:rsidRPr="00222C0D">
        <w:rPr>
          <w:rFonts w:ascii="Calibri" w:hAnsi="Calibri" w:cs="Calibri"/>
          <w:b/>
          <w:bCs/>
        </w:rPr>
        <w:t>Wyraziste postacie wśród mieszkańców, autorytety lokalne, urodzeni na miejscu sławni obywatele, zgłoszeni kandydaci w wyborach do liczby możliwych miejsc na listach, łączna liczba obywateli, którzy byli lub są radnymi, najaktywniejsze partie polityczne, grupy wyznaniowe i ich przywódcy, Czy i jakie środowiska są rozpoznawalne i mają swoich przywód</w:t>
      </w:r>
      <w:r>
        <w:rPr>
          <w:rFonts w:ascii="Calibri" w:hAnsi="Calibri" w:cs="Calibri"/>
          <w:b/>
          <w:bCs/>
        </w:rPr>
        <w:t>c</w:t>
      </w:r>
      <w:r w:rsidRPr="00222C0D">
        <w:rPr>
          <w:rFonts w:ascii="Calibri" w:hAnsi="Calibri" w:cs="Calibri"/>
          <w:b/>
          <w:bCs/>
        </w:rPr>
        <w:t>ów? Czy i jacy liderzy są rozpoznawalni? Liderzy środowisk, autorytety, koncepcje. Aktywności grup i liderów, środowiska z wyrazistymi liderami, znani wojskowi, przykłady odwagi i bohaterstwa</w:t>
      </w:r>
      <w:r>
        <w:rPr>
          <w:rFonts w:ascii="Calibri" w:hAnsi="Calibri" w:cs="Calibri"/>
          <w:b/>
          <w:bCs/>
        </w:rPr>
        <w:t>.</w:t>
      </w:r>
    </w:p>
    <w:p w:rsidR="004F0F8C" w:rsidRPr="005E75F4" w:rsidRDefault="004F0F8C" w:rsidP="00620F89">
      <w:pPr>
        <w:tabs>
          <w:tab w:val="left" w:pos="1510"/>
        </w:tabs>
        <w:jc w:val="both"/>
        <w:rPr>
          <w:rFonts w:ascii="Calibri" w:hAnsi="Calibri" w:cs="Calibri"/>
          <w:b/>
          <w:bCs/>
          <w:sz w:val="16"/>
          <w:szCs w:val="16"/>
          <w:u w:val="single"/>
        </w:rPr>
      </w:pPr>
    </w:p>
    <w:p w:rsidR="004F0F8C" w:rsidRDefault="004F0F8C" w:rsidP="00620F89">
      <w:pPr>
        <w:tabs>
          <w:tab w:val="left" w:pos="1510"/>
        </w:tabs>
        <w:jc w:val="both"/>
        <w:rPr>
          <w:rFonts w:ascii="Calibri" w:hAnsi="Calibri" w:cs="Calibri"/>
          <w:b/>
          <w:bCs/>
          <w:u w:val="single"/>
        </w:rPr>
      </w:pPr>
      <w:r w:rsidRPr="00222C0D">
        <w:rPr>
          <w:rFonts w:ascii="Calibri" w:hAnsi="Calibri" w:cs="Calibri"/>
          <w:b/>
          <w:bCs/>
          <w:u w:val="single"/>
        </w:rPr>
        <w:t>Dane, które zgromadzono w tym rozdziale widoczne poniżej. Brak któregoś z tematów oznacza brak danych.</w:t>
      </w:r>
    </w:p>
    <w:p w:rsidR="004F0F8C" w:rsidRPr="005E75F4" w:rsidRDefault="004F0F8C" w:rsidP="00620F89">
      <w:pPr>
        <w:tabs>
          <w:tab w:val="left" w:pos="1510"/>
        </w:tabs>
        <w:jc w:val="both"/>
        <w:rPr>
          <w:rFonts w:ascii="Calibri" w:hAnsi="Calibri" w:cs="Calibri"/>
          <w:b/>
          <w:bCs/>
          <w:sz w:val="16"/>
          <w:szCs w:val="16"/>
          <w:u w:val="single"/>
        </w:rPr>
      </w:pPr>
    </w:p>
    <w:p w:rsidR="004F0F8C" w:rsidRDefault="004F0F8C" w:rsidP="00CB3E25">
      <w:pPr>
        <w:jc w:val="both"/>
        <w:rPr>
          <w:rFonts w:ascii="Calibri" w:hAnsi="Calibri" w:cs="Calibri"/>
          <w:b/>
          <w:bCs/>
        </w:rPr>
      </w:pPr>
      <w:r>
        <w:rPr>
          <w:rFonts w:ascii="Calibri" w:hAnsi="Calibri" w:cs="Calibri"/>
          <w:b/>
          <w:bCs/>
        </w:rPr>
        <w:t>Opracowane</w:t>
      </w:r>
      <w:r w:rsidRPr="001545CA">
        <w:rPr>
          <w:rFonts w:ascii="Calibri" w:hAnsi="Calibri" w:cs="Calibri"/>
          <w:b/>
          <w:bCs/>
        </w:rPr>
        <w:t xml:space="preserve"> i aktualne strategie rozwoju w samorządzie</w:t>
      </w:r>
      <w:r>
        <w:rPr>
          <w:rFonts w:ascii="Calibri" w:hAnsi="Calibri" w:cs="Calibri"/>
          <w:b/>
          <w:bCs/>
        </w:rPr>
        <w:t xml:space="preserve"> Gminy Barlinek:</w:t>
      </w:r>
    </w:p>
    <w:p w:rsidR="004F0F8C" w:rsidRPr="001545CA" w:rsidRDefault="004F0F8C" w:rsidP="00CB3E25">
      <w:pPr>
        <w:jc w:val="both"/>
        <w:rPr>
          <w:rFonts w:ascii="Calibri" w:hAnsi="Calibri" w:cs="Calibri"/>
        </w:rPr>
      </w:pPr>
    </w:p>
    <w:p w:rsidR="004F0F8C" w:rsidRPr="001545CA" w:rsidRDefault="004F0F8C" w:rsidP="00615BA2">
      <w:pPr>
        <w:numPr>
          <w:ilvl w:val="0"/>
          <w:numId w:val="25"/>
        </w:numPr>
        <w:jc w:val="both"/>
        <w:rPr>
          <w:rFonts w:ascii="Calibri" w:hAnsi="Calibri" w:cs="Calibri"/>
        </w:rPr>
      </w:pPr>
      <w:r w:rsidRPr="001545CA">
        <w:rPr>
          <w:rFonts w:ascii="Calibri" w:hAnsi="Calibri" w:cs="Calibri"/>
        </w:rPr>
        <w:t xml:space="preserve">Strategia Ekorozwoju Miasta i Gminy Barlinek 2007-2013, </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Program Rozwoju i Wspierania Przedsiębiorczości w Gminie Barlinek 2012 – 2020</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 xml:space="preserve">Strategia Integracji i Rozwiązywania Problemów Społecznych GM. Barlinek 2005 – 2012, </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Plan Gospodarki Niskoemisyjnej 2015 – 2020</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Lokalny Program Rewitalizacji miasta Barlinek 2010 – 2020</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Studium Uwarunkowań i Kierunków Zagospodarowania</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Plan Rozwoju Lokalnego 2007 – 2013</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 xml:space="preserve">Strategia Promocji Marki Gminy Barlinek </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 xml:space="preserve">Wieloletni program gospodarowania mieszkaniowymi zasobami gminy Barlinek na lata 2007 – 2017 </w:t>
      </w:r>
    </w:p>
    <w:p w:rsidR="004F0F8C" w:rsidRPr="001545CA" w:rsidRDefault="004F0F8C" w:rsidP="00615BA2">
      <w:pPr>
        <w:numPr>
          <w:ilvl w:val="0"/>
          <w:numId w:val="25"/>
        </w:numPr>
        <w:jc w:val="both"/>
        <w:rPr>
          <w:rFonts w:ascii="Calibri" w:hAnsi="Calibri" w:cs="Calibri"/>
        </w:rPr>
      </w:pPr>
      <w:r w:rsidRPr="001545CA">
        <w:rPr>
          <w:rFonts w:ascii="Calibri" w:hAnsi="Calibri" w:cs="Calibri"/>
        </w:rPr>
        <w:t>Wieloletni Program Inwestycyjne Miasta i Gminy Barlinek na lata 2006 do 2010</w:t>
      </w:r>
    </w:p>
    <w:p w:rsidR="004F0F8C" w:rsidRPr="001545CA" w:rsidRDefault="004F0F8C" w:rsidP="00615BA2">
      <w:pPr>
        <w:numPr>
          <w:ilvl w:val="0"/>
          <w:numId w:val="25"/>
        </w:numPr>
        <w:jc w:val="both"/>
        <w:rPr>
          <w:rStyle w:val="Strong"/>
          <w:rFonts w:ascii="Calibri" w:hAnsi="Calibri" w:cs="Calibri"/>
        </w:rPr>
      </w:pPr>
      <w:r w:rsidRPr="001545CA">
        <w:rPr>
          <w:rStyle w:val="Strong"/>
          <w:rFonts w:ascii="Calibri" w:hAnsi="Calibri" w:cs="Calibri"/>
          <w:b w:val="0"/>
          <w:bCs w:val="0"/>
          <w:color w:val="000000"/>
          <w:shd w:val="clear" w:color="auto" w:fill="FFFFFF"/>
        </w:rPr>
        <w:t>Wieloletniego programu osłonowego w zakresie dożywiania „ Pomoc gminy w zakresie dożywiania” na lata 2014 – 2020</w:t>
      </w:r>
    </w:p>
    <w:p w:rsidR="004F0F8C" w:rsidRPr="001545CA" w:rsidRDefault="004F0F8C" w:rsidP="00615BA2">
      <w:pPr>
        <w:numPr>
          <w:ilvl w:val="0"/>
          <w:numId w:val="25"/>
        </w:numPr>
        <w:jc w:val="both"/>
        <w:rPr>
          <w:rFonts w:ascii="Calibri" w:hAnsi="Calibri" w:cs="Calibri"/>
          <w:b/>
          <w:bCs/>
        </w:rPr>
      </w:pPr>
      <w:r w:rsidRPr="001545CA">
        <w:rPr>
          <w:rFonts w:ascii="Calibri" w:hAnsi="Calibri" w:cs="Calibri"/>
        </w:rPr>
        <w:t>Natura 2000 – Ostoja Barlinecka.</w:t>
      </w:r>
    </w:p>
    <w:p w:rsidR="004F0F8C" w:rsidRDefault="004F0F8C" w:rsidP="00620F89">
      <w:pPr>
        <w:shd w:val="clear" w:color="auto" w:fill="FFFFFF"/>
        <w:rPr>
          <w:rFonts w:ascii="Calibri" w:hAnsi="Calibri" w:cs="Calibri"/>
          <w:b/>
          <w:bCs/>
          <w:color w:val="4E1307"/>
        </w:rPr>
      </w:pPr>
    </w:p>
    <w:p w:rsidR="004F0F8C" w:rsidRDefault="004F0F8C" w:rsidP="00620F89">
      <w:pPr>
        <w:shd w:val="clear" w:color="auto" w:fill="FFFFFF"/>
        <w:rPr>
          <w:rFonts w:ascii="Calibri" w:hAnsi="Calibri" w:cs="Calibri"/>
          <w:b/>
          <w:bCs/>
          <w:color w:val="4E1307"/>
        </w:rPr>
      </w:pPr>
      <w:r>
        <w:rPr>
          <w:rFonts w:ascii="Calibri" w:hAnsi="Calibri" w:cs="Calibri"/>
          <w:b/>
          <w:bCs/>
          <w:color w:val="4E1307"/>
        </w:rPr>
        <w:t>Wyraziste postaci w życiu gminy</w:t>
      </w:r>
    </w:p>
    <w:p w:rsidR="004F0F8C" w:rsidRPr="005E75F4" w:rsidRDefault="004F0F8C" w:rsidP="00620F89">
      <w:pPr>
        <w:shd w:val="clear" w:color="auto" w:fill="FFFFFF"/>
        <w:rPr>
          <w:rFonts w:ascii="Calibri" w:hAnsi="Calibri" w:cs="Calibri"/>
          <w:b/>
          <w:bCs/>
          <w:color w:val="4E1307"/>
          <w:sz w:val="16"/>
          <w:szCs w:val="16"/>
        </w:rPr>
      </w:pPr>
    </w:p>
    <w:p w:rsidR="004F0F8C" w:rsidRPr="006828AE" w:rsidRDefault="004F0F8C" w:rsidP="00F73D4B">
      <w:pPr>
        <w:jc w:val="center"/>
        <w:rPr>
          <w:rFonts w:ascii="Calibri" w:hAnsi="Calibri" w:cs="Calibri"/>
          <w:b/>
          <w:bCs/>
        </w:rPr>
      </w:pPr>
      <w:r w:rsidRPr="006828AE">
        <w:rPr>
          <w:rFonts w:ascii="Calibri" w:hAnsi="Calibri" w:cs="Calibri"/>
          <w:b/>
          <w:bCs/>
        </w:rPr>
        <w:t>Wykaz radnych Rady Miejskiej w Barlinku – kadencja 2010 –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tblGrid>
      <w:tr w:rsidR="004F0F8C" w:rsidRPr="00CB3E25">
        <w:trPr>
          <w:jc w:val="center"/>
        </w:trPr>
        <w:tc>
          <w:tcPr>
            <w:tcW w:w="0" w:type="auto"/>
          </w:tcPr>
          <w:p w:rsidR="004F0F8C" w:rsidRPr="00CB3E25" w:rsidRDefault="004F0F8C" w:rsidP="00E120CE">
            <w:pPr>
              <w:jc w:val="center"/>
              <w:rPr>
                <w:rFonts w:ascii="Calibri" w:hAnsi="Calibri" w:cs="Calibri"/>
                <w:b/>
                <w:bCs/>
                <w:sz w:val="20"/>
                <w:szCs w:val="20"/>
              </w:rPr>
            </w:pPr>
            <w:r w:rsidRPr="00CB3E25">
              <w:rPr>
                <w:rFonts w:ascii="Calibri" w:hAnsi="Calibri" w:cs="Calibri"/>
                <w:b/>
                <w:bCs/>
                <w:sz w:val="20"/>
                <w:szCs w:val="20"/>
              </w:rPr>
              <w:t>Nazwisko i imię</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Blezień Zbigniew</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Kowalewska Alicja Magdalena</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Kasperkiewicz Elżbieta</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Lewczuk Paweł</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Maciejewski Mariusz Józef</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Michalak Cezary</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Pietrasik Teresa Maria</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Piotrowska Maria Hanna</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Romaniuk Romuald Tadeusz</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Sikorski Krzysztof</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Stankiewicz Łukas</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Trafalski Eugeniusz</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Wilk Roman</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Zieliński Dariusz</w:t>
            </w:r>
          </w:p>
        </w:tc>
      </w:tr>
      <w:tr w:rsidR="004F0F8C" w:rsidRPr="00CB3E25">
        <w:trPr>
          <w:jc w:val="center"/>
        </w:trPr>
        <w:tc>
          <w:tcPr>
            <w:tcW w:w="0" w:type="auto"/>
          </w:tcPr>
          <w:p w:rsidR="004F0F8C" w:rsidRPr="00CB3E25" w:rsidRDefault="004F0F8C" w:rsidP="00CB3E25">
            <w:pPr>
              <w:rPr>
                <w:rFonts w:ascii="Calibri" w:hAnsi="Calibri" w:cs="Calibri"/>
                <w:sz w:val="20"/>
                <w:szCs w:val="20"/>
              </w:rPr>
            </w:pPr>
            <w:r w:rsidRPr="00CB3E25">
              <w:rPr>
                <w:rFonts w:ascii="Calibri" w:hAnsi="Calibri" w:cs="Calibri"/>
                <w:sz w:val="20"/>
                <w:szCs w:val="20"/>
              </w:rPr>
              <w:t>Zieliński Grzegorz</w:t>
            </w:r>
          </w:p>
        </w:tc>
      </w:tr>
    </w:tbl>
    <w:p w:rsidR="004F0F8C" w:rsidRPr="006828AE" w:rsidRDefault="004F0F8C" w:rsidP="00F73D4B">
      <w:pPr>
        <w:jc w:val="center"/>
        <w:rPr>
          <w:rFonts w:ascii="Calibri" w:hAnsi="Calibri" w:cs="Calibri"/>
          <w:b/>
          <w:bCs/>
        </w:rPr>
      </w:pPr>
    </w:p>
    <w:p w:rsidR="004F0F8C" w:rsidRPr="006828AE" w:rsidRDefault="004F0F8C" w:rsidP="00F73D4B">
      <w:pPr>
        <w:jc w:val="center"/>
        <w:rPr>
          <w:rFonts w:ascii="Calibri" w:hAnsi="Calibri" w:cs="Calibri"/>
          <w:b/>
          <w:bCs/>
        </w:rPr>
      </w:pPr>
      <w:r w:rsidRPr="006828AE">
        <w:rPr>
          <w:rFonts w:ascii="Calibri" w:hAnsi="Calibri" w:cs="Calibri"/>
          <w:b/>
          <w:bCs/>
        </w:rPr>
        <w:t>Wykaz radnych Rady Miejskiej w Barlinku – kadencja 2014-2018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2"/>
      </w:tblGrid>
      <w:tr w:rsidR="004F0F8C" w:rsidRPr="00CB3E25">
        <w:trPr>
          <w:jc w:val="center"/>
        </w:trPr>
        <w:tc>
          <w:tcPr>
            <w:tcW w:w="0" w:type="auto"/>
          </w:tcPr>
          <w:p w:rsidR="004F0F8C" w:rsidRPr="000B3A1D" w:rsidRDefault="004F0F8C" w:rsidP="000B3A1D">
            <w:pPr>
              <w:tabs>
                <w:tab w:val="left" w:pos="995"/>
              </w:tabs>
              <w:rPr>
                <w:rFonts w:ascii="Calibri" w:hAnsi="Calibri" w:cs="Calibri"/>
                <w:sz w:val="20"/>
                <w:szCs w:val="20"/>
              </w:rPr>
            </w:pP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Mitek Maria Aurelia</w:t>
            </w: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Kowalewska Alicja Magdalena</w:t>
            </w:r>
          </w:p>
        </w:tc>
      </w:tr>
      <w:tr w:rsidR="004F0F8C" w:rsidRPr="00CB3E25">
        <w:trPr>
          <w:jc w:val="center"/>
        </w:trPr>
        <w:tc>
          <w:tcPr>
            <w:tcW w:w="0" w:type="auto"/>
          </w:tcPr>
          <w:p w:rsidR="004F0F8C" w:rsidRPr="000B3A1D" w:rsidRDefault="004F0F8C" w:rsidP="000B3A1D">
            <w:pPr>
              <w:tabs>
                <w:tab w:val="left" w:pos="995"/>
              </w:tabs>
              <w:rPr>
                <w:rFonts w:ascii="Calibri" w:hAnsi="Calibri" w:cs="Calibri"/>
                <w:sz w:val="20"/>
                <w:szCs w:val="20"/>
              </w:rPr>
            </w:pPr>
            <w:r w:rsidRPr="000B3A1D">
              <w:rPr>
                <w:rFonts w:ascii="Calibri" w:hAnsi="Calibri" w:cs="Calibri"/>
                <w:sz w:val="20"/>
                <w:szCs w:val="20"/>
              </w:rPr>
              <w:t>Kurkiewicz Marek Jerzy</w:t>
            </w:r>
          </w:p>
        </w:tc>
      </w:tr>
      <w:tr w:rsidR="004F0F8C" w:rsidRPr="00CB3E25">
        <w:trPr>
          <w:jc w:val="center"/>
        </w:trPr>
        <w:tc>
          <w:tcPr>
            <w:tcW w:w="0" w:type="auto"/>
          </w:tcPr>
          <w:p w:rsidR="004F0F8C" w:rsidRPr="000B3A1D" w:rsidRDefault="004F0F8C" w:rsidP="000B3A1D">
            <w:pPr>
              <w:tabs>
                <w:tab w:val="left" w:pos="995"/>
              </w:tabs>
              <w:rPr>
                <w:rFonts w:ascii="Calibri" w:hAnsi="Calibri" w:cs="Calibri"/>
                <w:sz w:val="20"/>
                <w:szCs w:val="20"/>
              </w:rPr>
            </w:pPr>
            <w:r w:rsidRPr="000B3A1D">
              <w:rPr>
                <w:rFonts w:ascii="Calibri" w:hAnsi="Calibri" w:cs="Calibri"/>
                <w:sz w:val="20"/>
                <w:szCs w:val="20"/>
              </w:rPr>
              <w:t>Maciejewski Mariusz Józef</w:t>
            </w: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Michalak Cezary</w:t>
            </w: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Pietrasik Teresa Maria</w:t>
            </w:r>
          </w:p>
        </w:tc>
      </w:tr>
      <w:tr w:rsidR="004F0F8C" w:rsidRPr="00CB3E25">
        <w:trPr>
          <w:jc w:val="center"/>
        </w:trPr>
        <w:tc>
          <w:tcPr>
            <w:tcW w:w="0" w:type="auto"/>
          </w:tcPr>
          <w:p w:rsidR="004F0F8C" w:rsidRPr="000B3A1D" w:rsidRDefault="004F0F8C" w:rsidP="000B3A1D">
            <w:pPr>
              <w:tabs>
                <w:tab w:val="left" w:pos="995"/>
              </w:tabs>
              <w:rPr>
                <w:rFonts w:ascii="Calibri" w:hAnsi="Calibri" w:cs="Calibri"/>
                <w:sz w:val="20"/>
                <w:szCs w:val="20"/>
              </w:rPr>
            </w:pPr>
            <w:r w:rsidRPr="000B3A1D">
              <w:rPr>
                <w:rFonts w:ascii="Calibri" w:hAnsi="Calibri" w:cs="Calibri"/>
                <w:sz w:val="20"/>
                <w:szCs w:val="20"/>
              </w:rPr>
              <w:t>Poleszczuk Jacek Paweł</w:t>
            </w:r>
          </w:p>
        </w:tc>
      </w:tr>
      <w:tr w:rsidR="004F0F8C" w:rsidRPr="00CB3E25">
        <w:trPr>
          <w:jc w:val="center"/>
        </w:trPr>
        <w:tc>
          <w:tcPr>
            <w:tcW w:w="0" w:type="auto"/>
          </w:tcPr>
          <w:p w:rsidR="004F0F8C" w:rsidRPr="000B3A1D" w:rsidRDefault="004F0F8C" w:rsidP="000B3A1D">
            <w:pPr>
              <w:tabs>
                <w:tab w:val="left" w:pos="995"/>
              </w:tabs>
              <w:rPr>
                <w:rFonts w:ascii="Calibri" w:hAnsi="Calibri" w:cs="Calibri"/>
                <w:sz w:val="20"/>
                <w:szCs w:val="20"/>
              </w:rPr>
            </w:pPr>
            <w:r w:rsidRPr="000B3A1D">
              <w:rPr>
                <w:rFonts w:ascii="Calibri" w:hAnsi="Calibri" w:cs="Calibri"/>
                <w:sz w:val="20"/>
                <w:szCs w:val="20"/>
              </w:rPr>
              <w:t>Romaniuk Romuald Tadeusz</w:t>
            </w:r>
          </w:p>
        </w:tc>
      </w:tr>
      <w:tr w:rsidR="004F0F8C" w:rsidRPr="00CB3E25">
        <w:trPr>
          <w:jc w:val="center"/>
        </w:trPr>
        <w:tc>
          <w:tcPr>
            <w:tcW w:w="0" w:type="auto"/>
          </w:tcPr>
          <w:p w:rsidR="004F0F8C" w:rsidRPr="000B3A1D" w:rsidRDefault="004F0F8C" w:rsidP="000B3A1D">
            <w:pPr>
              <w:tabs>
                <w:tab w:val="left" w:pos="995"/>
              </w:tabs>
              <w:rPr>
                <w:rFonts w:ascii="Calibri" w:hAnsi="Calibri" w:cs="Calibri"/>
                <w:sz w:val="20"/>
                <w:szCs w:val="20"/>
              </w:rPr>
            </w:pPr>
            <w:r w:rsidRPr="000B3A1D">
              <w:rPr>
                <w:rFonts w:ascii="Calibri" w:hAnsi="Calibri" w:cs="Calibri"/>
                <w:sz w:val="20"/>
                <w:szCs w:val="20"/>
              </w:rPr>
              <w:t xml:space="preserve"> Rudnicka Iwona Ewa</w:t>
            </w: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Sikorski Krzysztof</w:t>
            </w: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Strychalski Tomasz</w:t>
            </w: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Symela Jerzy</w:t>
            </w: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Trafalski Eugeniusz</w:t>
            </w:r>
          </w:p>
        </w:tc>
      </w:tr>
      <w:tr w:rsidR="004F0F8C" w:rsidRPr="00CB3E25">
        <w:trPr>
          <w:jc w:val="center"/>
        </w:trPr>
        <w:tc>
          <w:tcPr>
            <w:tcW w:w="0" w:type="auto"/>
          </w:tcPr>
          <w:p w:rsidR="004F0F8C" w:rsidRPr="000B3A1D" w:rsidRDefault="004F0F8C" w:rsidP="00E120CE">
            <w:pPr>
              <w:rPr>
                <w:rFonts w:ascii="Calibri" w:hAnsi="Calibri" w:cs="Calibri"/>
                <w:sz w:val="20"/>
                <w:szCs w:val="20"/>
              </w:rPr>
            </w:pPr>
            <w:r w:rsidRPr="000B3A1D">
              <w:rPr>
                <w:rFonts w:ascii="Calibri" w:hAnsi="Calibri" w:cs="Calibri"/>
                <w:sz w:val="20"/>
                <w:szCs w:val="20"/>
              </w:rPr>
              <w:t>Zieliński Grzegorz</w:t>
            </w:r>
          </w:p>
        </w:tc>
      </w:tr>
      <w:tr w:rsidR="004F0F8C" w:rsidRPr="00CB3E25">
        <w:trPr>
          <w:jc w:val="center"/>
        </w:trPr>
        <w:tc>
          <w:tcPr>
            <w:tcW w:w="0" w:type="auto"/>
          </w:tcPr>
          <w:p w:rsidR="004F0F8C" w:rsidRPr="000B3A1D" w:rsidRDefault="004F0F8C" w:rsidP="000B3A1D">
            <w:pPr>
              <w:tabs>
                <w:tab w:val="left" w:pos="995"/>
              </w:tabs>
              <w:rPr>
                <w:rFonts w:ascii="Calibri" w:hAnsi="Calibri" w:cs="Calibri"/>
                <w:sz w:val="20"/>
                <w:szCs w:val="20"/>
              </w:rPr>
            </w:pPr>
            <w:r w:rsidRPr="000B3A1D">
              <w:rPr>
                <w:rFonts w:ascii="Calibri" w:hAnsi="Calibri" w:cs="Calibri"/>
                <w:sz w:val="20"/>
                <w:szCs w:val="20"/>
              </w:rPr>
              <w:t>Szczepaniak Rafał Jan</w:t>
            </w:r>
          </w:p>
        </w:tc>
      </w:tr>
    </w:tbl>
    <w:p w:rsidR="004F0F8C" w:rsidRPr="00CA1E9C" w:rsidRDefault="004F0F8C" w:rsidP="00620F89">
      <w:pPr>
        <w:shd w:val="clear" w:color="auto" w:fill="FFFFFF"/>
        <w:rPr>
          <w:rFonts w:ascii="Calibri" w:hAnsi="Calibri" w:cs="Calibri"/>
          <w:color w:val="4E1307"/>
        </w:rPr>
      </w:pPr>
    </w:p>
    <w:p w:rsidR="004F0F8C" w:rsidRPr="00CA1E9C" w:rsidRDefault="004F0F8C" w:rsidP="00620F89">
      <w:pPr>
        <w:shd w:val="clear" w:color="auto" w:fill="FFFFFF"/>
        <w:rPr>
          <w:rFonts w:ascii="Calibri" w:hAnsi="Calibri" w:cs="Calibri"/>
          <w:color w:val="000000"/>
        </w:rPr>
      </w:pPr>
    </w:p>
    <w:p w:rsidR="004F0F8C" w:rsidRPr="00CB3E25" w:rsidRDefault="004F0F8C" w:rsidP="00620F89">
      <w:pPr>
        <w:shd w:val="clear" w:color="auto" w:fill="FFFFFF"/>
        <w:jc w:val="both"/>
        <w:rPr>
          <w:rFonts w:ascii="Calibri" w:hAnsi="Calibri" w:cs="Calibri"/>
          <w:b/>
          <w:bCs/>
          <w:color w:val="000000"/>
        </w:rPr>
      </w:pPr>
      <w:r w:rsidRPr="00CB3E25">
        <w:rPr>
          <w:rFonts w:ascii="Calibri" w:hAnsi="Calibri" w:cs="Calibri"/>
          <w:b/>
          <w:bCs/>
          <w:color w:val="000000"/>
        </w:rPr>
        <w:t>Historia</w:t>
      </w:r>
      <w:r>
        <w:rPr>
          <w:rFonts w:ascii="Calibri" w:hAnsi="Calibri" w:cs="Calibri"/>
          <w:b/>
          <w:bCs/>
          <w:color w:val="000000"/>
        </w:rPr>
        <w:t>, znaczące postacie, przed wijną</w:t>
      </w:r>
    </w:p>
    <w:p w:rsidR="004F0F8C" w:rsidRDefault="004F0F8C" w:rsidP="00620F89">
      <w:pPr>
        <w:shd w:val="clear" w:color="auto" w:fill="FFFFFF"/>
        <w:jc w:val="both"/>
        <w:rPr>
          <w:rFonts w:ascii="Calibri" w:hAnsi="Calibri" w:cs="Calibri"/>
          <w:color w:val="000000"/>
        </w:rPr>
      </w:pPr>
    </w:p>
    <w:p w:rsidR="004F0F8C" w:rsidRPr="00CA1E9C" w:rsidRDefault="004F0F8C" w:rsidP="00620F89">
      <w:pPr>
        <w:shd w:val="clear" w:color="auto" w:fill="FFFFFF"/>
        <w:jc w:val="both"/>
        <w:rPr>
          <w:rFonts w:ascii="Calibri" w:hAnsi="Calibri" w:cs="Calibri"/>
          <w:color w:val="000000"/>
        </w:rPr>
      </w:pPr>
      <w:r w:rsidRPr="00CA1E9C">
        <w:rPr>
          <w:rFonts w:ascii="Calibri" w:hAnsi="Calibri" w:cs="Calibri"/>
          <w:color w:val="000000"/>
        </w:rPr>
        <w:t>Rycerz - młynarz </w:t>
      </w:r>
      <w:r w:rsidRPr="00CA1E9C">
        <w:rPr>
          <w:rStyle w:val="Strong"/>
          <w:rFonts w:ascii="Calibri" w:hAnsi="Calibri" w:cs="Calibri"/>
          <w:color w:val="000000"/>
        </w:rPr>
        <w:t>Henrich Toyte</w:t>
      </w:r>
      <w:r w:rsidRPr="00CA1E9C">
        <w:rPr>
          <w:rFonts w:ascii="Calibri" w:hAnsi="Calibri" w:cs="Calibri"/>
          <w:color w:val="000000"/>
        </w:rPr>
        <w:t> - założyciel miasta, „1 burmistrz miasta”, Otto i Albrecht, margrabiowie Brandenburgii orzekli, iż nakazują Henrykowi Toyte założenie miasta Neu Berlyn. Pismo potwierdzające założenie miasta spisano w Neu - Landsberg przez notariusza Bertholda, 25. Stycznia 1278 roku. Źródłem dokumentu jest Wielka Księga Graniczna Zakonu Niemieckiego w Prusach, prawdopodobnie znajdująca się w Centralnym Archiwum Zakonu Niemieckiego w Wiedniu. Za założenie miasta Otto i Albrecht przyznali Toytemu każdego trzeciego denara, tj. trzecią część tego, co wpłynie z sądów, podatków, młynów, ratusza oraz ze wszystkich zabudowań gminy miejskiej, plantacji chmielowych i innych ogrodów. Ta trzecia część była jego własnością. Przed założeniem miasta istniał już młyn, z którego na tą chwile podatki i dzierżawa Toyte posiadł jako lenno.</w:t>
      </w:r>
    </w:p>
    <w:p w:rsidR="004F0F8C" w:rsidRPr="00CA1E9C" w:rsidRDefault="004F0F8C" w:rsidP="00620F89">
      <w:pPr>
        <w:shd w:val="clear" w:color="auto" w:fill="FFFFFF"/>
        <w:jc w:val="both"/>
        <w:rPr>
          <w:rFonts w:ascii="Calibri" w:hAnsi="Calibri" w:cs="Calibri"/>
          <w:color w:val="000000"/>
        </w:rPr>
      </w:pPr>
      <w:r w:rsidRPr="00CA1E9C">
        <w:rPr>
          <w:rFonts w:ascii="Calibri" w:hAnsi="Calibri" w:cs="Calibri"/>
          <w:b/>
          <w:bCs/>
          <w:color w:val="000000"/>
        </w:rPr>
        <w:t>Gerhard Isbary</w:t>
      </w:r>
      <w:r w:rsidRPr="00CA1E9C">
        <w:rPr>
          <w:rFonts w:ascii="Calibri" w:hAnsi="Calibri" w:cs="Calibri"/>
          <w:color w:val="000000"/>
        </w:rPr>
        <w:t> (1909-1968). Urodzony w Barlinku (Berlinchen) , był synem barlineckiego adwokata . Był wykształconym profesorem (Geolog, kartograf, meteorolog, oraz biolog. Posiadał podczas wojny super broń V-1. Gdy się skończyła wojna zaczął się zajmować planowaniem zagospodarowania przestrzennego w Westfalii Północnej Nadrenii. Wybitny profesor zmarł w Bad Godesberg.</w:t>
      </w:r>
    </w:p>
    <w:p w:rsidR="004F0F8C" w:rsidRPr="00CA1E9C" w:rsidRDefault="004F0F8C" w:rsidP="00620F89">
      <w:pPr>
        <w:shd w:val="clear" w:color="auto" w:fill="FFFFFF"/>
        <w:jc w:val="both"/>
        <w:rPr>
          <w:rFonts w:ascii="Calibri" w:hAnsi="Calibri" w:cs="Calibri"/>
          <w:color w:val="000000"/>
        </w:rPr>
      </w:pPr>
      <w:r w:rsidRPr="00CA1E9C">
        <w:rPr>
          <w:rFonts w:ascii="Calibri" w:hAnsi="Calibri" w:cs="Calibri"/>
          <w:color w:val="000000"/>
        </w:rPr>
        <w:t> </w:t>
      </w:r>
      <w:r w:rsidRPr="00CA1E9C">
        <w:rPr>
          <w:rFonts w:ascii="Calibri" w:hAnsi="Calibri" w:cs="Calibri"/>
          <w:b/>
          <w:bCs/>
          <w:color w:val="000000"/>
        </w:rPr>
        <w:t>Karol Masch</w:t>
      </w:r>
      <w:r w:rsidRPr="00CA1E9C">
        <w:rPr>
          <w:rStyle w:val="apple-converted-space"/>
          <w:rFonts w:ascii="Calibri" w:hAnsi="Calibri" w:cs="Calibri"/>
          <w:color w:val="000000"/>
        </w:rPr>
        <w:t> </w:t>
      </w:r>
      <w:r w:rsidRPr="00CA1E9C">
        <w:rPr>
          <w:rFonts w:ascii="Calibri" w:hAnsi="Calibri" w:cs="Calibri"/>
          <w:color w:val="000000"/>
        </w:rPr>
        <w:t>(1824-1864).</w:t>
      </w:r>
      <w:r w:rsidRPr="00CA1E9C">
        <w:rPr>
          <w:rStyle w:val="apple-converted-space"/>
          <w:rFonts w:ascii="Calibri" w:hAnsi="Calibri" w:cs="Calibri"/>
          <w:color w:val="000000"/>
        </w:rPr>
        <w:t> </w:t>
      </w:r>
      <w:r w:rsidRPr="00CA1E9C">
        <w:rPr>
          <w:rFonts w:ascii="Calibri" w:hAnsi="Calibri" w:cs="Calibri"/>
          <w:color w:val="000000"/>
        </w:rPr>
        <w:t>Urodził się w leśniczówce Brunki, był najsłyniejszym rozbójnikiem nowej marchii. Dokonał ponad 300 napadów, zabójst i kradzieży. Ukrywał się w rejonie doliny rzeki płoni, został aresztowany we Frankfurcie nad Odrą. Sądzono go w Kostrzynie nad Odrą i został stracony. </w:t>
      </w:r>
    </w:p>
    <w:p w:rsidR="004F0F8C" w:rsidRPr="00CA1E9C" w:rsidRDefault="004F0F8C" w:rsidP="00620F89">
      <w:pPr>
        <w:shd w:val="clear" w:color="auto" w:fill="FFFFFF"/>
        <w:jc w:val="both"/>
        <w:rPr>
          <w:rFonts w:ascii="Calibri" w:hAnsi="Calibri" w:cs="Calibri"/>
          <w:color w:val="000000"/>
        </w:rPr>
      </w:pPr>
      <w:r w:rsidRPr="00CA1E9C">
        <w:rPr>
          <w:rStyle w:val="apple-converted-space"/>
          <w:rFonts w:ascii="Calibri" w:hAnsi="Calibri" w:cs="Calibri"/>
          <w:b/>
          <w:bCs/>
          <w:color w:val="000000"/>
        </w:rPr>
        <w:t>Paul Krauze</w:t>
      </w:r>
      <w:r w:rsidRPr="00CA1E9C">
        <w:rPr>
          <w:rStyle w:val="apple-converted-space"/>
          <w:rFonts w:ascii="Calibri" w:hAnsi="Calibri" w:cs="Calibri"/>
          <w:color w:val="000000"/>
        </w:rPr>
        <w:t> Pochodził z Brandenburga nad Hawelą, nauczyciel szkoły średniej i znany regionalista. Zakochał się w Barlinku i został tu do swojej śmierci. ( autor wielu opracowań z historii Barlinka) Zamieszkał przy ul. Ogrodowej 20.</w:t>
      </w:r>
    </w:p>
    <w:p w:rsidR="004F0F8C" w:rsidRPr="00CA1E9C" w:rsidRDefault="004F0F8C" w:rsidP="00620F89">
      <w:pPr>
        <w:shd w:val="clear" w:color="auto" w:fill="FFFFFF"/>
        <w:jc w:val="both"/>
        <w:rPr>
          <w:rFonts w:ascii="Calibri" w:hAnsi="Calibri" w:cs="Calibri"/>
          <w:color w:val="000000"/>
        </w:rPr>
      </w:pPr>
      <w:r w:rsidRPr="00CA1E9C">
        <w:rPr>
          <w:rStyle w:val="Strong"/>
          <w:rFonts w:ascii="Calibri" w:hAnsi="Calibri" w:cs="Calibri"/>
          <w:color w:val="000000"/>
        </w:rPr>
        <w:t>Baron Dietrich von Klitzing</w:t>
      </w:r>
      <w:r w:rsidRPr="00CA1E9C">
        <w:rPr>
          <w:rFonts w:ascii="Calibri" w:hAnsi="Calibri" w:cs="Calibri"/>
          <w:color w:val="000000"/>
        </w:rPr>
        <w:t> - sponsor hali sportowej przy ul. Gorzowskiej, którego herb, honorowy obywatel miasta, przekazał w dniu 4 grudnia 1921 roku, 1500 guldenów, co równało się 150 000 marek niemieckich na budowę hali wraz ze schroniskiem dla młodzieży, baron wyraził zgodę na budowę, przydzielił działkę oraz zapewnił dowóz materiału i fachowców do budowy hali, budowę zlecono mistrzowi ciesielskiemu Thielmanowi, hala otwarta została w roku 1923 roku, drzwi wejściowe hali zdobi herb rodzinny Barona Dietricha von Klitzinga, urządzona była gustownie, wyposażona w nowoczesne urządzenia dużej sali, ozdobiona malarstwem sportowym; w hali znajdował się pokój zebrań, szatnie, prysznice, mieszkanie dozorcy hali oraz stylowa scena z nowoczesnym oświetleniem.</w:t>
      </w:r>
    </w:p>
    <w:p w:rsidR="004F0F8C" w:rsidRDefault="004F0F8C" w:rsidP="00620F89">
      <w:pPr>
        <w:shd w:val="clear" w:color="auto" w:fill="FFFFFF"/>
        <w:jc w:val="both"/>
        <w:rPr>
          <w:rFonts w:ascii="Calibri" w:hAnsi="Calibri" w:cs="Calibri"/>
          <w:color w:val="000000"/>
        </w:rPr>
      </w:pPr>
      <w:r w:rsidRPr="00CA1E9C">
        <w:rPr>
          <w:rStyle w:val="Strong"/>
          <w:rFonts w:ascii="Calibri" w:hAnsi="Calibri" w:cs="Calibri"/>
          <w:color w:val="000000"/>
        </w:rPr>
        <w:t>Fritz Wunnike </w:t>
      </w:r>
      <w:r w:rsidRPr="00CA1E9C">
        <w:rPr>
          <w:rFonts w:ascii="Calibri" w:hAnsi="Calibri" w:cs="Calibri"/>
          <w:color w:val="000000"/>
        </w:rPr>
        <w:t>- 1893-1955 wieloletni burmistrz miasta Barlinek aż do roku 1945, ostatni niemiecki burmistrz miasta, autor słynnego tekstu wypowiedzianego z okazji 650-lecia miasta: "Ciężkie czasy przeżywało nasze miasto w biegu dziejów. Często musiało się poddawać silniejszej władzy. Nie zostały mu oszczędzone okropieństwa wojny trzydziestoletniej. Wielkie pożary nawiedzały to miasto i spopieliły prawie jego połowę. Wielokrotnie musiało przezwyciężać epidemie i kosztowało je to wiele ofiar", za jego kadencji produkty z Barlinka były eksportowane aż do Afryki</w:t>
      </w:r>
      <w:r>
        <w:rPr>
          <w:rFonts w:ascii="Calibri" w:hAnsi="Calibri" w:cs="Calibri"/>
          <w:color w:val="000000"/>
        </w:rPr>
        <w:t>.</w:t>
      </w:r>
    </w:p>
    <w:p w:rsidR="004F0F8C" w:rsidRDefault="004F0F8C" w:rsidP="00620F89">
      <w:pPr>
        <w:shd w:val="clear" w:color="auto" w:fill="FFFFFF"/>
        <w:rPr>
          <w:rFonts w:ascii="Calibri" w:hAnsi="Calibri" w:cs="Calibri"/>
          <w:color w:val="000000"/>
        </w:rPr>
      </w:pPr>
      <w:r w:rsidRPr="00CA1E9C">
        <w:rPr>
          <w:rStyle w:val="Strong"/>
          <w:rFonts w:ascii="Calibri" w:hAnsi="Calibri" w:cs="Calibri"/>
          <w:color w:val="000000"/>
        </w:rPr>
        <w:t>Richard  Salzwedel </w:t>
      </w:r>
      <w:r w:rsidRPr="00CA1E9C">
        <w:rPr>
          <w:rFonts w:ascii="Calibri" w:hAnsi="Calibri" w:cs="Calibri"/>
          <w:color w:val="000000"/>
        </w:rPr>
        <w:t>- przewodniczący ordynacji miejskiej, honorowy obywatel miasta.</w:t>
      </w:r>
      <w:r w:rsidRPr="00CA1E9C">
        <w:rPr>
          <w:rFonts w:ascii="Calibri" w:hAnsi="Calibri" w:cs="Calibri"/>
          <w:color w:val="000000"/>
        </w:rPr>
        <w:br/>
      </w:r>
      <w:r w:rsidRPr="00CA1E9C">
        <w:rPr>
          <w:rStyle w:val="Strong"/>
          <w:rFonts w:ascii="Calibri" w:hAnsi="Calibri" w:cs="Calibri"/>
          <w:color w:val="000000"/>
        </w:rPr>
        <w:t>Bracia Schlüter </w:t>
      </w:r>
      <w:r w:rsidRPr="00CA1E9C">
        <w:rPr>
          <w:rFonts w:ascii="Calibri" w:hAnsi="Calibri" w:cs="Calibri"/>
          <w:color w:val="000000"/>
        </w:rPr>
        <w:t>- właściciele domu towarowego (obecny Dom Towarowy przy rondzie), oraz właściciele fabryki pod tą samą nazwą.</w:t>
      </w:r>
      <w:r w:rsidRPr="00CA1E9C">
        <w:rPr>
          <w:rFonts w:ascii="Calibri" w:hAnsi="Calibri" w:cs="Calibri"/>
          <w:color w:val="000000"/>
        </w:rPr>
        <w:br/>
      </w:r>
      <w:r w:rsidRPr="00CA1E9C">
        <w:rPr>
          <w:rStyle w:val="Strong"/>
          <w:rFonts w:ascii="Calibri" w:hAnsi="Calibri" w:cs="Calibri"/>
          <w:color w:val="000000"/>
        </w:rPr>
        <w:t>Rodzina Jahnke </w:t>
      </w:r>
      <w:r w:rsidRPr="00CA1E9C">
        <w:rPr>
          <w:rFonts w:ascii="Calibri" w:hAnsi="Calibri" w:cs="Calibri"/>
          <w:color w:val="000000"/>
        </w:rPr>
        <w:t>- właściciele największej fabryki w Barlinku - fabryka krzeseł i stołów, posiadali 2 pałacyki w mieście: przy bocznicy kolejowej, oraz ul. Słowackiego.</w:t>
      </w:r>
      <w:r w:rsidRPr="00CA1E9C">
        <w:rPr>
          <w:rFonts w:ascii="Calibri" w:hAnsi="Calibri" w:cs="Calibri"/>
          <w:color w:val="000000"/>
        </w:rPr>
        <w:br/>
      </w:r>
      <w:r w:rsidRPr="00CA1E9C">
        <w:rPr>
          <w:rStyle w:val="Strong"/>
          <w:rFonts w:ascii="Calibri" w:hAnsi="Calibri" w:cs="Calibri"/>
          <w:color w:val="000000"/>
        </w:rPr>
        <w:t>Goldowsky </w:t>
      </w:r>
      <w:r w:rsidRPr="00CA1E9C">
        <w:rPr>
          <w:rFonts w:ascii="Calibri" w:hAnsi="Calibri" w:cs="Calibri"/>
          <w:color w:val="000000"/>
        </w:rPr>
        <w:t>- właściciel najlepszej jak na tamte czasy kawiarni w Barlinku znajdowała się ona na miejscu obecnego BOK Panorama, funkcjonowała od 1820 roku.</w:t>
      </w:r>
      <w:r w:rsidRPr="00CA1E9C">
        <w:rPr>
          <w:rFonts w:ascii="Calibri" w:hAnsi="Calibri" w:cs="Calibri"/>
          <w:color w:val="000000"/>
        </w:rPr>
        <w:br/>
      </w:r>
      <w:r w:rsidRPr="00CA1E9C">
        <w:rPr>
          <w:rStyle w:val="Strong"/>
          <w:rFonts w:ascii="Calibri" w:hAnsi="Calibri" w:cs="Calibri"/>
          <w:color w:val="000000"/>
        </w:rPr>
        <w:t>Edward, Adolf, Otto Schwarz</w:t>
      </w:r>
      <w:r w:rsidRPr="00CA1E9C">
        <w:rPr>
          <w:rFonts w:ascii="Calibri" w:hAnsi="Calibri" w:cs="Calibri"/>
          <w:color w:val="000000"/>
        </w:rPr>
        <w:t> - wielcy fabrykanci i właściciele ziemscy, posiadali: fabrykę pługów i maszyn rolniczych (znaną na całym świecie) podwalina zakładu była kuźnia, z okazji 50-lecia istnienia zakładu został wydany okolicznościowy folder, którego oryginał znajduje się w Muzeum Regionalnym, oprócz tego muzeum jest w posiadaniu ok.100 matryc przedstawiających wizerunek maszyn, narzędzi rolniczych i urządzeń produkowanych przez fabrykę Schwarz, posiadali również cegielnię (przy wjeździe na Górny Taras) oraz majątek ziemski w Janowie wraz z pałacem.</w:t>
      </w:r>
    </w:p>
    <w:p w:rsidR="004F0F8C" w:rsidRDefault="004F0F8C" w:rsidP="00620F89">
      <w:pPr>
        <w:shd w:val="clear" w:color="auto" w:fill="FFFFFF"/>
        <w:jc w:val="both"/>
        <w:rPr>
          <w:rFonts w:ascii="Calibri" w:hAnsi="Calibri" w:cs="Calibri"/>
          <w:color w:val="000000"/>
        </w:rPr>
      </w:pPr>
      <w:r w:rsidRPr="00CA1E9C">
        <w:rPr>
          <w:rStyle w:val="Strong"/>
          <w:rFonts w:ascii="Calibri" w:hAnsi="Calibri" w:cs="Calibri"/>
          <w:color w:val="000000"/>
        </w:rPr>
        <w:t>Emanuel Lasker </w:t>
      </w:r>
      <w:r w:rsidRPr="00CA1E9C">
        <w:rPr>
          <w:rFonts w:ascii="Calibri" w:hAnsi="Calibri" w:cs="Calibri"/>
          <w:color w:val="000000"/>
        </w:rPr>
        <w:t>- szachista, drugi mistrz świata w szachach. Tytuł zdobył w 1894 roku pokonując Wilhelma Steinitza w meczu, w którym wygrał 10 partii, 4 zremisował i 5 przegrał. Tytuł mistrza świata zachował przez następne 27 lat, najdłużej w historii. Był również matematykiem, filozofem i brydżystą, przyjaźnił się z Albertem Einsteinem.</w:t>
      </w:r>
    </w:p>
    <w:p w:rsidR="004F0F8C" w:rsidRDefault="004F0F8C" w:rsidP="00620F89">
      <w:pPr>
        <w:shd w:val="clear" w:color="auto" w:fill="FFFFFF"/>
        <w:jc w:val="both"/>
        <w:rPr>
          <w:rFonts w:ascii="Calibri" w:hAnsi="Calibri" w:cs="Calibri"/>
          <w:color w:val="000000"/>
        </w:rPr>
      </w:pPr>
      <w:r w:rsidRPr="00CA1E9C">
        <w:rPr>
          <w:rStyle w:val="Strong"/>
          <w:rFonts w:ascii="Calibri" w:hAnsi="Calibri" w:cs="Calibri"/>
          <w:color w:val="000000"/>
        </w:rPr>
        <w:t>Paul Kruger</w:t>
      </w:r>
      <w:r w:rsidRPr="00CA1E9C">
        <w:rPr>
          <w:rFonts w:ascii="Calibri" w:hAnsi="Calibri" w:cs="Calibri"/>
          <w:color w:val="000000"/>
        </w:rPr>
        <w:t> - regionalista, autor przewodników.</w:t>
      </w:r>
    </w:p>
    <w:p w:rsidR="004F0F8C" w:rsidRPr="00CA1E9C" w:rsidRDefault="004F0F8C" w:rsidP="00620F89">
      <w:pPr>
        <w:shd w:val="clear" w:color="auto" w:fill="FFFFFF"/>
        <w:jc w:val="both"/>
        <w:rPr>
          <w:rFonts w:ascii="Calibri" w:hAnsi="Calibri" w:cs="Calibri"/>
          <w:color w:val="000000"/>
        </w:rPr>
      </w:pPr>
      <w:r w:rsidRPr="00CA1E9C">
        <w:rPr>
          <w:rStyle w:val="Strong"/>
          <w:rFonts w:ascii="Calibri" w:hAnsi="Calibri" w:cs="Calibri"/>
          <w:color w:val="000000"/>
        </w:rPr>
        <w:t>Dr. Franz Otto </w:t>
      </w:r>
      <w:r w:rsidRPr="00CA1E9C">
        <w:rPr>
          <w:rFonts w:ascii="Calibri" w:hAnsi="Calibri" w:cs="Calibri"/>
          <w:color w:val="000000"/>
        </w:rPr>
        <w:t>(1892-1977)- znany lekarz, podpora szpitala, szef szpitala. Przyszły doktor medycyny Franz Otto był synem wiejskiego gospodarza z sąsiedniego powiatu</w:t>
      </w:r>
      <w:r>
        <w:rPr>
          <w:rFonts w:ascii="Calibri" w:hAnsi="Calibri" w:cs="Calibri"/>
          <w:color w:val="000000"/>
        </w:rPr>
        <w:t xml:space="preserve"> </w:t>
      </w:r>
      <w:r w:rsidRPr="00CA1E9C">
        <w:rPr>
          <w:rFonts w:ascii="Calibri" w:hAnsi="Calibri" w:cs="Calibri"/>
          <w:color w:val="000000"/>
        </w:rPr>
        <w:t>Chojna (Königsberg N/m). Urodzony 6. kwietnia 1892 r. w Golicach koło Morynia (Grüneberg).</w:t>
      </w:r>
      <w:r>
        <w:rPr>
          <w:rFonts w:ascii="Calibri" w:hAnsi="Calibri" w:cs="Calibri"/>
          <w:color w:val="000000"/>
        </w:rPr>
        <w:t xml:space="preserve"> </w:t>
      </w:r>
      <w:r w:rsidRPr="00CA1E9C">
        <w:rPr>
          <w:rFonts w:ascii="Calibri" w:hAnsi="Calibri" w:cs="Calibri"/>
          <w:color w:val="000000"/>
        </w:rPr>
        <w:t>Egzamin dojrzałośœci zdał w Chojnie. Następnie służył w 1. elitarnej jednostce grenadierów gwardii Aleksandra w Berlinie. W tym czasie uczestniczył w wizycie cara rosyjskiego, który przybył na wesele córki cesarza. Był tam reprezentantem posterunku honorowego.</w:t>
      </w:r>
    </w:p>
    <w:p w:rsidR="004F0F8C" w:rsidRDefault="004F0F8C" w:rsidP="00620F89">
      <w:pPr>
        <w:shd w:val="clear" w:color="auto" w:fill="FFFFFF"/>
        <w:rPr>
          <w:rFonts w:ascii="Calibri" w:hAnsi="Calibri" w:cs="Calibri"/>
          <w:color w:val="000000"/>
        </w:rPr>
      </w:pPr>
      <w:r w:rsidRPr="00CA1E9C">
        <w:rPr>
          <w:rStyle w:val="Strong"/>
          <w:rFonts w:ascii="Calibri" w:hAnsi="Calibri" w:cs="Calibri"/>
          <w:color w:val="000000"/>
        </w:rPr>
        <w:t>Immling </w:t>
      </w:r>
      <w:r w:rsidRPr="00CA1E9C">
        <w:rPr>
          <w:rFonts w:ascii="Calibri" w:hAnsi="Calibri" w:cs="Calibri"/>
          <w:color w:val="000000"/>
        </w:rPr>
        <w:t>- przewodniczący zw. Rzemiosła.</w:t>
      </w:r>
      <w:r w:rsidRPr="00CA1E9C">
        <w:rPr>
          <w:rFonts w:ascii="Calibri" w:hAnsi="Calibri" w:cs="Calibri"/>
          <w:color w:val="000000"/>
        </w:rPr>
        <w:br/>
      </w:r>
      <w:r w:rsidRPr="00CA1E9C">
        <w:rPr>
          <w:rStyle w:val="Strong"/>
          <w:rFonts w:ascii="Calibri" w:hAnsi="Calibri" w:cs="Calibri"/>
          <w:color w:val="000000"/>
        </w:rPr>
        <w:t>Muzycy:</w:t>
      </w:r>
      <w:r w:rsidRPr="00CA1E9C">
        <w:rPr>
          <w:rFonts w:ascii="Calibri" w:hAnsi="Calibri" w:cs="Calibri"/>
          <w:color w:val="000000"/>
        </w:rPr>
        <w:t> Paul Vogel, Louis Roestel,</w:t>
      </w:r>
      <w:r w:rsidRPr="00CA1E9C">
        <w:rPr>
          <w:rFonts w:ascii="Calibri" w:hAnsi="Calibri" w:cs="Calibri"/>
          <w:color w:val="000000"/>
        </w:rPr>
        <w:br/>
      </w:r>
      <w:r w:rsidRPr="00CA1E9C">
        <w:rPr>
          <w:rStyle w:val="Strong"/>
          <w:rFonts w:ascii="Calibri" w:hAnsi="Calibri" w:cs="Calibri"/>
          <w:color w:val="000000"/>
        </w:rPr>
        <w:t>Restauratorzy, kawiarnie, ogródki kawiarniane, gościńce, hotelarze:</w:t>
      </w:r>
      <w:r w:rsidRPr="00CA1E9C">
        <w:rPr>
          <w:rFonts w:ascii="Calibri" w:hAnsi="Calibri" w:cs="Calibri"/>
          <w:color w:val="000000"/>
        </w:rPr>
        <w:t> Erich Walter, P Hoffmann, Emil Mai, Jahnke, Habermann, Borchert, Herbst, Schwassmann, Worpel, Felix Gragert, Willy Wahl, Beyer, Walter Bast, August Neise, Wilhelm Schwanc, Schmied, Pinkus, Karl Langer, Paul Richter,</w:t>
      </w:r>
    </w:p>
    <w:p w:rsidR="004F0F8C" w:rsidRDefault="004F0F8C" w:rsidP="00620F89">
      <w:pPr>
        <w:shd w:val="clear" w:color="auto" w:fill="FFFFFF"/>
        <w:jc w:val="both"/>
        <w:rPr>
          <w:rFonts w:ascii="Calibri" w:hAnsi="Calibri" w:cs="Calibri"/>
          <w:color w:val="000000"/>
        </w:rPr>
      </w:pPr>
      <w:r w:rsidRPr="00CA1E9C">
        <w:rPr>
          <w:rStyle w:val="Strong"/>
          <w:rFonts w:ascii="Calibri" w:hAnsi="Calibri" w:cs="Calibri"/>
          <w:color w:val="000000"/>
        </w:rPr>
        <w:t>Wyroby cukiernicze, cukiernie:</w:t>
      </w:r>
      <w:r w:rsidRPr="00CA1E9C">
        <w:rPr>
          <w:rFonts w:ascii="Calibri" w:hAnsi="Calibri" w:cs="Calibri"/>
          <w:color w:val="000000"/>
        </w:rPr>
        <w:t> Gerling&amp;Rockstroch, Thams&amp;Garfs, Kaiser-Kaffe, Edeka-Kaffe,</w:t>
      </w:r>
      <w:r w:rsidRPr="00CA1E9C">
        <w:rPr>
          <w:rFonts w:ascii="Calibri" w:hAnsi="Calibri" w:cs="Calibri"/>
          <w:color w:val="000000"/>
        </w:rPr>
        <w:br/>
      </w:r>
      <w:r w:rsidRPr="00CA1E9C">
        <w:rPr>
          <w:rStyle w:val="Strong"/>
          <w:rFonts w:ascii="Calibri" w:hAnsi="Calibri" w:cs="Calibri"/>
          <w:color w:val="000000"/>
        </w:rPr>
        <w:t>Piekarze, cukiernicy:</w:t>
      </w:r>
      <w:r w:rsidRPr="00CA1E9C">
        <w:rPr>
          <w:rFonts w:ascii="Calibri" w:hAnsi="Calibri" w:cs="Calibri"/>
          <w:color w:val="000000"/>
        </w:rPr>
        <w:t> Bruno Wendt, Franz Kunze, Kurt Michaelis, Bruno Glaser, Herman i Walter Borbor, Ewald Witt, Koske, Kobicke, Schulz, Lothar Winter, Salzwedel, Schmaling, Adolf i Otto Thiele, Hermann Kruger, Baarend Veenis, Sievert, Otto Kubin, Berntd, Kacht, Winter, Wend, Paul Blindow, Albert Muhlenbeck, Ernst Burow, Kobicke, Albert i Otto Sydow, Lehmann, Schroder, Appel, Wendler, Theodor Schenk, Hoffmann, Tautz, Ernst Herbst, Schwassmann, Schossler, Brodehl, Volker,</w:t>
      </w:r>
    </w:p>
    <w:p w:rsidR="004F0F8C" w:rsidRPr="00CA1E9C" w:rsidRDefault="004F0F8C" w:rsidP="00620F89">
      <w:pPr>
        <w:shd w:val="clear" w:color="auto" w:fill="FFFFFF"/>
        <w:spacing w:after="240"/>
        <w:rPr>
          <w:rFonts w:ascii="Calibri" w:hAnsi="Calibri" w:cs="Calibri"/>
          <w:color w:val="000000"/>
        </w:rPr>
      </w:pPr>
      <w:r w:rsidRPr="00CA1E9C">
        <w:rPr>
          <w:rStyle w:val="Strong"/>
          <w:rFonts w:ascii="Calibri" w:hAnsi="Calibri" w:cs="Calibri"/>
          <w:color w:val="000000"/>
        </w:rPr>
        <w:t>Starocia i antykwariaty: </w:t>
      </w:r>
      <w:r w:rsidRPr="00CA1E9C">
        <w:rPr>
          <w:rFonts w:ascii="Calibri" w:hAnsi="Calibri" w:cs="Calibri"/>
          <w:color w:val="000000"/>
        </w:rPr>
        <w:t>Paul Kruger, Max Lange,</w:t>
      </w:r>
      <w:r w:rsidRPr="00CA1E9C">
        <w:rPr>
          <w:rFonts w:ascii="Calibri" w:hAnsi="Calibri" w:cs="Calibri"/>
          <w:color w:val="000000"/>
        </w:rPr>
        <w:br/>
      </w:r>
      <w:r w:rsidRPr="00CA1E9C">
        <w:rPr>
          <w:rStyle w:val="Strong"/>
          <w:rFonts w:ascii="Calibri" w:hAnsi="Calibri" w:cs="Calibri"/>
          <w:color w:val="000000"/>
        </w:rPr>
        <w:t>Handel maszynami rolniczymi:</w:t>
      </w:r>
      <w:r w:rsidRPr="00CA1E9C">
        <w:rPr>
          <w:rFonts w:ascii="Calibri" w:hAnsi="Calibri" w:cs="Calibri"/>
          <w:color w:val="000000"/>
        </w:rPr>
        <w:t> K.Krajewsky,</w:t>
      </w:r>
      <w:r w:rsidRPr="00CA1E9C">
        <w:rPr>
          <w:rFonts w:ascii="Calibri" w:hAnsi="Calibri" w:cs="Calibri"/>
          <w:color w:val="000000"/>
        </w:rPr>
        <w:br/>
      </w:r>
      <w:r w:rsidRPr="00CA1E9C">
        <w:rPr>
          <w:rStyle w:val="Strong"/>
          <w:rFonts w:ascii="Calibri" w:hAnsi="Calibri" w:cs="Calibri"/>
          <w:color w:val="000000"/>
        </w:rPr>
        <w:t>Maszyny do szycia:</w:t>
      </w:r>
      <w:r w:rsidRPr="00CA1E9C">
        <w:rPr>
          <w:rFonts w:ascii="Calibri" w:hAnsi="Calibri" w:cs="Calibri"/>
          <w:color w:val="000000"/>
        </w:rPr>
        <w:t> Bennecke,</w:t>
      </w:r>
      <w:r w:rsidRPr="00CA1E9C">
        <w:rPr>
          <w:rFonts w:ascii="Calibri" w:hAnsi="Calibri" w:cs="Calibri"/>
          <w:color w:val="000000"/>
        </w:rPr>
        <w:br/>
      </w:r>
      <w:r w:rsidRPr="00CA1E9C">
        <w:rPr>
          <w:rStyle w:val="Strong"/>
          <w:rFonts w:ascii="Calibri" w:hAnsi="Calibri" w:cs="Calibri"/>
          <w:color w:val="000000"/>
        </w:rPr>
        <w:t>Piece kąpielowe - hydraulika:</w:t>
      </w:r>
      <w:r w:rsidRPr="00CA1E9C">
        <w:rPr>
          <w:rFonts w:ascii="Calibri" w:hAnsi="Calibri" w:cs="Calibri"/>
          <w:color w:val="000000"/>
        </w:rPr>
        <w:t> Paul Schroder,</w:t>
      </w:r>
      <w:r w:rsidRPr="00CA1E9C">
        <w:rPr>
          <w:rFonts w:ascii="Calibri" w:hAnsi="Calibri" w:cs="Calibri"/>
          <w:color w:val="000000"/>
        </w:rPr>
        <w:br/>
      </w:r>
      <w:r w:rsidRPr="00CA1E9C">
        <w:rPr>
          <w:rStyle w:val="Strong"/>
          <w:rFonts w:ascii="Calibri" w:hAnsi="Calibri" w:cs="Calibri"/>
          <w:color w:val="000000"/>
        </w:rPr>
        <w:t>Wypożyczalnia łodzi i ogródki działkowe:</w:t>
      </w:r>
      <w:r w:rsidRPr="00CA1E9C">
        <w:rPr>
          <w:rFonts w:ascii="Calibri" w:hAnsi="Calibri" w:cs="Calibri"/>
          <w:color w:val="000000"/>
        </w:rPr>
        <w:t> Paul Richter,</w:t>
      </w:r>
      <w:r w:rsidRPr="00CA1E9C">
        <w:rPr>
          <w:rFonts w:ascii="Calibri" w:hAnsi="Calibri" w:cs="Calibri"/>
          <w:color w:val="000000"/>
        </w:rPr>
        <w:br/>
      </w:r>
      <w:r w:rsidRPr="00CA1E9C">
        <w:rPr>
          <w:rStyle w:val="Strong"/>
          <w:rFonts w:ascii="Calibri" w:hAnsi="Calibri" w:cs="Calibri"/>
          <w:color w:val="000000"/>
        </w:rPr>
        <w:t>Rowery - sprzedaż i naprawa: </w:t>
      </w:r>
      <w:r w:rsidRPr="00CA1E9C">
        <w:rPr>
          <w:rFonts w:ascii="Calibri" w:hAnsi="Calibri" w:cs="Calibri"/>
          <w:color w:val="000000"/>
        </w:rPr>
        <w:t>Willy Schulke, Fritz Hartmann, Franz Schwartz, Franz Fischer, Richard Becker, Albert Rosenow, Wilhelm Schmidt,</w:t>
      </w:r>
      <w:r w:rsidRPr="00CA1E9C">
        <w:rPr>
          <w:rFonts w:ascii="Calibri" w:hAnsi="Calibri" w:cs="Calibri"/>
          <w:color w:val="000000"/>
        </w:rPr>
        <w:br/>
      </w:r>
      <w:r w:rsidRPr="00CA1E9C">
        <w:rPr>
          <w:rStyle w:val="Strong"/>
          <w:rFonts w:ascii="Calibri" w:hAnsi="Calibri" w:cs="Calibri"/>
          <w:color w:val="000000"/>
        </w:rPr>
        <w:t>Krawcy:</w:t>
      </w:r>
      <w:r w:rsidRPr="00CA1E9C">
        <w:rPr>
          <w:rFonts w:ascii="Calibri" w:hAnsi="Calibri" w:cs="Calibri"/>
          <w:color w:val="000000"/>
        </w:rPr>
        <w:t> Bruno Wilske, Fritz Kruger, Zimmermann, Doktor Johannes, Alfred Glasel, Paul Seifert, Richard Gummelt, Hermann Kruger,  August Sydow, Willy Neise, Albert Wucke, Hans Zinnow, Hermann Meyer, Karl Pruss,</w:t>
      </w:r>
      <w:r w:rsidRPr="00CA1E9C">
        <w:rPr>
          <w:rFonts w:ascii="Calibri" w:hAnsi="Calibri" w:cs="Calibri"/>
          <w:color w:val="000000"/>
        </w:rPr>
        <w:br/>
      </w:r>
      <w:r w:rsidRPr="00CA1E9C">
        <w:rPr>
          <w:rStyle w:val="Strong"/>
          <w:rFonts w:ascii="Calibri" w:hAnsi="Calibri" w:cs="Calibri"/>
          <w:color w:val="000000"/>
        </w:rPr>
        <w:t>Ubrania-sklepy:</w:t>
      </w:r>
      <w:r w:rsidRPr="00CA1E9C">
        <w:rPr>
          <w:rFonts w:ascii="Calibri" w:hAnsi="Calibri" w:cs="Calibri"/>
          <w:color w:val="000000"/>
        </w:rPr>
        <w:t> Forch, Linde, Schmidt, Pahl, Schulz, Muller, Nawin, Hohmut, Schwarz, Kurzweg, Kohlschmidt, Frenzel, Blinde, Lubnau, Graul, Schuster, Kugel, Bonin, Kandulla, Radtke, Hanisch, Stoll,</w:t>
      </w:r>
      <w:r w:rsidRPr="00CA1E9C">
        <w:rPr>
          <w:rFonts w:ascii="Calibri" w:hAnsi="Calibri" w:cs="Calibri"/>
          <w:color w:val="000000"/>
        </w:rPr>
        <w:br/>
      </w:r>
      <w:r w:rsidRPr="00CA1E9C">
        <w:rPr>
          <w:rStyle w:val="Strong"/>
          <w:rFonts w:ascii="Calibri" w:hAnsi="Calibri" w:cs="Calibri"/>
          <w:color w:val="000000"/>
        </w:rPr>
        <w:t>Włókiennictwo, tekstylia: </w:t>
      </w:r>
      <w:r w:rsidRPr="00CA1E9C">
        <w:rPr>
          <w:rFonts w:ascii="Calibri" w:hAnsi="Calibri" w:cs="Calibri"/>
          <w:color w:val="000000"/>
        </w:rPr>
        <w:t>Schluter, Richard Wilske, Barkuski, Paul Frenkel, Manteufel, Fritz Limpert, Rautenberg, Max Ostwald, Lindemann, Pauls Ehrenfried, Groneberg, Richard Glowacki, Adolf Hamburger,</w:t>
      </w:r>
      <w:r w:rsidRPr="00CA1E9C">
        <w:rPr>
          <w:rFonts w:ascii="Calibri" w:hAnsi="Calibri" w:cs="Calibri"/>
          <w:color w:val="000000"/>
        </w:rPr>
        <w:br/>
      </w:r>
      <w:r w:rsidRPr="00CA1E9C">
        <w:rPr>
          <w:rStyle w:val="Strong"/>
          <w:rFonts w:ascii="Calibri" w:hAnsi="Calibri" w:cs="Calibri"/>
          <w:color w:val="000000"/>
        </w:rPr>
        <w:t>Flagi, chorągwie, sztandary:</w:t>
      </w:r>
      <w:r w:rsidRPr="00CA1E9C">
        <w:rPr>
          <w:rFonts w:ascii="Calibri" w:hAnsi="Calibri" w:cs="Calibri"/>
          <w:color w:val="000000"/>
        </w:rPr>
        <w:t> Adolf Hartmann,</w:t>
      </w:r>
      <w:r w:rsidRPr="00CA1E9C">
        <w:rPr>
          <w:rFonts w:ascii="Calibri" w:hAnsi="Calibri" w:cs="Calibri"/>
          <w:color w:val="000000"/>
        </w:rPr>
        <w:br/>
      </w:r>
      <w:r w:rsidRPr="00CA1E9C">
        <w:rPr>
          <w:rStyle w:val="Strong"/>
          <w:rFonts w:ascii="Calibri" w:hAnsi="Calibri" w:cs="Calibri"/>
          <w:color w:val="000000"/>
        </w:rPr>
        <w:t>Kuśnierze, rymarze:</w:t>
      </w:r>
      <w:r w:rsidRPr="00CA1E9C">
        <w:rPr>
          <w:rFonts w:ascii="Calibri" w:hAnsi="Calibri" w:cs="Calibri"/>
          <w:color w:val="000000"/>
        </w:rPr>
        <w:t> Fritz Kruger,</w:t>
      </w:r>
      <w:r w:rsidRPr="00CA1E9C">
        <w:rPr>
          <w:rFonts w:ascii="Calibri" w:hAnsi="Calibri" w:cs="Calibri"/>
          <w:color w:val="000000"/>
        </w:rPr>
        <w:br/>
      </w:r>
      <w:r w:rsidRPr="00CA1E9C">
        <w:rPr>
          <w:rStyle w:val="Strong"/>
          <w:rFonts w:ascii="Calibri" w:hAnsi="Calibri" w:cs="Calibri"/>
          <w:color w:val="000000"/>
        </w:rPr>
        <w:t>Kapelusznicy:</w:t>
      </w:r>
      <w:r w:rsidRPr="00CA1E9C">
        <w:rPr>
          <w:rFonts w:ascii="Calibri" w:hAnsi="Calibri" w:cs="Calibri"/>
          <w:color w:val="000000"/>
        </w:rPr>
        <w:t> Hubert, Diehr, Bauch, Ziege,</w:t>
      </w:r>
      <w:r w:rsidRPr="00CA1E9C">
        <w:rPr>
          <w:rFonts w:ascii="Calibri" w:hAnsi="Calibri" w:cs="Calibri"/>
          <w:color w:val="000000"/>
        </w:rPr>
        <w:br/>
      </w:r>
      <w:r w:rsidRPr="00CA1E9C">
        <w:rPr>
          <w:rStyle w:val="Strong"/>
          <w:rFonts w:ascii="Calibri" w:hAnsi="Calibri" w:cs="Calibri"/>
          <w:color w:val="000000"/>
        </w:rPr>
        <w:t>Przędzalnie:</w:t>
      </w:r>
      <w:r w:rsidRPr="00CA1E9C">
        <w:rPr>
          <w:rFonts w:ascii="Calibri" w:hAnsi="Calibri" w:cs="Calibri"/>
          <w:color w:val="000000"/>
        </w:rPr>
        <w:t> Preuss, Nebius,</w:t>
      </w:r>
      <w:r w:rsidRPr="00CA1E9C">
        <w:rPr>
          <w:rFonts w:ascii="Calibri" w:hAnsi="Calibri" w:cs="Calibri"/>
          <w:color w:val="000000"/>
        </w:rPr>
        <w:br/>
      </w:r>
      <w:r w:rsidRPr="00CA1E9C">
        <w:rPr>
          <w:rStyle w:val="Strong"/>
          <w:rFonts w:ascii="Calibri" w:hAnsi="Calibri" w:cs="Calibri"/>
          <w:color w:val="000000"/>
        </w:rPr>
        <w:t>Dywany:</w:t>
      </w:r>
      <w:r w:rsidRPr="00CA1E9C">
        <w:rPr>
          <w:rFonts w:ascii="Calibri" w:hAnsi="Calibri" w:cs="Calibri"/>
          <w:color w:val="000000"/>
        </w:rPr>
        <w:t> Schluter</w:t>
      </w:r>
      <w:r w:rsidRPr="00CA1E9C">
        <w:rPr>
          <w:rFonts w:ascii="Calibri" w:hAnsi="Calibri" w:cs="Calibri"/>
          <w:color w:val="000000"/>
        </w:rPr>
        <w:br/>
      </w:r>
      <w:r w:rsidRPr="00CA1E9C">
        <w:rPr>
          <w:rStyle w:val="Strong"/>
          <w:rFonts w:ascii="Calibri" w:hAnsi="Calibri" w:cs="Calibri"/>
          <w:color w:val="000000"/>
        </w:rPr>
        <w:t>Koszykarze, wikliniarze: </w:t>
      </w:r>
      <w:r w:rsidRPr="00CA1E9C">
        <w:rPr>
          <w:rFonts w:ascii="Calibri" w:hAnsi="Calibri" w:cs="Calibri"/>
          <w:color w:val="000000"/>
        </w:rPr>
        <w:t>Erdmann,</w:t>
      </w:r>
      <w:r w:rsidRPr="00CA1E9C">
        <w:rPr>
          <w:rFonts w:ascii="Calibri" w:hAnsi="Calibri" w:cs="Calibri"/>
          <w:color w:val="000000"/>
        </w:rPr>
        <w:br/>
      </w:r>
      <w:r w:rsidRPr="00CA1E9C">
        <w:rPr>
          <w:rStyle w:val="Strong"/>
          <w:rFonts w:ascii="Calibri" w:hAnsi="Calibri" w:cs="Calibri"/>
          <w:color w:val="000000"/>
        </w:rPr>
        <w:t>Kuźnie i narzędzia do kuźni:</w:t>
      </w:r>
      <w:r w:rsidRPr="00CA1E9C">
        <w:rPr>
          <w:rFonts w:ascii="Calibri" w:hAnsi="Calibri" w:cs="Calibri"/>
          <w:color w:val="000000"/>
        </w:rPr>
        <w:t> Max Grutzmacher, Otto Siedschlag, Hans i Walter Klameth, Otto Papendorf,</w:t>
      </w:r>
      <w:r w:rsidRPr="00CA1E9C">
        <w:rPr>
          <w:rFonts w:ascii="Calibri" w:hAnsi="Calibri" w:cs="Calibri"/>
          <w:color w:val="000000"/>
        </w:rPr>
        <w:br/>
      </w:r>
      <w:r w:rsidRPr="00CA1E9C">
        <w:rPr>
          <w:rStyle w:val="Strong"/>
          <w:rFonts w:ascii="Calibri" w:hAnsi="Calibri" w:cs="Calibri"/>
          <w:color w:val="000000"/>
        </w:rPr>
        <w:t>Ślusarze:</w:t>
      </w:r>
      <w:r w:rsidRPr="00CA1E9C">
        <w:rPr>
          <w:rFonts w:ascii="Calibri" w:hAnsi="Calibri" w:cs="Calibri"/>
          <w:color w:val="000000"/>
        </w:rPr>
        <w:t> Alfred Gorling, Gustav Kienbaum, Wilhelm Schmidt,</w:t>
      </w:r>
      <w:r w:rsidRPr="00CA1E9C">
        <w:rPr>
          <w:rFonts w:ascii="Calibri" w:hAnsi="Calibri" w:cs="Calibri"/>
          <w:color w:val="000000"/>
        </w:rPr>
        <w:br/>
      </w:r>
      <w:r w:rsidRPr="00CA1E9C">
        <w:rPr>
          <w:rStyle w:val="Strong"/>
          <w:rFonts w:ascii="Calibri" w:hAnsi="Calibri" w:cs="Calibri"/>
          <w:color w:val="000000"/>
        </w:rPr>
        <w:t>Tokarze:</w:t>
      </w:r>
      <w:r w:rsidRPr="00CA1E9C">
        <w:rPr>
          <w:rFonts w:ascii="Calibri" w:hAnsi="Calibri" w:cs="Calibri"/>
          <w:color w:val="000000"/>
        </w:rPr>
        <w:t> Wilhelm Wendland</w:t>
      </w:r>
      <w:r w:rsidRPr="00CA1E9C">
        <w:rPr>
          <w:rFonts w:ascii="Calibri" w:hAnsi="Calibri" w:cs="Calibri"/>
          <w:color w:val="000000"/>
        </w:rPr>
        <w:br/>
      </w:r>
      <w:r w:rsidRPr="00CA1E9C">
        <w:rPr>
          <w:rStyle w:val="Strong"/>
          <w:rFonts w:ascii="Calibri" w:hAnsi="Calibri" w:cs="Calibri"/>
          <w:color w:val="000000"/>
        </w:rPr>
        <w:t>Zduni: </w:t>
      </w:r>
      <w:r w:rsidRPr="00CA1E9C">
        <w:rPr>
          <w:rFonts w:ascii="Calibri" w:hAnsi="Calibri" w:cs="Calibri"/>
          <w:color w:val="000000"/>
        </w:rPr>
        <w:t>Priem, Wilhelm Erleman, Rottke, Hermann Schulz, Paul Rossow, Schilke,</w:t>
      </w:r>
      <w:r w:rsidRPr="00CA1E9C">
        <w:rPr>
          <w:rFonts w:ascii="Calibri" w:hAnsi="Calibri" w:cs="Calibri"/>
          <w:color w:val="000000"/>
        </w:rPr>
        <w:br/>
      </w:r>
      <w:r w:rsidRPr="00CA1E9C">
        <w:rPr>
          <w:rStyle w:val="Strong"/>
          <w:rFonts w:ascii="Calibri" w:hAnsi="Calibri" w:cs="Calibri"/>
          <w:color w:val="000000"/>
        </w:rPr>
        <w:t>Dekarze:</w:t>
      </w:r>
      <w:r w:rsidRPr="00CA1E9C">
        <w:rPr>
          <w:rFonts w:ascii="Calibri" w:hAnsi="Calibri" w:cs="Calibri"/>
          <w:color w:val="000000"/>
        </w:rPr>
        <w:t> Willi Schonwald, Franz Wolter, Hermann Schillert, Wilhelm Kelm, Karl Uckert,</w:t>
      </w:r>
      <w:r w:rsidRPr="00CA1E9C">
        <w:rPr>
          <w:rFonts w:ascii="Calibri" w:hAnsi="Calibri" w:cs="Calibri"/>
          <w:color w:val="000000"/>
        </w:rPr>
        <w:br/>
      </w:r>
      <w:r w:rsidRPr="00CA1E9C">
        <w:rPr>
          <w:rStyle w:val="Strong"/>
          <w:rFonts w:ascii="Calibri" w:hAnsi="Calibri" w:cs="Calibri"/>
          <w:color w:val="000000"/>
        </w:rPr>
        <w:t>Czyszczenie pościeli i przesypywanie pierza:</w:t>
      </w:r>
      <w:r w:rsidRPr="00CA1E9C">
        <w:rPr>
          <w:rFonts w:ascii="Calibri" w:hAnsi="Calibri" w:cs="Calibri"/>
          <w:color w:val="000000"/>
        </w:rPr>
        <w:t> Karl Golz,</w:t>
      </w:r>
      <w:r w:rsidRPr="00CA1E9C">
        <w:rPr>
          <w:rFonts w:ascii="Calibri" w:hAnsi="Calibri" w:cs="Calibri"/>
          <w:color w:val="000000"/>
        </w:rPr>
        <w:br/>
      </w:r>
      <w:r w:rsidRPr="00CA1E9C">
        <w:rPr>
          <w:rStyle w:val="Strong"/>
          <w:rFonts w:ascii="Calibri" w:hAnsi="Calibri" w:cs="Calibri"/>
          <w:color w:val="000000"/>
        </w:rPr>
        <w:t>Ogrodnictwo:</w:t>
      </w:r>
      <w:r w:rsidRPr="00CA1E9C">
        <w:rPr>
          <w:rFonts w:ascii="Calibri" w:hAnsi="Calibri" w:cs="Calibri"/>
          <w:color w:val="000000"/>
        </w:rPr>
        <w:t> Otto Forch, Schankin, Malusia, Plonsske, Beeker, Preuss, Kuhrth,</w:t>
      </w:r>
      <w:r w:rsidRPr="00CA1E9C">
        <w:rPr>
          <w:rFonts w:ascii="Calibri" w:hAnsi="Calibri" w:cs="Calibri"/>
          <w:color w:val="000000"/>
        </w:rPr>
        <w:br/>
      </w:r>
      <w:r w:rsidRPr="00CA1E9C">
        <w:rPr>
          <w:rStyle w:val="Strong"/>
          <w:rFonts w:ascii="Calibri" w:hAnsi="Calibri" w:cs="Calibri"/>
          <w:color w:val="000000"/>
        </w:rPr>
        <w:t>Rzeźnicy-sklepy mięsne:</w:t>
      </w:r>
      <w:r w:rsidRPr="00CA1E9C">
        <w:rPr>
          <w:rFonts w:ascii="Calibri" w:hAnsi="Calibri" w:cs="Calibri"/>
          <w:color w:val="000000"/>
        </w:rPr>
        <w:t> Hermann Tesmer, Felix Kandulla, Lenz, Ernst Albrecht, Karl i Emil Glaser, Rosenthal, Dierenfeld, Volker, Anton Haase, Salzwedel, Richard Neise, Franz i Fritz Koske, Hans Lehmann, Bernard Ruhe, Kading,</w:t>
      </w:r>
      <w:r w:rsidRPr="00CA1E9C">
        <w:rPr>
          <w:rFonts w:ascii="Calibri" w:hAnsi="Calibri" w:cs="Calibri"/>
          <w:color w:val="000000"/>
        </w:rPr>
        <w:br/>
      </w:r>
      <w:r w:rsidRPr="00CA1E9C">
        <w:rPr>
          <w:rStyle w:val="Strong"/>
          <w:rFonts w:ascii="Calibri" w:hAnsi="Calibri" w:cs="Calibri"/>
          <w:color w:val="000000"/>
        </w:rPr>
        <w:t>Artykuły spożywcze:</w:t>
      </w:r>
      <w:r w:rsidRPr="00CA1E9C">
        <w:rPr>
          <w:rFonts w:ascii="Calibri" w:hAnsi="Calibri" w:cs="Calibri"/>
          <w:color w:val="000000"/>
        </w:rPr>
        <w:t> Wilhelm Jager, Greissbach, Barkuski, Forch, Erich Walter, Wilhelm Schwanz, Schmidt, Pinkus, Willy Urlaub, Pahl, Hohne, Paul Weiser, Friedrich Stoffel, Gerhard Isecke, Bruno Reichert, Walter Wendler,</w:t>
      </w:r>
      <w:r w:rsidRPr="00CA1E9C">
        <w:rPr>
          <w:rFonts w:ascii="Calibri" w:hAnsi="Calibri" w:cs="Calibri"/>
          <w:color w:val="000000"/>
        </w:rPr>
        <w:br/>
      </w:r>
      <w:r w:rsidRPr="00CA1E9C">
        <w:rPr>
          <w:rStyle w:val="Strong"/>
          <w:rFonts w:ascii="Calibri" w:hAnsi="Calibri" w:cs="Calibri"/>
          <w:color w:val="000000"/>
        </w:rPr>
        <w:t>Przetwory mleczne:</w:t>
      </w:r>
      <w:r w:rsidRPr="00CA1E9C">
        <w:rPr>
          <w:rFonts w:ascii="Calibri" w:hAnsi="Calibri" w:cs="Calibri"/>
          <w:color w:val="000000"/>
        </w:rPr>
        <w:t> Walter i Otto Deker,</w:t>
      </w:r>
      <w:r w:rsidRPr="00CA1E9C">
        <w:rPr>
          <w:rFonts w:ascii="Calibri" w:hAnsi="Calibri" w:cs="Calibri"/>
          <w:color w:val="000000"/>
        </w:rPr>
        <w:br/>
      </w:r>
      <w:r w:rsidRPr="00CA1E9C">
        <w:rPr>
          <w:rStyle w:val="Strong"/>
          <w:rFonts w:ascii="Calibri" w:hAnsi="Calibri" w:cs="Calibri"/>
          <w:color w:val="000000"/>
        </w:rPr>
        <w:t>Kino:</w:t>
      </w:r>
      <w:r w:rsidRPr="00CA1E9C">
        <w:rPr>
          <w:rFonts w:ascii="Calibri" w:hAnsi="Calibri" w:cs="Calibri"/>
          <w:color w:val="000000"/>
        </w:rPr>
        <w:t> Fritz Heidrich,</w:t>
      </w:r>
      <w:r w:rsidRPr="00CA1E9C">
        <w:rPr>
          <w:rFonts w:ascii="Calibri" w:hAnsi="Calibri" w:cs="Calibri"/>
          <w:color w:val="000000"/>
        </w:rPr>
        <w:br/>
      </w:r>
      <w:r w:rsidRPr="00CA1E9C">
        <w:rPr>
          <w:rStyle w:val="Strong"/>
          <w:rFonts w:ascii="Calibri" w:hAnsi="Calibri" w:cs="Calibri"/>
          <w:color w:val="000000"/>
        </w:rPr>
        <w:t>Skórzane artykuły:</w:t>
      </w:r>
      <w:r w:rsidRPr="00CA1E9C">
        <w:rPr>
          <w:rFonts w:ascii="Calibri" w:hAnsi="Calibri" w:cs="Calibri"/>
          <w:color w:val="000000"/>
        </w:rPr>
        <w:t> Arthur Dunst,</w:t>
      </w:r>
      <w:r w:rsidRPr="00CA1E9C">
        <w:rPr>
          <w:rFonts w:ascii="Calibri" w:hAnsi="Calibri" w:cs="Calibri"/>
          <w:color w:val="000000"/>
        </w:rPr>
        <w:br/>
      </w:r>
      <w:r w:rsidRPr="00CA1E9C">
        <w:rPr>
          <w:rStyle w:val="Strong"/>
          <w:rFonts w:ascii="Calibri" w:hAnsi="Calibri" w:cs="Calibri"/>
          <w:color w:val="000000"/>
        </w:rPr>
        <w:t>Garbarnie: </w:t>
      </w:r>
      <w:r w:rsidRPr="00CA1E9C">
        <w:rPr>
          <w:rFonts w:ascii="Calibri" w:hAnsi="Calibri" w:cs="Calibri"/>
          <w:color w:val="000000"/>
        </w:rPr>
        <w:t>Robert Zuch,</w:t>
      </w:r>
      <w:r w:rsidRPr="00CA1E9C">
        <w:rPr>
          <w:rFonts w:ascii="Calibri" w:hAnsi="Calibri" w:cs="Calibri"/>
          <w:color w:val="000000"/>
        </w:rPr>
        <w:br/>
      </w:r>
      <w:r w:rsidRPr="00CA1E9C">
        <w:rPr>
          <w:rStyle w:val="Strong"/>
          <w:rFonts w:ascii="Calibri" w:hAnsi="Calibri" w:cs="Calibri"/>
          <w:color w:val="000000"/>
        </w:rPr>
        <w:t>Introligatorzy:</w:t>
      </w:r>
      <w:r w:rsidRPr="00CA1E9C">
        <w:rPr>
          <w:rFonts w:ascii="Calibri" w:hAnsi="Calibri" w:cs="Calibri"/>
          <w:color w:val="000000"/>
        </w:rPr>
        <w:t> Schulz, Kurt Kammerer,</w:t>
      </w:r>
      <w:r w:rsidRPr="00CA1E9C">
        <w:rPr>
          <w:rFonts w:ascii="Calibri" w:hAnsi="Calibri" w:cs="Calibri"/>
          <w:color w:val="000000"/>
        </w:rPr>
        <w:br/>
      </w:r>
      <w:r w:rsidRPr="00CA1E9C">
        <w:rPr>
          <w:rStyle w:val="Strong"/>
          <w:rFonts w:ascii="Calibri" w:hAnsi="Calibri" w:cs="Calibri"/>
          <w:color w:val="000000"/>
        </w:rPr>
        <w:t>Rusznikarze:</w:t>
      </w:r>
      <w:r w:rsidRPr="00CA1E9C">
        <w:rPr>
          <w:rFonts w:ascii="Calibri" w:hAnsi="Calibri" w:cs="Calibri"/>
          <w:color w:val="000000"/>
        </w:rPr>
        <w:t> Hartmann, Fritz Kodalle,</w:t>
      </w:r>
      <w:r w:rsidRPr="00CA1E9C">
        <w:rPr>
          <w:rFonts w:ascii="Calibri" w:hAnsi="Calibri" w:cs="Calibri"/>
          <w:color w:val="000000"/>
        </w:rPr>
        <w:br/>
      </w:r>
      <w:r w:rsidRPr="00CA1E9C">
        <w:rPr>
          <w:rStyle w:val="Strong"/>
          <w:rFonts w:ascii="Calibri" w:hAnsi="Calibri" w:cs="Calibri"/>
          <w:color w:val="000000"/>
        </w:rPr>
        <w:t>Tokarze i rzeźbiarze w drewnie:</w:t>
      </w:r>
      <w:r w:rsidRPr="00CA1E9C">
        <w:rPr>
          <w:rFonts w:ascii="Calibri" w:hAnsi="Calibri" w:cs="Calibri"/>
          <w:color w:val="000000"/>
        </w:rPr>
        <w:t> Karl Loschke, Paul Sollner, Karl Wendland, Karl Hartwig,</w:t>
      </w:r>
      <w:r w:rsidRPr="00CA1E9C">
        <w:rPr>
          <w:rFonts w:ascii="Calibri" w:hAnsi="Calibri" w:cs="Calibri"/>
          <w:color w:val="000000"/>
        </w:rPr>
        <w:br/>
      </w:r>
      <w:r w:rsidRPr="00CA1E9C">
        <w:rPr>
          <w:rStyle w:val="Strong"/>
          <w:rFonts w:ascii="Calibri" w:hAnsi="Calibri" w:cs="Calibri"/>
          <w:color w:val="000000"/>
        </w:rPr>
        <w:t>Zegarmistrzowie i optycy:</w:t>
      </w:r>
      <w:r w:rsidRPr="00CA1E9C">
        <w:rPr>
          <w:rFonts w:ascii="Calibri" w:hAnsi="Calibri" w:cs="Calibri"/>
          <w:color w:val="000000"/>
        </w:rPr>
        <w:t> Karl Jahnke, Bruno Schmalz, Werner Kruger, Karl Neumann, Kohl,</w:t>
      </w:r>
      <w:r w:rsidRPr="00CA1E9C">
        <w:rPr>
          <w:rFonts w:ascii="Calibri" w:hAnsi="Calibri" w:cs="Calibri"/>
          <w:color w:val="000000"/>
        </w:rPr>
        <w:br/>
      </w:r>
      <w:r w:rsidRPr="00CA1E9C">
        <w:rPr>
          <w:rStyle w:val="Strong"/>
          <w:rFonts w:ascii="Calibri" w:hAnsi="Calibri" w:cs="Calibri"/>
          <w:color w:val="000000"/>
        </w:rPr>
        <w:t>Opał: </w:t>
      </w:r>
      <w:r w:rsidRPr="00CA1E9C">
        <w:rPr>
          <w:rFonts w:ascii="Calibri" w:hAnsi="Calibri" w:cs="Calibri"/>
          <w:color w:val="000000"/>
        </w:rPr>
        <w:t>Otto Hartmann, Fritz Forch, Wilhelm Jager, Oehlke, Alfred Hecht,</w:t>
      </w:r>
      <w:r w:rsidRPr="00CA1E9C">
        <w:rPr>
          <w:rFonts w:ascii="Calibri" w:hAnsi="Calibri" w:cs="Calibri"/>
          <w:color w:val="000000"/>
        </w:rPr>
        <w:br/>
      </w:r>
      <w:r w:rsidRPr="00CA1E9C">
        <w:rPr>
          <w:rStyle w:val="Strong"/>
          <w:rFonts w:ascii="Calibri" w:hAnsi="Calibri" w:cs="Calibri"/>
          <w:color w:val="000000"/>
        </w:rPr>
        <w:t>Kotły i piece:</w:t>
      </w:r>
      <w:r w:rsidRPr="00CA1E9C">
        <w:rPr>
          <w:rFonts w:ascii="Calibri" w:hAnsi="Calibri" w:cs="Calibri"/>
          <w:color w:val="000000"/>
        </w:rPr>
        <w:t> Fritz Glawe, Schulz,</w:t>
      </w:r>
      <w:r w:rsidRPr="00CA1E9C">
        <w:rPr>
          <w:rFonts w:ascii="Calibri" w:hAnsi="Calibri" w:cs="Calibri"/>
          <w:color w:val="000000"/>
        </w:rPr>
        <w:br/>
      </w:r>
      <w:r w:rsidRPr="00CA1E9C">
        <w:rPr>
          <w:rStyle w:val="Strong"/>
          <w:rFonts w:ascii="Calibri" w:hAnsi="Calibri" w:cs="Calibri"/>
          <w:color w:val="000000"/>
        </w:rPr>
        <w:t>Warsztaty napraw samochodów:</w:t>
      </w:r>
      <w:r w:rsidRPr="00CA1E9C">
        <w:rPr>
          <w:rFonts w:ascii="Calibri" w:hAnsi="Calibri" w:cs="Calibri"/>
          <w:color w:val="000000"/>
        </w:rPr>
        <w:t> Franz Fischer, Bartels, Borck,</w:t>
      </w:r>
      <w:r w:rsidRPr="00CA1E9C">
        <w:rPr>
          <w:rFonts w:ascii="Calibri" w:hAnsi="Calibri" w:cs="Calibri"/>
          <w:color w:val="000000"/>
        </w:rPr>
        <w:br/>
      </w:r>
      <w:r w:rsidRPr="00CA1E9C">
        <w:rPr>
          <w:rStyle w:val="Strong"/>
          <w:rFonts w:ascii="Calibri" w:hAnsi="Calibri" w:cs="Calibri"/>
          <w:color w:val="000000"/>
        </w:rPr>
        <w:t>Budowy powozów i kołodzieje: </w:t>
      </w:r>
      <w:r w:rsidRPr="00CA1E9C">
        <w:rPr>
          <w:rFonts w:ascii="Calibri" w:hAnsi="Calibri" w:cs="Calibri"/>
          <w:color w:val="000000"/>
        </w:rPr>
        <w:t>Adam Erich, Futterlieb, Otto Schade, Georg Stielicke,</w:t>
      </w:r>
      <w:r w:rsidRPr="00CA1E9C">
        <w:rPr>
          <w:rFonts w:ascii="Calibri" w:hAnsi="Calibri" w:cs="Calibri"/>
          <w:color w:val="000000"/>
        </w:rPr>
        <w:br/>
      </w:r>
      <w:r w:rsidRPr="00CA1E9C">
        <w:rPr>
          <w:rStyle w:val="Strong"/>
          <w:rFonts w:ascii="Calibri" w:hAnsi="Calibri" w:cs="Calibri"/>
          <w:color w:val="000000"/>
        </w:rPr>
        <w:t>Przeprowadzki:</w:t>
      </w:r>
      <w:r w:rsidRPr="00CA1E9C">
        <w:rPr>
          <w:rFonts w:ascii="Calibri" w:hAnsi="Calibri" w:cs="Calibri"/>
          <w:color w:val="000000"/>
        </w:rPr>
        <w:t> Fritz Ohlke, Hecht, Fritz Koske,</w:t>
      </w:r>
      <w:r w:rsidRPr="00CA1E9C">
        <w:rPr>
          <w:rFonts w:ascii="Calibri" w:hAnsi="Calibri" w:cs="Calibri"/>
          <w:color w:val="000000"/>
        </w:rPr>
        <w:br/>
      </w:r>
      <w:r w:rsidRPr="00CA1E9C">
        <w:rPr>
          <w:rStyle w:val="Strong"/>
          <w:rFonts w:ascii="Calibri" w:hAnsi="Calibri" w:cs="Calibri"/>
          <w:color w:val="000000"/>
        </w:rPr>
        <w:t>Pralnie:</w:t>
      </w:r>
      <w:r w:rsidRPr="00CA1E9C">
        <w:rPr>
          <w:rFonts w:ascii="Calibri" w:hAnsi="Calibri" w:cs="Calibri"/>
          <w:color w:val="000000"/>
        </w:rPr>
        <w:t> Bernd, Dunst, Max Richter, Priem,</w:t>
      </w:r>
      <w:r w:rsidRPr="00CA1E9C">
        <w:rPr>
          <w:rFonts w:ascii="Calibri" w:hAnsi="Calibri" w:cs="Calibri"/>
          <w:color w:val="000000"/>
        </w:rPr>
        <w:br/>
      </w:r>
      <w:r w:rsidRPr="00CA1E9C">
        <w:rPr>
          <w:rStyle w:val="Strong"/>
          <w:rFonts w:ascii="Calibri" w:hAnsi="Calibri" w:cs="Calibri"/>
          <w:color w:val="000000"/>
        </w:rPr>
        <w:t>Farbiarnie:</w:t>
      </w:r>
      <w:r w:rsidRPr="00CA1E9C">
        <w:rPr>
          <w:rFonts w:ascii="Calibri" w:hAnsi="Calibri" w:cs="Calibri"/>
          <w:color w:val="000000"/>
        </w:rPr>
        <w:t> Lange,</w:t>
      </w:r>
      <w:r w:rsidRPr="00CA1E9C">
        <w:rPr>
          <w:rFonts w:ascii="Calibri" w:hAnsi="Calibri" w:cs="Calibri"/>
          <w:color w:val="000000"/>
        </w:rPr>
        <w:br/>
      </w:r>
      <w:r w:rsidRPr="00CA1E9C">
        <w:rPr>
          <w:rStyle w:val="Strong"/>
          <w:rFonts w:ascii="Calibri" w:hAnsi="Calibri" w:cs="Calibri"/>
          <w:color w:val="000000"/>
        </w:rPr>
        <w:t>Lekarze:</w:t>
      </w:r>
      <w:r w:rsidRPr="00CA1E9C">
        <w:rPr>
          <w:rFonts w:ascii="Calibri" w:hAnsi="Calibri" w:cs="Calibri"/>
          <w:color w:val="000000"/>
        </w:rPr>
        <w:t> Otto Franz, Haemisch, Schleusner, Wolf, Siewert, Kommalein,</w:t>
      </w:r>
      <w:r w:rsidRPr="00CA1E9C">
        <w:rPr>
          <w:rFonts w:ascii="Calibri" w:hAnsi="Calibri" w:cs="Calibri"/>
          <w:color w:val="000000"/>
        </w:rPr>
        <w:br/>
      </w:r>
      <w:r w:rsidRPr="00CA1E9C">
        <w:rPr>
          <w:rStyle w:val="Strong"/>
          <w:rFonts w:ascii="Calibri" w:hAnsi="Calibri" w:cs="Calibri"/>
          <w:color w:val="000000"/>
        </w:rPr>
        <w:t>Dentyści i protetycy:</w:t>
      </w:r>
      <w:r w:rsidRPr="00CA1E9C">
        <w:rPr>
          <w:rFonts w:ascii="Calibri" w:hAnsi="Calibri" w:cs="Calibri"/>
          <w:color w:val="000000"/>
        </w:rPr>
        <w:t> Westerhagen, Ulmer, Papplow, Plathun, Bahlemann, Tourbier, Voigt,</w:t>
      </w:r>
      <w:r w:rsidRPr="00CA1E9C">
        <w:rPr>
          <w:rFonts w:ascii="Calibri" w:hAnsi="Calibri" w:cs="Calibri"/>
          <w:color w:val="000000"/>
        </w:rPr>
        <w:br/>
      </w:r>
      <w:r w:rsidRPr="00CA1E9C">
        <w:rPr>
          <w:rStyle w:val="Strong"/>
          <w:rFonts w:ascii="Calibri" w:hAnsi="Calibri" w:cs="Calibri"/>
          <w:color w:val="000000"/>
        </w:rPr>
        <w:t>Położnictwo:</w:t>
      </w:r>
      <w:r w:rsidRPr="00CA1E9C">
        <w:rPr>
          <w:rFonts w:ascii="Calibri" w:hAnsi="Calibri" w:cs="Calibri"/>
          <w:color w:val="000000"/>
        </w:rPr>
        <w:t> Rogge, Wendt, siostra Martha, Schuler, Butzke,</w:t>
      </w:r>
      <w:r w:rsidRPr="00CA1E9C">
        <w:rPr>
          <w:rFonts w:ascii="Calibri" w:hAnsi="Calibri" w:cs="Calibri"/>
          <w:color w:val="000000"/>
        </w:rPr>
        <w:br/>
      </w:r>
      <w:r w:rsidRPr="00CA1E9C">
        <w:rPr>
          <w:rStyle w:val="Strong"/>
          <w:rFonts w:ascii="Calibri" w:hAnsi="Calibri" w:cs="Calibri"/>
          <w:color w:val="000000"/>
        </w:rPr>
        <w:t>Weterynarze:</w:t>
      </w:r>
      <w:r w:rsidRPr="00CA1E9C">
        <w:rPr>
          <w:rFonts w:ascii="Calibri" w:hAnsi="Calibri" w:cs="Calibri"/>
          <w:color w:val="000000"/>
        </w:rPr>
        <w:t> Kunze, Lieschke,</w:t>
      </w:r>
      <w:r w:rsidRPr="00CA1E9C">
        <w:rPr>
          <w:rFonts w:ascii="Calibri" w:hAnsi="Calibri" w:cs="Calibri"/>
          <w:color w:val="000000"/>
        </w:rPr>
        <w:br/>
      </w:r>
      <w:r w:rsidRPr="00CA1E9C">
        <w:rPr>
          <w:rStyle w:val="Strong"/>
          <w:rFonts w:ascii="Calibri" w:hAnsi="Calibri" w:cs="Calibri"/>
          <w:color w:val="000000"/>
        </w:rPr>
        <w:t>Apteki i drogerie:</w:t>
      </w:r>
      <w:r w:rsidRPr="00CA1E9C">
        <w:rPr>
          <w:rFonts w:ascii="Calibri" w:hAnsi="Calibri" w:cs="Calibri"/>
          <w:color w:val="000000"/>
        </w:rPr>
        <w:t> Albert Buhr, Berndt-Kriese, Karl Bodtke, Karl Schroder, Marten, Demsky,</w:t>
      </w:r>
      <w:r w:rsidRPr="00CA1E9C">
        <w:rPr>
          <w:rFonts w:ascii="Calibri" w:hAnsi="Calibri" w:cs="Calibri"/>
          <w:color w:val="000000"/>
        </w:rPr>
        <w:br/>
      </w:r>
      <w:r w:rsidRPr="00CA1E9C">
        <w:rPr>
          <w:rStyle w:val="Strong"/>
          <w:rFonts w:ascii="Calibri" w:hAnsi="Calibri" w:cs="Calibri"/>
          <w:color w:val="000000"/>
        </w:rPr>
        <w:t>Fryzjer damski:</w:t>
      </w:r>
      <w:r w:rsidRPr="00CA1E9C">
        <w:rPr>
          <w:rFonts w:ascii="Calibri" w:hAnsi="Calibri" w:cs="Calibri"/>
          <w:color w:val="000000"/>
        </w:rPr>
        <w:t> Ortmann, Richter, Clemen, Nelius, Bauch, Glowacki, Schmidt, Koch,</w:t>
      </w:r>
      <w:r w:rsidRPr="00CA1E9C">
        <w:rPr>
          <w:rFonts w:ascii="Calibri" w:hAnsi="Calibri" w:cs="Calibri"/>
          <w:color w:val="000000"/>
        </w:rPr>
        <w:br/>
      </w:r>
      <w:r w:rsidRPr="00CA1E9C">
        <w:rPr>
          <w:rStyle w:val="Strong"/>
          <w:rFonts w:ascii="Calibri" w:hAnsi="Calibri" w:cs="Calibri"/>
          <w:color w:val="000000"/>
        </w:rPr>
        <w:t>Fryzjer męski:</w:t>
      </w:r>
      <w:r w:rsidRPr="00CA1E9C">
        <w:rPr>
          <w:rFonts w:ascii="Calibri" w:hAnsi="Calibri" w:cs="Calibri"/>
          <w:color w:val="000000"/>
        </w:rPr>
        <w:t> Fritz Ortmann, Welk, Hans Bauch, Clemen, Immling, Gustav Schroder, Max Hannemann, Pahl, Thiele, Petra Walter, Paul Koch, Willi Moldenhauer, Fritz Fenner, Karl Luck, Karl Gransse,</w:t>
      </w:r>
      <w:r w:rsidRPr="00CA1E9C">
        <w:rPr>
          <w:rFonts w:ascii="Calibri" w:hAnsi="Calibri" w:cs="Calibri"/>
          <w:color w:val="000000"/>
        </w:rPr>
        <w:br/>
      </w:r>
      <w:r w:rsidRPr="00CA1E9C">
        <w:rPr>
          <w:rStyle w:val="Strong"/>
          <w:rFonts w:ascii="Calibri" w:hAnsi="Calibri" w:cs="Calibri"/>
          <w:color w:val="000000"/>
        </w:rPr>
        <w:t>Bieliźniarstwo:</w:t>
      </w:r>
      <w:r w:rsidRPr="00CA1E9C">
        <w:rPr>
          <w:rFonts w:ascii="Calibri" w:hAnsi="Calibri" w:cs="Calibri"/>
          <w:color w:val="000000"/>
        </w:rPr>
        <w:t> Bartel, Hemp, Lange, Zinnow, Hartmann,</w:t>
      </w:r>
      <w:r w:rsidRPr="00CA1E9C">
        <w:rPr>
          <w:rFonts w:ascii="Calibri" w:hAnsi="Calibri" w:cs="Calibri"/>
          <w:color w:val="000000"/>
        </w:rPr>
        <w:br/>
      </w:r>
      <w:r w:rsidRPr="00CA1E9C">
        <w:rPr>
          <w:rStyle w:val="Strong"/>
          <w:rFonts w:ascii="Calibri" w:hAnsi="Calibri" w:cs="Calibri"/>
          <w:color w:val="000000"/>
        </w:rPr>
        <w:t>Kamieniarstwo:</w:t>
      </w:r>
      <w:r w:rsidRPr="00CA1E9C">
        <w:rPr>
          <w:rFonts w:ascii="Calibri" w:hAnsi="Calibri" w:cs="Calibri"/>
          <w:color w:val="000000"/>
        </w:rPr>
        <w:t> Manhard-Priegnitz, Dobler, Schmidt, Wilhelm Kirsch, Karl Beutler,</w:t>
      </w:r>
      <w:r w:rsidRPr="00CA1E9C">
        <w:rPr>
          <w:rFonts w:ascii="Calibri" w:hAnsi="Calibri" w:cs="Calibri"/>
          <w:color w:val="000000"/>
        </w:rPr>
        <w:br/>
      </w:r>
      <w:r w:rsidRPr="00CA1E9C">
        <w:rPr>
          <w:rStyle w:val="Strong"/>
          <w:rFonts w:ascii="Calibri" w:hAnsi="Calibri" w:cs="Calibri"/>
          <w:color w:val="000000"/>
        </w:rPr>
        <w:t>Elektryczne i lampy:</w:t>
      </w:r>
      <w:r w:rsidRPr="00CA1E9C">
        <w:rPr>
          <w:rFonts w:ascii="Calibri" w:hAnsi="Calibri" w:cs="Calibri"/>
          <w:color w:val="000000"/>
        </w:rPr>
        <w:t> Franz Fechner, Oswald Rothig, Bartz, Heinrich Becker, Johannes Oldenburg,</w:t>
      </w:r>
      <w:r w:rsidRPr="00CA1E9C">
        <w:rPr>
          <w:rFonts w:ascii="Calibri" w:hAnsi="Calibri" w:cs="Calibri"/>
          <w:color w:val="000000"/>
        </w:rPr>
        <w:br/>
      </w:r>
      <w:r w:rsidRPr="00CA1E9C">
        <w:rPr>
          <w:rStyle w:val="Strong"/>
          <w:rFonts w:ascii="Calibri" w:hAnsi="Calibri" w:cs="Calibri"/>
          <w:color w:val="000000"/>
        </w:rPr>
        <w:t>Studnie:</w:t>
      </w:r>
      <w:r w:rsidRPr="00CA1E9C">
        <w:rPr>
          <w:rFonts w:ascii="Calibri" w:hAnsi="Calibri" w:cs="Calibri"/>
          <w:color w:val="000000"/>
        </w:rPr>
        <w:t> Wilhelm i Paul Melster, Willi Krause, Ludwig i Erich Jantz, Mesietr,</w:t>
      </w:r>
      <w:r w:rsidRPr="00CA1E9C">
        <w:rPr>
          <w:rFonts w:ascii="Calibri" w:hAnsi="Calibri" w:cs="Calibri"/>
          <w:color w:val="000000"/>
        </w:rPr>
        <w:br/>
      </w:r>
      <w:r w:rsidRPr="00CA1E9C">
        <w:rPr>
          <w:rStyle w:val="Strong"/>
          <w:rFonts w:ascii="Calibri" w:hAnsi="Calibri" w:cs="Calibri"/>
          <w:color w:val="000000"/>
        </w:rPr>
        <w:t>Bednarze:</w:t>
      </w:r>
      <w:r w:rsidRPr="00CA1E9C">
        <w:rPr>
          <w:rFonts w:ascii="Calibri" w:hAnsi="Calibri" w:cs="Calibri"/>
          <w:color w:val="000000"/>
        </w:rPr>
        <w:t> S.Krenz,</w:t>
      </w:r>
      <w:r w:rsidRPr="00CA1E9C">
        <w:rPr>
          <w:rFonts w:ascii="Calibri" w:hAnsi="Calibri" w:cs="Calibri"/>
          <w:color w:val="000000"/>
        </w:rPr>
        <w:br/>
      </w:r>
      <w:r w:rsidRPr="00CA1E9C">
        <w:rPr>
          <w:rStyle w:val="Strong"/>
          <w:rFonts w:ascii="Calibri" w:hAnsi="Calibri" w:cs="Calibri"/>
          <w:color w:val="000000"/>
        </w:rPr>
        <w:t>Szklarze:</w:t>
      </w:r>
      <w:r w:rsidRPr="00CA1E9C">
        <w:rPr>
          <w:rFonts w:ascii="Calibri" w:hAnsi="Calibri" w:cs="Calibri"/>
          <w:color w:val="000000"/>
        </w:rPr>
        <w:t> Georg Kath, Georg Uhlig,</w:t>
      </w:r>
      <w:r w:rsidRPr="00CA1E9C">
        <w:rPr>
          <w:rFonts w:ascii="Calibri" w:hAnsi="Calibri" w:cs="Calibri"/>
          <w:color w:val="000000"/>
        </w:rPr>
        <w:br/>
      </w:r>
      <w:r w:rsidRPr="00CA1E9C">
        <w:rPr>
          <w:rStyle w:val="Strong"/>
          <w:rFonts w:ascii="Calibri" w:hAnsi="Calibri" w:cs="Calibri"/>
          <w:color w:val="000000"/>
        </w:rPr>
        <w:t>Stolarze:</w:t>
      </w:r>
      <w:r w:rsidRPr="00CA1E9C">
        <w:rPr>
          <w:rFonts w:ascii="Calibri" w:hAnsi="Calibri" w:cs="Calibri"/>
          <w:color w:val="000000"/>
        </w:rPr>
        <w:t> Paul Rohr, Georg Lobin, Richard Burger, Johannes i John Fahnkow, Ernst Hensel, Reinhold Westphal, Fr.Militz,</w:t>
      </w:r>
      <w:r w:rsidRPr="00CA1E9C">
        <w:rPr>
          <w:rFonts w:ascii="Calibri" w:hAnsi="Calibri" w:cs="Calibri"/>
          <w:color w:val="000000"/>
        </w:rPr>
        <w:br/>
      </w:r>
      <w:r w:rsidRPr="00CA1E9C">
        <w:rPr>
          <w:rStyle w:val="Strong"/>
          <w:rFonts w:ascii="Calibri" w:hAnsi="Calibri" w:cs="Calibri"/>
          <w:color w:val="000000"/>
        </w:rPr>
        <w:t>Zamocowania, okucia: </w:t>
      </w:r>
      <w:r w:rsidRPr="00CA1E9C">
        <w:rPr>
          <w:rFonts w:ascii="Calibri" w:hAnsi="Calibri" w:cs="Calibri"/>
          <w:color w:val="000000"/>
        </w:rPr>
        <w:t>Bernhard Menger, Bruno Albrecht, Otto Max, Max Kant, Wilhelm i Hans Gull, Albert Kath, Willi Hinze,</w:t>
      </w:r>
      <w:r w:rsidRPr="00CA1E9C">
        <w:rPr>
          <w:rFonts w:ascii="Calibri" w:hAnsi="Calibri" w:cs="Calibri"/>
          <w:color w:val="000000"/>
        </w:rPr>
        <w:br/>
      </w:r>
      <w:r w:rsidRPr="00CA1E9C">
        <w:rPr>
          <w:rStyle w:val="Strong"/>
          <w:rFonts w:ascii="Calibri" w:hAnsi="Calibri" w:cs="Calibri"/>
          <w:color w:val="000000"/>
        </w:rPr>
        <w:t>Malarze i tapeciarze: </w:t>
      </w:r>
      <w:r w:rsidRPr="00CA1E9C">
        <w:rPr>
          <w:rFonts w:ascii="Calibri" w:hAnsi="Calibri" w:cs="Calibri"/>
          <w:color w:val="000000"/>
        </w:rPr>
        <w:t>Albert i Willi Lehmann, Willi Hinze, Werner Kesselhut, Hermann Rieck, Georg Conrad, Paul i Fritz Rostel, C.B.Lange, Thiem,</w:t>
      </w:r>
      <w:r w:rsidRPr="00CA1E9C">
        <w:rPr>
          <w:rFonts w:ascii="Calibri" w:hAnsi="Calibri" w:cs="Calibri"/>
          <w:color w:val="000000"/>
        </w:rPr>
        <w:br/>
      </w:r>
      <w:r w:rsidRPr="00CA1E9C">
        <w:rPr>
          <w:rStyle w:val="Strong"/>
          <w:rFonts w:ascii="Calibri" w:hAnsi="Calibri" w:cs="Calibri"/>
          <w:color w:val="000000"/>
        </w:rPr>
        <w:t>Rymarze i tapicerzy:</w:t>
      </w:r>
      <w:r w:rsidRPr="00CA1E9C">
        <w:rPr>
          <w:rFonts w:ascii="Calibri" w:hAnsi="Calibri" w:cs="Calibri"/>
          <w:color w:val="000000"/>
        </w:rPr>
        <w:t> Emil Kruger, Eduard Sinowsky, Hermann Bumke, Max Brink, Karl Puhlmann, Johan Axt, Alfred Gorlich, Wilhelm Zander,</w:t>
      </w:r>
      <w:r w:rsidRPr="00CA1E9C">
        <w:rPr>
          <w:rFonts w:ascii="Calibri" w:hAnsi="Calibri" w:cs="Calibri"/>
          <w:color w:val="000000"/>
        </w:rPr>
        <w:br/>
      </w:r>
      <w:r w:rsidRPr="00CA1E9C">
        <w:rPr>
          <w:rStyle w:val="Strong"/>
          <w:rFonts w:ascii="Calibri" w:hAnsi="Calibri" w:cs="Calibri"/>
          <w:color w:val="000000"/>
        </w:rPr>
        <w:t>Sznury i liny:</w:t>
      </w:r>
      <w:r w:rsidRPr="00CA1E9C">
        <w:rPr>
          <w:rFonts w:ascii="Calibri" w:hAnsi="Calibri" w:cs="Calibri"/>
          <w:color w:val="000000"/>
        </w:rPr>
        <w:t> Otto Manteuffel,</w:t>
      </w:r>
      <w:r w:rsidRPr="00CA1E9C">
        <w:rPr>
          <w:rFonts w:ascii="Calibri" w:hAnsi="Calibri" w:cs="Calibri"/>
          <w:color w:val="000000"/>
        </w:rPr>
        <w:br/>
      </w:r>
      <w:r w:rsidRPr="00CA1E9C">
        <w:rPr>
          <w:rStyle w:val="Strong"/>
          <w:rFonts w:ascii="Calibri" w:hAnsi="Calibri" w:cs="Calibri"/>
          <w:color w:val="000000"/>
        </w:rPr>
        <w:t>Szewcy - obuwie - sklepy:</w:t>
      </w:r>
      <w:r w:rsidRPr="00CA1E9C">
        <w:rPr>
          <w:rFonts w:ascii="Calibri" w:hAnsi="Calibri" w:cs="Calibri"/>
          <w:color w:val="000000"/>
        </w:rPr>
        <w:t> Scholz, Gustav Schonfeld, Wilhelm Glienike, Fritz Kropp, Wilhelm Melchert, Emanuel Weiser, Bruno Fleischer, Max Zimmermann, Newman, Robert Kruger, Karl Zimmermann, Hagemann, Fritz Heidtke, Max Richter, Franz Gorny, Wilhelm Plachta, Georg Runger, Otto Spiegel, Hermann Schroder, Ernst Brokhof, Heinz Dorschel, Walter Zimmermann, Otto Schonfeld, Erich Firchau, Otto Optiz,</w:t>
      </w:r>
      <w:r w:rsidRPr="00CA1E9C">
        <w:rPr>
          <w:rFonts w:ascii="Calibri" w:hAnsi="Calibri" w:cs="Calibri"/>
          <w:color w:val="000000"/>
        </w:rPr>
        <w:br/>
      </w:r>
      <w:r w:rsidRPr="00CA1E9C">
        <w:rPr>
          <w:rStyle w:val="Strong"/>
          <w:rFonts w:ascii="Calibri" w:hAnsi="Calibri" w:cs="Calibri"/>
          <w:color w:val="000000"/>
        </w:rPr>
        <w:t>Szewcy - obuwie filcowe i drewniaki:</w:t>
      </w:r>
      <w:r w:rsidRPr="00CA1E9C">
        <w:rPr>
          <w:rFonts w:ascii="Calibri" w:hAnsi="Calibri" w:cs="Calibri"/>
          <w:color w:val="000000"/>
        </w:rPr>
        <w:t> Hannemann, Franz Turk, Lubnau,</w:t>
      </w:r>
      <w:r w:rsidRPr="00CA1E9C">
        <w:rPr>
          <w:rFonts w:ascii="Calibri" w:hAnsi="Calibri" w:cs="Calibri"/>
          <w:color w:val="000000"/>
        </w:rPr>
        <w:br/>
      </w:r>
      <w:r w:rsidRPr="00CA1E9C">
        <w:rPr>
          <w:rStyle w:val="Strong"/>
          <w:rFonts w:ascii="Calibri" w:hAnsi="Calibri" w:cs="Calibri"/>
          <w:color w:val="000000"/>
        </w:rPr>
        <w:t>Tytoń, papierosy, cygara:</w:t>
      </w:r>
      <w:r w:rsidRPr="00CA1E9C">
        <w:rPr>
          <w:rFonts w:ascii="Calibri" w:hAnsi="Calibri" w:cs="Calibri"/>
          <w:color w:val="000000"/>
        </w:rPr>
        <w:t> Karl Diehr,</w:t>
      </w:r>
      <w:r w:rsidRPr="00CA1E9C">
        <w:rPr>
          <w:rFonts w:ascii="Calibri" w:hAnsi="Calibri" w:cs="Calibri"/>
          <w:color w:val="000000"/>
        </w:rPr>
        <w:br/>
      </w:r>
      <w:r w:rsidRPr="00CA1E9C">
        <w:rPr>
          <w:rStyle w:val="Strong"/>
          <w:rFonts w:ascii="Calibri" w:hAnsi="Calibri" w:cs="Calibri"/>
          <w:color w:val="000000"/>
        </w:rPr>
        <w:t>Papiernicze i książki:</w:t>
      </w:r>
      <w:r w:rsidRPr="00CA1E9C">
        <w:rPr>
          <w:rFonts w:ascii="Calibri" w:hAnsi="Calibri" w:cs="Calibri"/>
          <w:color w:val="000000"/>
        </w:rPr>
        <w:t> Kurt Kammerer, Naujak, Lindemann, Anklam, Plonske, Conrad-Braun,</w:t>
      </w:r>
      <w:r w:rsidRPr="00CA1E9C">
        <w:rPr>
          <w:rFonts w:ascii="Calibri" w:hAnsi="Calibri" w:cs="Calibri"/>
          <w:color w:val="000000"/>
        </w:rPr>
        <w:br/>
      </w:r>
      <w:r w:rsidRPr="00CA1E9C">
        <w:rPr>
          <w:rStyle w:val="Strong"/>
          <w:rFonts w:ascii="Calibri" w:hAnsi="Calibri" w:cs="Calibri"/>
          <w:color w:val="000000"/>
        </w:rPr>
        <w:t>Fotografowie:</w:t>
      </w:r>
      <w:r w:rsidRPr="00CA1E9C">
        <w:rPr>
          <w:rFonts w:ascii="Calibri" w:hAnsi="Calibri" w:cs="Calibri"/>
          <w:color w:val="000000"/>
        </w:rPr>
        <w:t> Franz i Bruno Conradt, Braun, Schuhmann, Schmidt,</w:t>
      </w:r>
      <w:r w:rsidRPr="00CA1E9C">
        <w:rPr>
          <w:rFonts w:ascii="Calibri" w:hAnsi="Calibri" w:cs="Calibri"/>
          <w:color w:val="000000"/>
        </w:rPr>
        <w:br/>
      </w:r>
      <w:r w:rsidRPr="00CA1E9C">
        <w:rPr>
          <w:rStyle w:val="Strong"/>
          <w:rFonts w:ascii="Calibri" w:hAnsi="Calibri" w:cs="Calibri"/>
          <w:color w:val="000000"/>
        </w:rPr>
        <w:t>Sprzątacze:</w:t>
      </w:r>
      <w:r w:rsidRPr="00CA1E9C">
        <w:rPr>
          <w:rFonts w:ascii="Calibri" w:hAnsi="Calibri" w:cs="Calibri"/>
          <w:color w:val="000000"/>
        </w:rPr>
        <w:t> Meissner, Fischer, Heidtke, Turk, Zuch,</w:t>
      </w:r>
      <w:r w:rsidRPr="00CA1E9C">
        <w:rPr>
          <w:rFonts w:ascii="Calibri" w:hAnsi="Calibri" w:cs="Calibri"/>
          <w:color w:val="000000"/>
        </w:rPr>
        <w:br/>
      </w:r>
      <w:r w:rsidRPr="00CA1E9C">
        <w:rPr>
          <w:rStyle w:val="Strong"/>
          <w:rFonts w:ascii="Calibri" w:hAnsi="Calibri" w:cs="Calibri"/>
          <w:color w:val="000000"/>
        </w:rPr>
        <w:t>Rybacy:</w:t>
      </w:r>
      <w:r w:rsidRPr="00CA1E9C">
        <w:rPr>
          <w:rFonts w:ascii="Calibri" w:hAnsi="Calibri" w:cs="Calibri"/>
          <w:color w:val="000000"/>
        </w:rPr>
        <w:t> Emil Mulack,</w:t>
      </w:r>
      <w:r w:rsidRPr="00CA1E9C">
        <w:rPr>
          <w:rFonts w:ascii="Calibri" w:hAnsi="Calibri" w:cs="Calibri"/>
          <w:color w:val="000000"/>
        </w:rPr>
        <w:br/>
      </w:r>
      <w:r w:rsidRPr="00CA1E9C">
        <w:rPr>
          <w:rStyle w:val="Strong"/>
          <w:rFonts w:ascii="Calibri" w:hAnsi="Calibri" w:cs="Calibri"/>
          <w:color w:val="000000"/>
        </w:rPr>
        <w:t>Rybne przetwórstwo:</w:t>
      </w:r>
      <w:r w:rsidRPr="00CA1E9C">
        <w:rPr>
          <w:rFonts w:ascii="Calibri" w:hAnsi="Calibri" w:cs="Calibri"/>
          <w:color w:val="000000"/>
        </w:rPr>
        <w:t> Franz Lehmann, Kruger, Paul Dorschel,</w:t>
      </w:r>
      <w:r w:rsidRPr="00CA1E9C">
        <w:rPr>
          <w:rFonts w:ascii="Calibri" w:hAnsi="Calibri" w:cs="Calibri"/>
          <w:color w:val="000000"/>
        </w:rPr>
        <w:br/>
      </w:r>
      <w:r w:rsidRPr="00CA1E9C">
        <w:rPr>
          <w:rStyle w:val="Strong"/>
          <w:rFonts w:ascii="Calibri" w:hAnsi="Calibri" w:cs="Calibri"/>
          <w:color w:val="000000"/>
        </w:rPr>
        <w:t>Rolnicy-uprawy:</w:t>
      </w:r>
      <w:r w:rsidRPr="00CA1E9C">
        <w:rPr>
          <w:rFonts w:ascii="Calibri" w:hAnsi="Calibri" w:cs="Calibri"/>
          <w:color w:val="000000"/>
        </w:rPr>
        <w:t> Paul Kruger, Gustav Werner, Hermann Sternke, Otto Malkow, Paul Koch, Max Jordan, Otto Thiele, Hartwig, Otto Fels, Eduard Kanzenbach, Willi Rudiger, Ernst Bartel, Albert Koch, Erich Wendt, Richard Grasnick, Karl Winkelmann, August Schulz, Hermann Sperling, Mietzelfeld, Fritz Meyer, Otto Lange, Gustaw Schankin,</w:t>
      </w:r>
      <w:r w:rsidRPr="00CA1E9C">
        <w:rPr>
          <w:rFonts w:ascii="Calibri" w:hAnsi="Calibri" w:cs="Calibri"/>
          <w:color w:val="000000"/>
        </w:rPr>
        <w:br/>
      </w:r>
      <w:r w:rsidRPr="00CA1E9C">
        <w:rPr>
          <w:rStyle w:val="Strong"/>
          <w:rFonts w:ascii="Calibri" w:hAnsi="Calibri" w:cs="Calibri"/>
          <w:color w:val="000000"/>
        </w:rPr>
        <w:t>Drób i jajka:</w:t>
      </w:r>
      <w:r w:rsidRPr="00CA1E9C">
        <w:rPr>
          <w:rFonts w:ascii="Calibri" w:hAnsi="Calibri" w:cs="Calibri"/>
          <w:color w:val="000000"/>
        </w:rPr>
        <w:t> Hermann Buchholz, August Muller,</w:t>
      </w:r>
    </w:p>
    <w:p w:rsidR="004F0F8C" w:rsidRPr="00CA1E9C" w:rsidRDefault="004F0F8C" w:rsidP="00620F89">
      <w:pPr>
        <w:shd w:val="clear" w:color="auto" w:fill="FFFFFF"/>
        <w:rPr>
          <w:rStyle w:val="Strong"/>
          <w:rFonts w:ascii="Calibri" w:hAnsi="Calibri" w:cs="Calibri"/>
          <w:color w:val="000000"/>
        </w:rPr>
      </w:pPr>
      <w:r w:rsidRPr="00CA1E9C">
        <w:rPr>
          <w:rStyle w:val="Strong"/>
          <w:rFonts w:ascii="Calibri" w:hAnsi="Calibri" w:cs="Calibri"/>
          <w:color w:val="000000"/>
        </w:rPr>
        <w:t>Po wojnie</w:t>
      </w:r>
    </w:p>
    <w:p w:rsidR="004F0F8C" w:rsidRPr="00CA1E9C" w:rsidRDefault="004F0F8C" w:rsidP="00620F89">
      <w:pPr>
        <w:shd w:val="clear" w:color="auto" w:fill="FFFFFF"/>
        <w:jc w:val="center"/>
        <w:rPr>
          <w:rFonts w:ascii="Calibri" w:hAnsi="Calibri" w:cs="Calibri"/>
          <w:color w:val="000000"/>
        </w:rPr>
      </w:pP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JAN TOMASZEWSKI</w:t>
      </w:r>
      <w:r w:rsidRPr="00CA1E9C">
        <w:rPr>
          <w:rFonts w:ascii="Calibri" w:hAnsi="Calibri" w:cs="Calibri"/>
          <w:color w:val="000000"/>
        </w:rPr>
        <w:t> – animator kultury w pierwszych powojennych latach, opiekun drużyn harcerskich, współzałożyciel "Halki", udzielał się w Zespole Teatralnym </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MARIA BOGUSŁAWSKA</w:t>
      </w:r>
      <w:r w:rsidRPr="00CA1E9C">
        <w:rPr>
          <w:rFonts w:ascii="Calibri" w:hAnsi="Calibri" w:cs="Calibri"/>
          <w:color w:val="000000"/>
        </w:rPr>
        <w:t> – nauczycielka, działaczka kultury, opiekunka drużyn harcerskich, założycielka teatru</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JAN SZWARACKI</w:t>
      </w:r>
      <w:r w:rsidRPr="00CA1E9C">
        <w:rPr>
          <w:rFonts w:ascii="Calibri" w:hAnsi="Calibri" w:cs="Calibri"/>
          <w:color w:val="000000"/>
        </w:rPr>
        <w:t> – współzałożyciel i dyrygent chóru „Halka”</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JAN MAŁYSA </w:t>
      </w:r>
      <w:r w:rsidRPr="00CA1E9C">
        <w:rPr>
          <w:rFonts w:ascii="Calibri" w:hAnsi="Calibri" w:cs="Calibri"/>
          <w:color w:val="000000"/>
        </w:rPr>
        <w:t>– poeta i recytator, wieloletni pracownik tartaku, odznaczony złotą odznaką "Gryfa Pomorskiego"</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BRONISŁAW BAGIŃSKI</w:t>
      </w:r>
      <w:r w:rsidRPr="00CA1E9C">
        <w:rPr>
          <w:rFonts w:ascii="Calibri" w:hAnsi="Calibri" w:cs="Calibri"/>
          <w:color w:val="000000"/>
        </w:rPr>
        <w:t> – wieloletni dyrektor ZUO Bomet, założyciel i budowniczy m.in. przychodni, Domu Kultury, Sali Widowiskowej BOK, przystani, przedszkola przy ul. Podwale, stadionu miejskiego i nowoczesnego zakładu Bomet (droga do Lipian) i filii w Więcławiu, wielki miłośnik piłki nożnej, wieloletni prezes klubu "Pogoń"</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JAN DOBACZEWSKI</w:t>
      </w:r>
      <w:r w:rsidRPr="00CA1E9C">
        <w:rPr>
          <w:rFonts w:ascii="Calibri" w:hAnsi="Calibri" w:cs="Calibri"/>
          <w:color w:val="000000"/>
        </w:rPr>
        <w:t> – nauczyciel w-fu, pomysłodawca i realizator biegów leśnych, samorządowiec, przewodniczący Rady Miasta, animator życia społecznego</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FRANCISZEK BIEDA</w:t>
      </w:r>
      <w:r w:rsidRPr="00CA1E9C">
        <w:rPr>
          <w:rFonts w:ascii="Calibri" w:hAnsi="Calibri" w:cs="Calibri"/>
          <w:color w:val="000000"/>
        </w:rPr>
        <w:t> – pierwszy burmistrz wyzwolonego Barlinka, w latach okupacji przywieziony na roboty przymusowe na Pomorzu</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STANISŁAW LEŚNY</w:t>
      </w:r>
      <w:r w:rsidRPr="00CA1E9C">
        <w:rPr>
          <w:rFonts w:ascii="Calibri" w:hAnsi="Calibri" w:cs="Calibri"/>
          <w:color w:val="000000"/>
        </w:rPr>
        <w:t> – od 3 sierpnia 1945r. pierwszy kierownik tartaku i stolarni przy ul. Jeziornej, prezes klubu Pogoń Barlinek w latach 1953 - 1954, Unia 1956 - 1957</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JAN GAJEWSKI</w:t>
      </w:r>
      <w:r w:rsidRPr="00CA1E9C">
        <w:rPr>
          <w:rFonts w:ascii="Calibri" w:hAnsi="Calibri" w:cs="Calibri"/>
          <w:color w:val="000000"/>
        </w:rPr>
        <w:t> – kierownik kina „Odra” w budynku sali gimnastycznej i pomysłodawca budowy kina „Stolica”, później wieloletni kierownik kina "Stolica", otrzymał odznaczenie "Gryfa Pomorskiego"</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BRONISŁAW GRYNIA</w:t>
      </w:r>
      <w:r w:rsidRPr="00CA1E9C">
        <w:rPr>
          <w:rFonts w:ascii="Calibri" w:hAnsi="Calibri" w:cs="Calibri"/>
          <w:color w:val="000000"/>
        </w:rPr>
        <w:t> – nauczyciel, kierownik pierwszej polskiej szkoły, wice dyrektor Gimnazjum Kupieckiego w latach 1946 - 1950, tworzył podwaliny polskiej szkoły na ziemiach odzyskanych, początkowo zatrudniał dwie nauczycielki, Marię Bogusławska i Irenę Doruszewską</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MARIAN ORZĄDAŁA</w:t>
      </w:r>
      <w:r w:rsidRPr="00CA1E9C">
        <w:rPr>
          <w:rFonts w:ascii="Calibri" w:hAnsi="Calibri" w:cs="Calibri"/>
          <w:color w:val="000000"/>
        </w:rPr>
        <w:t> – naczelnik poczty od końca 1945 roku, działacz społeczny i kulturalny, członek i prezes chóru "Halka"</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CZESŁAW PODOLSKI </w:t>
      </w:r>
      <w:r w:rsidRPr="00CA1E9C">
        <w:rPr>
          <w:rFonts w:ascii="Calibri" w:hAnsi="Calibri" w:cs="Calibri"/>
          <w:color w:val="000000"/>
        </w:rPr>
        <w:t>- długoletni dyrektor Ekonomika w latach 1954 - 1968</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CZESŁAW PAŚNIK</w:t>
      </w:r>
      <w:r w:rsidRPr="00CA1E9C">
        <w:rPr>
          <w:rFonts w:ascii="Calibri" w:hAnsi="Calibri" w:cs="Calibri"/>
          <w:color w:val="000000"/>
        </w:rPr>
        <w:t> – założyciel Izby Pamiątek 1961 rok, przekształconej w Muzeum Regionalne, pierwszy kustosz muzeum, regionalista, kolekcjoner i ówczesny radny</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ALFRED PLUSZCZYK</w:t>
      </w:r>
      <w:r w:rsidRPr="00CA1E9C">
        <w:rPr>
          <w:rFonts w:ascii="Calibri" w:hAnsi="Calibri" w:cs="Calibri"/>
          <w:color w:val="000000"/>
        </w:rPr>
        <w:t> – Był założycielem barlineckiego klubu ( w czerwcu 1946 ), jego zawodnikiem, trenerem i działaczem. Urodził się  w śląskich  Mysłowicach w 1916 roku. Wyczynowo zaczyna kopać piłkę jako 14-latek  w drużynie PUŁASKI Janowo. Szybko awansował do seniorów, a mając niespełna 17 lat grał już w   I-ligowym AKS  Chorzów. Niestety poważna kontuzja kolana nie pozwoliła na dalszy rozwój kariery. W Barlinku pojawił się przypadkiem w maju 1946 roku, pomagając koledze w przeprowadzce. Zauroczony urokiem miasta pozostał tu już do końca swojego życia. Na początek barlineckiej przygody z piłką wcielił się jednocześnie  w zawodnika, trenera i sekretarza   Robotniczego Klubu Sportowego POGOŃ. W tym samym czasie pracuje w  Zakładach Przemysłu Drzewnego, gdzie poznał swoją przyszłą żonę, Zofię Parol. Po kilku latach przeniósł się do Zakładów Urządzeń Okrętowych „Bomet” i tam u boku dyrektora, a zarazem prezesa klubu – Bronisława Bagińskiego, oddał się swojej życiowej, piłkarskiej pasji. Olbrzymim sukcesem okazał się historyczny awans do III ligi w 1956 roku oraz mistrzostwo tej klasy rozrywkowej cztery lata później. Jednak aby grać wyżej, zabrakło szczęścia w pojedynkach barażowych. W Barlinku popularnego Pana Fredka najbardziej jednak pamiętają jako trenera grup młodzieżowych. Wychował – od końca lat sześćdziesiątych do połowy osiemdziesiątych – kilka pokoleń piłkarzy. Bodaj największym sukcesem w pracy z młodzieżą ( osiągniętym wspólnie z Ernestem Woźniakiem ) było IV miejsce juniorów POGONI   w finałach Ogólnopolskiej Spartakiady Młodzieży w 1983 roku  we Wrocławiu. Czynnych zajęć piłkarskich w klubie zaprzestał po   nagłej śmierci żony w 1984 roku. Zmarł w październiku 1996 roku i pochowany został obok Zofii na barlineckim cmentarzu.</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KS. JÓZEF CZAPRAN</w:t>
      </w:r>
      <w:r w:rsidRPr="00CA1E9C">
        <w:rPr>
          <w:rFonts w:ascii="Calibri" w:hAnsi="Calibri" w:cs="Calibri"/>
          <w:color w:val="000000"/>
        </w:rPr>
        <w:t> –  od 12 lipca 1946 r. nowy proboszcz w wyzwolonym Barlinku przejął majątek ruchomy i nieruchomy wraz z kościołem</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STEFANIA FEDUSZKO</w:t>
      </w:r>
      <w:r w:rsidRPr="00CA1E9C">
        <w:rPr>
          <w:rFonts w:ascii="Calibri" w:hAnsi="Calibri" w:cs="Calibri"/>
          <w:color w:val="000000"/>
        </w:rPr>
        <w:t> – wieloletnia bibliotekarka, kierownik Biblioteki Miejskiej przy ul. Niepodległości, początkowo była to filia biblioteki w Myśliborzu, przyjaciel wielu pokoleń czytelników </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WIESŁAW NADOWSKI </w:t>
      </w:r>
      <w:r w:rsidRPr="00CA1E9C">
        <w:rPr>
          <w:rFonts w:ascii="Calibri" w:hAnsi="Calibri" w:cs="Calibri"/>
          <w:color w:val="000000"/>
        </w:rPr>
        <w:t>- w 1974 roku zbudował wielki Kombinat Drzewny, poseł, wieloletni dyrektor BPPD, radny, działacz społeczny, aktualnie emerytowany</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RYSZARD MUCEK</w:t>
      </w:r>
      <w:r w:rsidRPr="00CA1E9C">
        <w:rPr>
          <w:rFonts w:ascii="Calibri" w:hAnsi="Calibri" w:cs="Calibri"/>
          <w:color w:val="000000"/>
        </w:rPr>
        <w:t> - dyrektor BPPD, inicjator budowy kaplicy na Górnym Tarasie, radny, działacz samorządowy</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JERZY BOCIAN</w:t>
      </w:r>
      <w:r w:rsidRPr="00CA1E9C">
        <w:rPr>
          <w:rFonts w:ascii="Calibri" w:hAnsi="Calibri" w:cs="Calibri"/>
          <w:color w:val="000000"/>
        </w:rPr>
        <w:t> - długoletni nauczyciel, pedagog Szkoły Zawodowej. W 1949 był przewodniczącym Miejskiej Rady Narodowej. Wielokrotnie odznaczany za działalność dla dobra miasta, opiekun ZMP</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KS. FRANCISZEK MORAWSKI</w:t>
      </w:r>
      <w:r w:rsidRPr="00CA1E9C">
        <w:rPr>
          <w:rFonts w:ascii="Calibri" w:hAnsi="Calibri" w:cs="Calibri"/>
          <w:color w:val="000000"/>
        </w:rPr>
        <w:t> - człowiek legenda - wychowawca całych pokoleń kapłanów, właśnie obchodził 65 - lecie kapłaństwa, wciąż czynny opiekun grup duszpasterskich, podpora ludzi w trudnych czasach PRL, przywracał do funkcjonowania okoliczne Kościoły, aktualnie emerytowany </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JÓZEF PLUCIŃSKI</w:t>
      </w:r>
      <w:r w:rsidRPr="00CA1E9C">
        <w:rPr>
          <w:rFonts w:ascii="Calibri" w:hAnsi="Calibri" w:cs="Calibri"/>
          <w:color w:val="000000"/>
        </w:rPr>
        <w:t> - pionier Barlinka, współzałożyciel GS Samopomoc Chłopska, długoletni radny</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BRONISŁAW SŁOMKA</w:t>
      </w:r>
      <w:r w:rsidRPr="00CA1E9C">
        <w:rPr>
          <w:rFonts w:ascii="Calibri" w:hAnsi="Calibri" w:cs="Calibri"/>
          <w:color w:val="000000"/>
        </w:rPr>
        <w:t> - nauczyciel i działacz kulturalny, wybitny pisarz oraz znakomity dziennikarz, członek Związku Literatów Polskich, redaktor naczelny Ziemi Gorzowskiej, później Gazety Lubuskiej i Kuriera Szczecińskiego oraz Echa Barlinka</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EDWARD KOWALEK</w:t>
      </w:r>
      <w:r w:rsidRPr="00CA1E9C">
        <w:rPr>
          <w:rFonts w:ascii="Calibri" w:hAnsi="Calibri" w:cs="Calibri"/>
          <w:color w:val="000000"/>
        </w:rPr>
        <w:t> - współzałożyciel Towarzystwa Miłośników Barlinka, wieloletni nauczyciel, działacz społeczny i kulturalny</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JÓZEF ŚMIETANA</w:t>
      </w:r>
      <w:r w:rsidRPr="00CA1E9C">
        <w:rPr>
          <w:rFonts w:ascii="Calibri" w:hAnsi="Calibri" w:cs="Calibri"/>
          <w:color w:val="000000"/>
        </w:rPr>
        <w:t> – w roku 1948 roku przybył do Barlinka, 25 lat pracował w GS Barlinek, artysta – amator, jego pierwsze prace to akwarele, 16 lat zajmował się płaskorzeźbą i malarstwem, autor pomnika Józefa Piłsudskiego w Barlinku</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JÓZEF OSIEWICZ</w:t>
      </w:r>
      <w:r w:rsidRPr="00CA1E9C">
        <w:rPr>
          <w:rFonts w:ascii="Calibri" w:hAnsi="Calibri" w:cs="Calibri"/>
          <w:color w:val="000000"/>
        </w:rPr>
        <w:t> – rzemieślnik – twórca regionalny, od ojca nauczył się sztuki garncarstwa, uczeń Romany Kaszczyc, swoje prace, m.in. donice i wazony sprzedawał nie tylko w Barlinku, ale i na Zamku Książąt Pomorskich</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JAN ŚWIĄTEK</w:t>
      </w:r>
      <w:r w:rsidRPr="00CA1E9C">
        <w:rPr>
          <w:rFonts w:ascii="Calibri" w:hAnsi="Calibri" w:cs="Calibri"/>
          <w:color w:val="000000"/>
        </w:rPr>
        <w:t> - w 1945 roku jeden z pierwszych powojennych milicjantów, szewc, współzałożyciel pierwszej rzemieślniczej spółdzielni pracy szewców w 1950 r. "Zorza" skupiającej 12 szewców, społecznik, , wielokrotnie odznaczany w tym Krzyż Kawalerski Orderu Odrodzenia Polski, jako przewodniczący Komitetu Osiedlowego nr 3 przy ul. Chopina współtwórca Ogródka Jordanowskiego </w:t>
      </w:r>
    </w:p>
    <w:p w:rsidR="004F0F8C" w:rsidRPr="00CA1E9C" w:rsidRDefault="004F0F8C" w:rsidP="00615BA2">
      <w:pPr>
        <w:numPr>
          <w:ilvl w:val="0"/>
          <w:numId w:val="31"/>
        </w:numPr>
        <w:shd w:val="clear" w:color="auto" w:fill="FFFFFF"/>
        <w:spacing w:after="60"/>
        <w:rPr>
          <w:rFonts w:ascii="Calibri" w:hAnsi="Calibri" w:cs="Calibri"/>
          <w:color w:val="000000"/>
        </w:rPr>
      </w:pPr>
      <w:r w:rsidRPr="00CA1E9C">
        <w:rPr>
          <w:rStyle w:val="Strong"/>
          <w:rFonts w:ascii="Calibri" w:hAnsi="Calibri" w:cs="Calibri"/>
          <w:color w:val="000000"/>
        </w:rPr>
        <w:t>Doktor LIMANOWSKI </w:t>
      </w:r>
      <w:r w:rsidRPr="00CA1E9C">
        <w:rPr>
          <w:rFonts w:ascii="Calibri" w:hAnsi="Calibri" w:cs="Calibri"/>
          <w:color w:val="000000"/>
        </w:rPr>
        <w:t>- pierwszy polski lekarz w wyzwolonym Barlinku</w:t>
      </w:r>
    </w:p>
    <w:p w:rsidR="004F0F8C" w:rsidRPr="00CA1E9C" w:rsidRDefault="004F0F8C" w:rsidP="00620F89">
      <w:pPr>
        <w:shd w:val="clear" w:color="auto" w:fill="FFFFFF"/>
        <w:ind w:firstLine="60"/>
        <w:jc w:val="center"/>
        <w:rPr>
          <w:rFonts w:ascii="Calibri" w:hAnsi="Calibri" w:cs="Calibri"/>
          <w:color w:val="000000"/>
        </w:rPr>
      </w:pPr>
    </w:p>
    <w:p w:rsidR="004F0F8C" w:rsidRDefault="004F0F8C" w:rsidP="00620F89">
      <w:pPr>
        <w:shd w:val="clear" w:color="auto" w:fill="FAFEFD"/>
        <w:ind w:left="360"/>
        <w:rPr>
          <w:rStyle w:val="Strong"/>
          <w:rFonts w:ascii="Calibri" w:hAnsi="Calibri" w:cs="Calibri"/>
          <w:color w:val="000000"/>
        </w:rPr>
      </w:pPr>
      <w:r w:rsidRPr="00071B48">
        <w:rPr>
          <w:rStyle w:val="Strong"/>
          <w:rFonts w:ascii="Calibri" w:hAnsi="Calibri" w:cs="Calibri"/>
          <w:color w:val="000000"/>
        </w:rPr>
        <w:t>Współcześnie</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ROMANA KASZCZYC </w:t>
      </w:r>
      <w:r w:rsidRPr="00CA1E9C">
        <w:rPr>
          <w:rFonts w:ascii="Calibri" w:hAnsi="Calibri" w:cs="Calibri"/>
          <w:color w:val="000000"/>
        </w:rPr>
        <w:t>- artysta - plastyk, współtwórca i redaktor lokalnej gazety "Echo Barlinka", założycielka ogniska plastycznego i pracowni ceramiki unikatowej w BOK, współzałożyciel i wieloletni działacz Towarzystwa Miłośników Barlinka, pisarka, m.in. legendy o Barlinku i Królowej Puszczy Barlineckiej, od wielu lat animatorka barlineckiej kultury, wśród wielu nagród i wyróżnień posiada m.in. Kawaler Orderu Uśmiechu oraz Krzyż Kawalerski Orderu Odrodzenia Polski, autorka, wystawy autorskie w kraju i za granicą oraz udział w ponad wystawach. W Barlinku na ul. Leśnej w Europejskim Centrum Spotkań znajduje się jej stała galeria. 5 października 2012r. obchodziła Jubileusz 50-lecia Pracy Twórczej.</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KAZIMIERZ HOFFMAN</w:t>
      </w:r>
      <w:r w:rsidRPr="00CA1E9C">
        <w:rPr>
          <w:rFonts w:ascii="Calibri" w:hAnsi="Calibri" w:cs="Calibri"/>
          <w:color w:val="000000"/>
        </w:rPr>
        <w:t> - regionalista - pasjonat przedwojennej historii Barlinka. Krzewiciel wiedzy o Barlinku wśród dzieci i młodzieży i dorosłych. Współtwórca książek o Emanuelu Laskerze np. "Król z Barlinka", autor książki " Gdzie papier czerpano", współtwórca i redaktor lokalnej gazety "Echo Barlinka".</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JAN KLIMANIEC</w:t>
      </w:r>
      <w:r w:rsidRPr="00CA1E9C">
        <w:rPr>
          <w:rFonts w:ascii="Calibri" w:hAnsi="Calibri" w:cs="Calibri"/>
          <w:color w:val="000000"/>
        </w:rPr>
        <w:t> (Horst Werner von Klimanietz) ur. 18.02.1940, w Katowicach - przyjazd 18.02.1945 do ówczesnego Berlinka - trzeci mieszkaniec (osadnik) miasta. W 1945 rozpoczął tworzenie kolekcji numizmatycznej. Człowiek - legenda; spółdzielca i działacz społeczno – kulturalny, twórca Oddziału WSS „Społem”, współzałożyciel Towarzystwa Miłośników Barlinka, TKKF „Sztorm”, kina studyjnego, „Echa Barlinka” w wielu poczynań na rzecz miasta Barlinek. Przypomniał i wykreował postać Emanuela Laskera – szachisty wszechczasów urodzonego w Barlinku. Pasjonat i kolekcjoner antyków, posiadacz ciekawych zbiorów numizmatycznych w Polsce; od 2007r. był Mistrzem Polski Kolekcjonerów, wielokrotnie odznaczany, m.in. Gryf Pomorski, Srebrny Krzyż Zasługi, m.in. za działalność na rzecz ochrony dziedzictwa kulturowego i promocji Barlinka. Zm. 21.03.2013r.</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JÓZEF MROWIŃSKI</w:t>
      </w:r>
      <w:r w:rsidRPr="00CA1E9C">
        <w:rPr>
          <w:rFonts w:ascii="Calibri" w:hAnsi="Calibri" w:cs="Calibri"/>
          <w:color w:val="000000"/>
        </w:rPr>
        <w:t> - mieszkaniec Barlinka od 1947 roku, dzieciństwo spędził na Syberii, autor wspomnień pt. "Obrazki z Syberii" i "Obrazki z dzieciństwa", wieloletni zasłużony pracownik ZUO Bomet, posiadacz wielu wyróżnień i odznaczeń, współtwórca Koła Sybiraków w Barlinku i jego pierwszy prezes, zajmuje się amatorsko malarstwem, społecznik i wielki lokalny patriota .</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WŁADYSŁAW KMIECIK</w:t>
      </w:r>
      <w:r w:rsidRPr="00CA1E9C">
        <w:rPr>
          <w:rFonts w:ascii="Calibri" w:hAnsi="Calibri" w:cs="Calibri"/>
          <w:color w:val="000000"/>
        </w:rPr>
        <w:t> - animator życia kulturalnego w mieście, pierwszy kierownik Domu Kultury "Panorama" i założyciel kabaretu "Barmoetr", współzałożyciel "Echa Barlinka" i wieloletni redaktor naczelny, prezes TMB, początkowo pracownik ZUO Bomet a później kierownik Panoramy, twórca współczesnej piosenki o Barlinku wykonywanej przez chór "Halka".</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LEOKADIA MALANOWSKA</w:t>
      </w:r>
      <w:r w:rsidRPr="00CA1E9C">
        <w:rPr>
          <w:rFonts w:ascii="Calibri" w:hAnsi="Calibri" w:cs="Calibri"/>
          <w:color w:val="000000"/>
        </w:rPr>
        <w:t> - twórca, wieloletni kierownik zespołu tanecznego "Słoneczna Gromada", zdobywcy wielu nagród w Polsce, założycielka kolejnego zespołu tanecznego "Uśmiechy", animator kultury, organizator i wychowawca wielu pokoleń barlineckich dzieci, Kawaler Orderu Uśmiechu.</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KATARZYNA CZERWIŃSKA</w:t>
      </w:r>
      <w:r w:rsidRPr="00CA1E9C">
        <w:rPr>
          <w:rFonts w:ascii="Calibri" w:hAnsi="Calibri" w:cs="Calibri"/>
          <w:color w:val="000000"/>
        </w:rPr>
        <w:t> - tancerka w „Słonecznej Gromadzie”, kontynuatorka tradycji zespołu, kreatorka nowego stylu i twórczyni „Formacji Słońce” zdobywającej wiele nagród i wyróżnień na festiwalach w Polsce i za granicą .</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IRENEUSZ ZAGATA</w:t>
      </w:r>
      <w:r w:rsidRPr="00CA1E9C">
        <w:rPr>
          <w:rFonts w:ascii="Calibri" w:hAnsi="Calibri" w:cs="Calibri"/>
          <w:color w:val="000000"/>
        </w:rPr>
        <w:t> - nauczyciel muzyki, wieli pasjonat śpiewów chóralnych, po wielu latach reaktywował działalność powojennego chóru "Halka" osiągającego wiele sukcesów w kraju i za granicą, posiadacz wielu odznaczeń i wyróżnień. </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ELŻBIETA CHUDZIK</w:t>
      </w:r>
      <w:r w:rsidRPr="00CA1E9C">
        <w:rPr>
          <w:rFonts w:ascii="Calibri" w:hAnsi="Calibri" w:cs="Calibri"/>
          <w:color w:val="000000"/>
        </w:rPr>
        <w:t> - wieloletni pracownik Barlineckiego Ośrodka Kultury, wychowawca wielu pokoleń młodych recytatorów i aktorów teatralnych, twórczyni Barlineckiego Lata Teatralnego, instruktor teatru poezji "Wiatrak" i "Wiatraczki", długoletni redaktor "Echa Barlinka" i współorganizator imprez kulturalnych w mieście.</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DARIUSZ PRZEWIĘŹLIKOWSKI</w:t>
      </w:r>
      <w:r w:rsidRPr="00CA1E9C">
        <w:rPr>
          <w:rFonts w:ascii="Calibri" w:hAnsi="Calibri" w:cs="Calibri"/>
          <w:color w:val="000000"/>
        </w:rPr>
        <w:t> - były pracownik Barlineckiego Ośrodka Kultury, w okresie 15 lat kreator życia artystycznego w dziedzinie plastyki, organizator i komisarz plenerów ceramiczno - malarskich, wychowawca pokoleń młodych adeptów sztuki. Obecnie mieszka i pracuje w Toruniu.</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BRYGIDA LIŚKIEWICZ </w:t>
      </w:r>
      <w:r w:rsidRPr="00CA1E9C">
        <w:rPr>
          <w:rFonts w:ascii="Calibri" w:hAnsi="Calibri" w:cs="Calibri"/>
          <w:color w:val="000000"/>
        </w:rPr>
        <w:t>- wieloletni nauczyciel matematyki i wychowawca młodzieży, Dyrektor Barlineckiego Ośrodka Kultury, inspirator i realizator prac modernizacyjnych na terenie ośrodka, kreator nowej rzeczywistości w sferze kultury na terenie miasta i gminy, pasjonatka ceramiki i twórca oryginalnych form ceramicznych.</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HALINA OLKIEWICZ - FIJAŁKOWSKA</w:t>
      </w:r>
      <w:r w:rsidRPr="00CA1E9C">
        <w:rPr>
          <w:rFonts w:ascii="Calibri" w:hAnsi="Calibri" w:cs="Calibri"/>
          <w:color w:val="000000"/>
        </w:rPr>
        <w:t> - plastyk oraz wieloletni pedagog, animator życia kulturalnego w mieście, redaktor pierwszych numerów "Echa Barlinka", od 1990 roku kustosz Muzeum Regionalnego w Barlinku i filii w Dziedzicach. Nadała swoisty styl i charakter muzeum, które przez wiele lat pełniło funkcję "Salonika Barlinka". Obecnie jest na emeryturze i prowadzi restauracje "Stara Galeria".</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IWONA MAŁGORZATA ŻYTKOWIAK </w:t>
      </w:r>
      <w:r w:rsidRPr="00CA1E9C">
        <w:rPr>
          <w:rFonts w:ascii="Calibri" w:hAnsi="Calibri" w:cs="Calibri"/>
          <w:color w:val="000000"/>
        </w:rPr>
        <w:t xml:space="preserve">- Absolwentka filologii polskiej na US, ukończyła Studia Filozoficzno- Etyczne oraz Podyplomowe Studia w IBL PAN w Warszawie. Nauczycielka w Publicznym Gimnazjum nr 2 w Barlinku. Matka czterech synów. Pisarka, autorka książek: "Tonia" i "Spotkania przy lustrze", „Tam gdzie twój dom”, „Dokąd teraz” i „Kobiety z sąsiedztwa”. </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JOLANTA KARASIŃSKA</w:t>
      </w:r>
      <w:r w:rsidRPr="00CA1E9C">
        <w:rPr>
          <w:rFonts w:ascii="Calibri" w:hAnsi="Calibri" w:cs="Calibri"/>
          <w:color w:val="000000"/>
        </w:rPr>
        <w:t> - Urodzona w Czeladzi. Po przyjeździe do naszego miasta od samego początku miała do czynienia z kulturą. Występowała w Teatrze Poezji Wiatrak, uczestniczyła w początkach działalności Pracowni Ceramiki Unikatowej. Brała czynny udział w kabarecie „Barometr”, budowała scenografie, układała program. Później był kabaret „Tłusty czwartek”, który stworzyła razem z Tolkiem Kanderem. Teksty kabaretowe miały bardzo duży wpływ na jej twórczość. Pisarka, poetka. Autorka (debiut 2010r) zbiorów wierszy dla dzieci: "Jak kropelki", "Witaj łąko", "Tęczowe nutki" oraz 2 tomików poezji dla dorosłych: "Skrawek nieba" i "Jeszcze wczoraj tańczyłam z gwiazdami"</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ELIZA CHOJNACKA</w:t>
      </w:r>
      <w:r w:rsidRPr="00CA1E9C">
        <w:rPr>
          <w:rStyle w:val="Strong"/>
          <w:rFonts w:ascii="Calibri" w:hAnsi="Calibri" w:cs="Calibri"/>
          <w:b w:val="0"/>
          <w:bCs w:val="0"/>
          <w:color w:val="000000"/>
        </w:rPr>
        <w:t xml:space="preserve"> – pisarka urodzona w Barlinku. Autorka powieści „Nieporządna?” i „Sinicuik”.</w:t>
      </w:r>
      <w:r w:rsidRPr="00CA1E9C">
        <w:rPr>
          <w:rFonts w:ascii="Calibri" w:hAnsi="Calibri" w:cs="Calibri"/>
          <w:b/>
          <w:bCs/>
          <w:color w:val="000000"/>
          <w:shd w:val="clear" w:color="auto" w:fill="F8F8F8"/>
        </w:rPr>
        <w:t xml:space="preserve"> </w:t>
      </w:r>
      <w:r w:rsidRPr="00CA1E9C">
        <w:rPr>
          <w:rFonts w:ascii="Calibri" w:hAnsi="Calibri" w:cs="Calibri"/>
          <w:color w:val="000000"/>
          <w:shd w:val="clear" w:color="auto" w:fill="F8F8F8"/>
        </w:rPr>
        <w:t>W roku bieżącym ukazała się jej kolejna książka pt. „Placebo”. Laureatka Literackiej Przepustki magazynu „Zwierciadło”. Na co dzień prowadzi swój autorski Blog Eliza Chojnacka. Współpracuje z portalem Kulturantki.pl oraz z portalem lifestylowym Ruude.net</w:t>
      </w:r>
      <w:r w:rsidRPr="00CA1E9C">
        <w:rPr>
          <w:rFonts w:ascii="Calibri" w:hAnsi="Calibri" w:cs="Calibri"/>
          <w:b/>
          <w:bCs/>
          <w:color w:val="000000"/>
          <w:shd w:val="clear" w:color="auto" w:fill="F8F8F8"/>
        </w:rPr>
        <w:t xml:space="preserve"> </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TERESA CZERWIŃSKA </w:t>
      </w:r>
      <w:r w:rsidRPr="00CA1E9C">
        <w:rPr>
          <w:rFonts w:ascii="Calibri" w:hAnsi="Calibri" w:cs="Calibri"/>
          <w:color w:val="000000"/>
        </w:rPr>
        <w:t>– animator kultury, działa na Rzecz ruchu seniorskiego w mieście, założyła oraz działa w klubie seniora „Złota Strzecha”.</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JULIAN KAPELAN</w:t>
      </w:r>
      <w:r w:rsidRPr="00CA1E9C">
        <w:rPr>
          <w:rFonts w:ascii="Calibri" w:hAnsi="Calibri" w:cs="Calibri"/>
          <w:color w:val="000000"/>
        </w:rPr>
        <w:t> – pierwszy dyrektor SP nr 2 na ul. Leśnej, Inspektor Oświaty w Myśliborzu, działacz społeczny.</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WALENTY MELEROWICZ </w:t>
      </w:r>
      <w:r w:rsidRPr="00CA1E9C">
        <w:rPr>
          <w:rFonts w:ascii="Calibri" w:hAnsi="Calibri" w:cs="Calibri"/>
          <w:color w:val="000000"/>
        </w:rPr>
        <w:t>– członek chóru „Halka” od samego początku jej istnienia, członek pierwszego zespołu teatralnego, działacz kulturalny</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URLICH LANGE</w:t>
      </w:r>
      <w:r w:rsidRPr="00CA1E9C">
        <w:rPr>
          <w:rFonts w:ascii="Calibri" w:hAnsi="Calibri" w:cs="Calibri"/>
          <w:color w:val="000000"/>
        </w:rPr>
        <w:t> - były mieszkaniec przedwojennego Barlinka, w latach 90-tych inicjator działań konserwatorskich poniemieckich obiektów, remontu studzienki „Gęsiarki” na Rynku, zegara i żyrandoli w Kościele. Aktywny, wspomagający wiele działań w Muzeum Regionalnym w Bibliotece i w mieście.</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MARCIN KIKUT</w:t>
      </w:r>
      <w:r w:rsidRPr="00CA1E9C">
        <w:rPr>
          <w:rFonts w:ascii="Calibri" w:hAnsi="Calibri" w:cs="Calibri"/>
          <w:color w:val="000000"/>
        </w:rPr>
        <w:t> - piłkarz, prawy obrońca bądź pomocnik, wychowanek</w:t>
      </w:r>
      <w:r w:rsidRPr="00CA1E9C">
        <w:rPr>
          <w:rFonts w:ascii="Calibri" w:hAnsi="Calibri" w:cs="Calibri"/>
          <w:color w:val="000000"/>
          <w:u w:val="single"/>
        </w:rPr>
        <w:t> MKS Pogoni Barlinek</w:t>
      </w:r>
      <w:r w:rsidRPr="00CA1E9C">
        <w:rPr>
          <w:rFonts w:ascii="Calibri" w:hAnsi="Calibri" w:cs="Calibri"/>
          <w:color w:val="000000"/>
        </w:rPr>
        <w:t>, zawodnik</w:t>
      </w:r>
      <w:r w:rsidRPr="00CA1E9C">
        <w:rPr>
          <w:rFonts w:ascii="Calibri" w:hAnsi="Calibri" w:cs="Calibri"/>
          <w:color w:val="000000"/>
          <w:u w:val="single"/>
        </w:rPr>
        <w:t> Amica Wronki</w:t>
      </w:r>
      <w:r w:rsidRPr="00CA1E9C">
        <w:rPr>
          <w:rFonts w:ascii="Calibri" w:hAnsi="Calibri" w:cs="Calibri"/>
          <w:color w:val="000000"/>
        </w:rPr>
        <w:t> w latach 2001-2006 były zawodnik pierwszego składu</w:t>
      </w:r>
      <w:r w:rsidRPr="00CA1E9C">
        <w:rPr>
          <w:rFonts w:ascii="Calibri" w:hAnsi="Calibri" w:cs="Calibri"/>
          <w:color w:val="000000"/>
          <w:u w:val="single"/>
        </w:rPr>
        <w:t> KKS Lech Poznań</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MARCIN MATKOWSKI</w:t>
      </w:r>
      <w:r w:rsidRPr="00CA1E9C">
        <w:rPr>
          <w:rFonts w:ascii="Calibri" w:hAnsi="Calibri" w:cs="Calibri"/>
          <w:color w:val="000000"/>
        </w:rPr>
        <w:t> - tenisista polski, specjalista gry podwójnej, trzykrotny uczestnik deblowego turnieju Masters dla 8 najlepszych debli na świecie, reprezentant w Pucharze Davisa, olimpijczyk.</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ZYGMUNT NOWAK</w:t>
      </w:r>
      <w:r w:rsidRPr="00CA1E9C">
        <w:rPr>
          <w:rFonts w:ascii="Calibri" w:hAnsi="Calibri" w:cs="Calibri"/>
          <w:color w:val="000000"/>
        </w:rPr>
        <w:t> - żołnierz I Dywizji Pancernej generała Maczka, odznaczony Medalem Króla Jerzego przez Królową Anglii, wieloletni piłkarz i trener boksu w Pogoni Barlinek, społecznik, mieszkaniec Barlinka został uhonorowany przyznaniem przez RM Medalu „Za zasługi dla Barlinka”. Pan Nowak, mimo podeszłego wieku, jest czynnym członkiem Związku Kombatantów RP, został awansowany przez prezydenta RP do stopnia porucznika.</w:t>
      </w:r>
    </w:p>
    <w:p w:rsidR="004F0F8C" w:rsidRPr="00CA1E9C" w:rsidRDefault="004F0F8C" w:rsidP="00615BA2">
      <w:pPr>
        <w:numPr>
          <w:ilvl w:val="0"/>
          <w:numId w:val="33"/>
        </w:numPr>
        <w:shd w:val="clear" w:color="auto" w:fill="FFFFFF"/>
        <w:spacing w:after="60"/>
        <w:rPr>
          <w:rFonts w:ascii="Calibri" w:hAnsi="Calibri" w:cs="Calibri"/>
          <w:color w:val="000000"/>
        </w:rPr>
      </w:pPr>
      <w:r w:rsidRPr="00CA1E9C">
        <w:rPr>
          <w:rStyle w:val="Strong"/>
          <w:rFonts w:ascii="Calibri" w:hAnsi="Calibri" w:cs="Calibri"/>
          <w:color w:val="000000"/>
        </w:rPr>
        <w:t>MARCIN NOWAK SATIE -</w:t>
      </w:r>
      <w:r w:rsidRPr="00CA1E9C">
        <w:rPr>
          <w:rFonts w:ascii="Calibri" w:hAnsi="Calibri" w:cs="Calibri"/>
          <w:color w:val="000000"/>
        </w:rPr>
        <w:t> Urodzony w 1976 roku w Stargardzie Szczecińskim, z Barlinka - sercem. Grafik, webmaster, copywriter, dziennikarz, fotografik oraz wizażysta. Członek Bałtyckiego Towarzystwa Fotograficznego oraz Grupy Magna Carta. Założyciel, twórca i prezes firmy Negativland Graphics w Stargardzie Szczecińskim (www.negativland.pl), którą po 3 latach opuszcza i wyjeżdża na stałe do Belgii. Obecnie mieszka i pracuje w Brukseli. Astronom, twórca kręgów zbożowych, gitarzysta basowy, racjonalista, autor tekstów, poeta.</w:t>
      </w:r>
    </w:p>
    <w:p w:rsidR="004F0F8C" w:rsidRPr="00071B48" w:rsidRDefault="004F0F8C" w:rsidP="00620F89">
      <w:pPr>
        <w:shd w:val="clear" w:color="auto" w:fill="FFFFFF"/>
        <w:ind w:left="360"/>
        <w:rPr>
          <w:rStyle w:val="Strong"/>
          <w:rFonts w:ascii="Calibri" w:hAnsi="Calibri" w:cs="Calibri"/>
          <w:color w:val="000000"/>
        </w:rPr>
      </w:pPr>
      <w:r w:rsidRPr="00071B48">
        <w:rPr>
          <w:rStyle w:val="Strong"/>
          <w:rFonts w:ascii="Calibri" w:hAnsi="Calibri" w:cs="Calibri"/>
          <w:color w:val="000000"/>
        </w:rPr>
        <w:t>Polityka i życie społeczne</w:t>
      </w:r>
    </w:p>
    <w:p w:rsidR="004F0F8C" w:rsidRPr="00CA1E9C" w:rsidRDefault="004F0F8C" w:rsidP="00615BA2">
      <w:pPr>
        <w:numPr>
          <w:ilvl w:val="0"/>
          <w:numId w:val="32"/>
        </w:numPr>
        <w:shd w:val="clear" w:color="auto" w:fill="FFFFFF"/>
        <w:spacing w:after="60"/>
        <w:rPr>
          <w:rFonts w:ascii="Calibri" w:hAnsi="Calibri" w:cs="Calibri"/>
          <w:color w:val="000000"/>
        </w:rPr>
      </w:pPr>
      <w:r w:rsidRPr="00CA1E9C">
        <w:rPr>
          <w:rStyle w:val="Strong"/>
          <w:rFonts w:ascii="Calibri" w:hAnsi="Calibri" w:cs="Calibri"/>
          <w:color w:val="000000"/>
        </w:rPr>
        <w:t>TADEUSZ MICHALCZYK</w:t>
      </w:r>
      <w:r w:rsidRPr="00CA1E9C">
        <w:rPr>
          <w:rFonts w:ascii="Calibri" w:hAnsi="Calibri" w:cs="Calibri"/>
          <w:color w:val="000000"/>
        </w:rPr>
        <w:t> - sekretarz Prezydium MRN w roku 1951, Przewodniczący Prezydium MRN w latach 1952-1968, jeden z najdłużej piastujących to stanowisko, za jego kadencji Barlinek był wielokrotnym Mistrzem Gospodarności, w czasie jego kadencji odbudowano Dom Towarowy, wybudowano pierwsze w województwie kino panoramiczne "Stolica" i podniósł miasto z powojennych ruin, założyciel i pierwszy prezes TMB, zasłużony działacz kultury</w:t>
      </w:r>
    </w:p>
    <w:p w:rsidR="004F0F8C" w:rsidRPr="00CA1E9C" w:rsidRDefault="004F0F8C" w:rsidP="00615BA2">
      <w:pPr>
        <w:numPr>
          <w:ilvl w:val="0"/>
          <w:numId w:val="32"/>
        </w:numPr>
        <w:shd w:val="clear" w:color="auto" w:fill="FFFFFF"/>
        <w:spacing w:after="60"/>
        <w:rPr>
          <w:rFonts w:ascii="Calibri" w:hAnsi="Calibri" w:cs="Calibri"/>
          <w:color w:val="000000"/>
        </w:rPr>
      </w:pPr>
      <w:r w:rsidRPr="00CA1E9C">
        <w:rPr>
          <w:rStyle w:val="Strong"/>
          <w:rFonts w:ascii="Calibri" w:hAnsi="Calibri" w:cs="Calibri"/>
          <w:color w:val="000000"/>
        </w:rPr>
        <w:t>JÓZEF JERZY FALIŃSKI</w:t>
      </w:r>
      <w:r w:rsidRPr="00CA1E9C">
        <w:rPr>
          <w:rFonts w:ascii="Calibri" w:hAnsi="Calibri" w:cs="Calibri"/>
          <w:color w:val="000000"/>
        </w:rPr>
        <w:t> - I sekretarz PZPR w Barlinku, były burmistrz Barlinka w latach 1994-2000, następnie został Marszałkiem Województwa Zachodniopomorskiego, w czasie jego kadencji zrealizowano wiele inwestycji m.in. oczyszczalnia ścieków, radny sejmiku zachodniopomorskiego, </w:t>
      </w:r>
    </w:p>
    <w:p w:rsidR="004F0F8C" w:rsidRPr="00CA1E9C" w:rsidRDefault="004F0F8C" w:rsidP="00615BA2">
      <w:pPr>
        <w:numPr>
          <w:ilvl w:val="0"/>
          <w:numId w:val="32"/>
        </w:numPr>
        <w:shd w:val="clear" w:color="auto" w:fill="FFFFFF"/>
        <w:spacing w:after="60"/>
        <w:rPr>
          <w:rFonts w:ascii="Calibri" w:hAnsi="Calibri" w:cs="Calibri"/>
          <w:color w:val="000000"/>
        </w:rPr>
      </w:pPr>
      <w:r w:rsidRPr="00CA1E9C">
        <w:rPr>
          <w:rStyle w:val="Strong"/>
          <w:rFonts w:ascii="Calibri" w:hAnsi="Calibri" w:cs="Calibri"/>
          <w:color w:val="000000"/>
        </w:rPr>
        <w:t>ZYGMUNT SIARKIEWICZ</w:t>
      </w:r>
      <w:r w:rsidRPr="00CA1E9C">
        <w:rPr>
          <w:rFonts w:ascii="Calibri" w:hAnsi="Calibri" w:cs="Calibri"/>
          <w:color w:val="000000"/>
        </w:rPr>
        <w:t> - burmistrz Barlinka od 2000 roku do 2014. Nauczyciel w ZSZ, wcześniej zastępca burmistrza, nawiązał współpracę z miastami partnerskimi, stworzył Markę Miasta, w czasie jego kadencji powstało wiele przedsięwzięć. Bardzo aktywny w organizacjach i stowarzyszeniach, propagator turystycznego wizerunku Barlinka.</w:t>
      </w:r>
    </w:p>
    <w:p w:rsidR="004F0F8C" w:rsidRPr="00071B48" w:rsidRDefault="004F0F8C" w:rsidP="00620F89">
      <w:pPr>
        <w:shd w:val="clear" w:color="auto" w:fill="FFFFFF"/>
        <w:spacing w:after="60"/>
        <w:rPr>
          <w:rFonts w:ascii="Calibri" w:hAnsi="Calibri" w:cs="Calibri"/>
          <w:color w:val="000000"/>
        </w:rPr>
      </w:pPr>
      <w:r w:rsidRPr="00071B48">
        <w:rPr>
          <w:rStyle w:val="Strong"/>
          <w:rFonts w:ascii="Calibri" w:hAnsi="Calibri" w:cs="Calibri"/>
          <w:color w:val="000000"/>
        </w:rPr>
        <w:t>Przedsiębiorcy</w:t>
      </w:r>
    </w:p>
    <w:p w:rsidR="004F0F8C" w:rsidRPr="00CA1E9C" w:rsidRDefault="004F0F8C" w:rsidP="00615BA2">
      <w:pPr>
        <w:numPr>
          <w:ilvl w:val="0"/>
          <w:numId w:val="34"/>
        </w:numPr>
        <w:shd w:val="clear" w:color="auto" w:fill="FFFFFF"/>
        <w:spacing w:after="60"/>
        <w:rPr>
          <w:rFonts w:ascii="Calibri" w:hAnsi="Calibri" w:cs="Calibri"/>
          <w:color w:val="000000"/>
        </w:rPr>
      </w:pPr>
      <w:r w:rsidRPr="00CA1E9C">
        <w:rPr>
          <w:rStyle w:val="Strong"/>
          <w:rFonts w:ascii="Calibri" w:hAnsi="Calibri" w:cs="Calibri"/>
          <w:color w:val="000000"/>
        </w:rPr>
        <w:t>ZBIGNIEW WIELGOSZ</w:t>
      </w:r>
      <w:r w:rsidRPr="00CA1E9C">
        <w:rPr>
          <w:rFonts w:ascii="Calibri" w:hAnsi="Calibri" w:cs="Calibri"/>
          <w:color w:val="000000"/>
        </w:rPr>
        <w:t> - wieloletni Prezes Gospodarczego Banku Spółdzielczego w Barlinku i twórca jego współczesnego wizerunku; stworzył liczne filie tego banku w województwie lubuskim i zachodniopomorskim, zdobywca wielu prestiżowych nagród dla banku.</w:t>
      </w:r>
    </w:p>
    <w:p w:rsidR="004F0F8C" w:rsidRPr="00CA1E9C" w:rsidRDefault="004F0F8C" w:rsidP="00615BA2">
      <w:pPr>
        <w:numPr>
          <w:ilvl w:val="0"/>
          <w:numId w:val="34"/>
        </w:numPr>
        <w:shd w:val="clear" w:color="auto" w:fill="FFFFFF"/>
        <w:spacing w:after="60"/>
        <w:rPr>
          <w:rFonts w:ascii="Calibri" w:hAnsi="Calibri" w:cs="Calibri"/>
          <w:color w:val="000000"/>
        </w:rPr>
      </w:pPr>
      <w:r w:rsidRPr="00CA1E9C">
        <w:rPr>
          <w:rStyle w:val="Strong"/>
          <w:rFonts w:ascii="Calibri" w:hAnsi="Calibri" w:cs="Calibri"/>
          <w:color w:val="000000"/>
        </w:rPr>
        <w:t>JERZY BITEL</w:t>
      </w:r>
      <w:r w:rsidRPr="00CA1E9C">
        <w:rPr>
          <w:rFonts w:ascii="Calibri" w:hAnsi="Calibri" w:cs="Calibri"/>
          <w:color w:val="000000"/>
        </w:rPr>
        <w:t> – jeden z pierwszych przedsiębiorców w mieście, właściciel lokalnego Centrum Handlowego „Bimex”, Ośrodka Wypoczynkowego Janowo i stateczku wycieczkowego, gospodarz i sponsor wielu przedsięwzięć sportowo – kulturalnych na terenie miasta.</w:t>
      </w:r>
    </w:p>
    <w:p w:rsidR="004F0F8C" w:rsidRPr="00CA1E9C" w:rsidRDefault="004F0F8C" w:rsidP="00615BA2">
      <w:pPr>
        <w:numPr>
          <w:ilvl w:val="0"/>
          <w:numId w:val="34"/>
        </w:numPr>
        <w:shd w:val="clear" w:color="auto" w:fill="FFFFFF"/>
        <w:spacing w:after="60"/>
        <w:rPr>
          <w:rFonts w:ascii="Calibri" w:hAnsi="Calibri" w:cs="Calibri"/>
          <w:color w:val="000000"/>
        </w:rPr>
      </w:pPr>
      <w:r w:rsidRPr="00CA1E9C">
        <w:rPr>
          <w:rStyle w:val="Strong"/>
          <w:rFonts w:ascii="Calibri" w:hAnsi="Calibri" w:cs="Calibri"/>
          <w:color w:val="000000"/>
        </w:rPr>
        <w:t>MAREK PIECHOCKI </w:t>
      </w:r>
      <w:r w:rsidRPr="00CA1E9C">
        <w:rPr>
          <w:rFonts w:ascii="Calibri" w:hAnsi="Calibri" w:cs="Calibri"/>
          <w:color w:val="000000"/>
        </w:rPr>
        <w:t>- współzałożyciel Hotelu "Alma", obecnie jego właściciel, który poszerzył zakres usług hotelarskich o nową bazę hotelową i usługę SPA, sponsor wielu inicjatyw kulturalnych na terenie miasta.</w:t>
      </w:r>
    </w:p>
    <w:p w:rsidR="004F0F8C" w:rsidRPr="00CA1E9C" w:rsidRDefault="004F0F8C" w:rsidP="00615BA2">
      <w:pPr>
        <w:numPr>
          <w:ilvl w:val="0"/>
          <w:numId w:val="34"/>
        </w:numPr>
        <w:shd w:val="clear" w:color="auto" w:fill="FFFFFF"/>
        <w:spacing w:after="60"/>
        <w:rPr>
          <w:rFonts w:ascii="Calibri" w:hAnsi="Calibri" w:cs="Calibri"/>
          <w:color w:val="000000"/>
        </w:rPr>
      </w:pPr>
      <w:r w:rsidRPr="00CA1E9C">
        <w:rPr>
          <w:rStyle w:val="Strong"/>
          <w:rFonts w:ascii="Calibri" w:hAnsi="Calibri" w:cs="Calibri"/>
          <w:color w:val="000000"/>
        </w:rPr>
        <w:t xml:space="preserve">BARTOSZ BOGUSŁAW </w:t>
      </w:r>
      <w:r w:rsidRPr="00CA1E9C">
        <w:rPr>
          <w:rFonts w:ascii="Calibri" w:hAnsi="Calibri" w:cs="Calibri"/>
          <w:color w:val="000000"/>
        </w:rPr>
        <w:t xml:space="preserve">– właściciel hotelu „Barlinek”. Sponsor wielu inicjatyw kulturalnych na terenie miasta. </w:t>
      </w:r>
    </w:p>
    <w:p w:rsidR="004F0F8C" w:rsidRPr="00CA1E9C" w:rsidRDefault="004F0F8C" w:rsidP="00615BA2">
      <w:pPr>
        <w:numPr>
          <w:ilvl w:val="0"/>
          <w:numId w:val="34"/>
        </w:numPr>
        <w:shd w:val="clear" w:color="auto" w:fill="FFFFFF"/>
        <w:spacing w:after="60"/>
        <w:rPr>
          <w:rFonts w:ascii="Calibri" w:hAnsi="Calibri" w:cs="Calibri"/>
          <w:color w:val="000000"/>
        </w:rPr>
      </w:pPr>
      <w:r w:rsidRPr="00CA1E9C">
        <w:rPr>
          <w:rStyle w:val="Strong"/>
          <w:rFonts w:ascii="Calibri" w:hAnsi="Calibri" w:cs="Calibri"/>
          <w:color w:val="000000"/>
        </w:rPr>
        <w:t>MAREK KROWICKI</w:t>
      </w:r>
      <w:r w:rsidRPr="00CA1E9C">
        <w:rPr>
          <w:rFonts w:ascii="Calibri" w:hAnsi="Calibri" w:cs="Calibri"/>
          <w:color w:val="000000"/>
        </w:rPr>
        <w:t> - inicjator powstania fabryki drzwi Klaus Borne w roku 1999. Do chwili obecnej zarządza fabryką i ustawicznie powiększa jej moce przerobowe. Jeden z pierwszych w Barlinku, który stworzył wiele miejsc pracy w momencie narastającego bezrobocia, udziela rzeczowego i finansowego wsparcia instytucjom i stowarzyszeniom.</w:t>
      </w:r>
    </w:p>
    <w:p w:rsidR="004F0F8C" w:rsidRPr="00CA1E9C" w:rsidRDefault="004F0F8C" w:rsidP="00615BA2">
      <w:pPr>
        <w:numPr>
          <w:ilvl w:val="0"/>
          <w:numId w:val="34"/>
        </w:numPr>
        <w:shd w:val="clear" w:color="auto" w:fill="FFFFFF"/>
        <w:spacing w:after="60"/>
        <w:rPr>
          <w:rFonts w:ascii="Calibri" w:hAnsi="Calibri" w:cs="Calibri"/>
          <w:color w:val="000000"/>
        </w:rPr>
      </w:pPr>
      <w:r w:rsidRPr="00CA1E9C">
        <w:rPr>
          <w:rStyle w:val="Strong"/>
          <w:rFonts w:ascii="Calibri" w:hAnsi="Calibri" w:cs="Calibri"/>
          <w:color w:val="000000"/>
        </w:rPr>
        <w:t>BOGDAN WROTECKI </w:t>
      </w:r>
      <w:r w:rsidRPr="00CA1E9C">
        <w:rPr>
          <w:rFonts w:ascii="Calibri" w:hAnsi="Calibri" w:cs="Calibri"/>
          <w:color w:val="000000"/>
        </w:rPr>
        <w:t>– założyciel pierwszego sklepu polonijnego, właściciel zakładu krawieckiego "Alba", współzałożyciel Hotelu "Alma" oraz hoteliku "Limba" i kręgielni przy ul. Gorzowskiej.</w:t>
      </w:r>
    </w:p>
    <w:p w:rsidR="004F0F8C" w:rsidRPr="00222C0D" w:rsidRDefault="004F0F8C" w:rsidP="00620F89">
      <w:pPr>
        <w:pStyle w:val="Heading1"/>
        <w:numPr>
          <w:ilvl w:val="0"/>
          <w:numId w:val="1"/>
        </w:numPr>
        <w:rPr>
          <w:rFonts w:ascii="Calibri" w:hAnsi="Calibri" w:cs="Calibri"/>
          <w:sz w:val="24"/>
          <w:szCs w:val="24"/>
        </w:rPr>
      </w:pPr>
      <w:bookmarkStart w:id="1" w:name="_Toc433809366"/>
      <w:r w:rsidRPr="00222C0D">
        <w:rPr>
          <w:rFonts w:ascii="Calibri" w:hAnsi="Calibri" w:cs="Calibri"/>
          <w:sz w:val="24"/>
          <w:szCs w:val="24"/>
        </w:rPr>
        <w:t>Zasoby środowiska naturalnego</w:t>
      </w:r>
      <w:bookmarkEnd w:id="1"/>
    </w:p>
    <w:p w:rsidR="004F0F8C" w:rsidRPr="00222C0D" w:rsidRDefault="004F0F8C" w:rsidP="00620F89">
      <w:pPr>
        <w:jc w:val="both"/>
        <w:rPr>
          <w:rFonts w:ascii="Calibri" w:hAnsi="Calibri" w:cs="Calibri"/>
          <w:b/>
          <w:bCs/>
        </w:rPr>
      </w:pPr>
      <w:r w:rsidRPr="00222C0D">
        <w:rPr>
          <w:rFonts w:ascii="Calibri" w:hAnsi="Calibri" w:cs="Calibri"/>
          <w:b/>
          <w:bCs/>
        </w:rPr>
        <w:t>Lasy, akweny wodne, rzeki i strumienie, pomniki przyrody, rezerwaty przyrody, typ roślinności, stan środowiska naturalnego, wielkość zanieczyszczeń, Znajdujące się na terenie miasta naturalne i sztuczne zbiorniki wodne. Ich położenie, dojazd, linia brzegowa.  kopaliny, kopalnie surowców, miejsce, szacowana wielkość i charakter eksploatowanych surowców naturalnych. zasoby wód podziemnych, uzdrowiska, mikroklimaty,</w:t>
      </w:r>
    </w:p>
    <w:p w:rsidR="004F0F8C" w:rsidRPr="00222C0D" w:rsidRDefault="004F0F8C" w:rsidP="00620F89">
      <w:pPr>
        <w:jc w:val="both"/>
        <w:rPr>
          <w:rFonts w:ascii="Calibri" w:hAnsi="Calibri" w:cs="Calibri"/>
          <w:b/>
          <w:bCs/>
        </w:rPr>
      </w:pPr>
    </w:p>
    <w:p w:rsidR="004F0F8C" w:rsidRPr="00222C0D" w:rsidRDefault="004F0F8C" w:rsidP="00620F89">
      <w:pPr>
        <w:tabs>
          <w:tab w:val="left" w:pos="851"/>
        </w:tabs>
        <w:jc w:val="both"/>
        <w:rPr>
          <w:rFonts w:ascii="Calibri" w:hAnsi="Calibri" w:cs="Calibri"/>
        </w:rPr>
      </w:pPr>
      <w:r w:rsidRPr="00222C0D">
        <w:rPr>
          <w:rFonts w:ascii="Calibri" w:hAnsi="Calibri" w:cs="Calibri"/>
        </w:rPr>
        <w:t xml:space="preserve">Miasto Barlinek leży w południowej części województwa zachodniopomorskiego, na skraju rozległej Puszczy Barlineckiej. Urozmaicona rzeźba terenu z licznymi zbiornikami wodnymi nadaje miastu niespotykany charakter. Ze względu na sąsiadujące bezpośrednio </w:t>
      </w:r>
      <w:r w:rsidRPr="00222C0D">
        <w:rPr>
          <w:rFonts w:ascii="Calibri" w:hAnsi="Calibri" w:cs="Calibri"/>
        </w:rPr>
        <w:br/>
        <w:t>z zabudowaniami miejskimi duże jezioro Barlineckie oraz kilka mniejszych zbiorników, występujący tu klimat cechuje wysoka wilgotność. Na terenie miasta spotykamy wiele cennych i rzadkich gatunków roślin, zwierząt, zespołów roślinnych i obiektów o charakterze pomników przyrody. Występują tu również tereny zasobne w surowce mineralne.</w:t>
      </w:r>
    </w:p>
    <w:p w:rsidR="004F0F8C" w:rsidRPr="00222C0D" w:rsidRDefault="004F0F8C" w:rsidP="00620F89">
      <w:pPr>
        <w:jc w:val="both"/>
        <w:rPr>
          <w:rFonts w:ascii="Calibri" w:hAnsi="Calibri" w:cs="Calibri"/>
        </w:rPr>
      </w:pP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Ekologiczny System Obszarów Chronionych wyznacza podstawy ochrony krajobrazu i przyrody na terenie Miasta i Gminy Barlinek. Zgodnie z ustawą o ochronie przyrody i ustawą o ochronie dóbr kultury powoływane są elementy tworzące ten system. Należą do nich zarówno obszary jak i obiekty chronione</w:t>
      </w:r>
      <w:r w:rsidRPr="00222C0D">
        <w:rPr>
          <w:rFonts w:ascii="Calibri" w:hAnsi="Calibri" w:cs="Calibri"/>
          <w:b/>
          <w:bCs/>
        </w:rPr>
        <w:t xml:space="preserve">. </w:t>
      </w:r>
      <w:r w:rsidRPr="00222C0D">
        <w:rPr>
          <w:rFonts w:ascii="Calibri" w:hAnsi="Calibri" w:cs="Calibri"/>
        </w:rPr>
        <w:t>Na terenie miasta lub w jego bezpośrednim sąsiedztwie wyróżnić można:</w:t>
      </w:r>
    </w:p>
    <w:p w:rsidR="004F0F8C" w:rsidRDefault="004F0F8C" w:rsidP="00620F89">
      <w:pPr>
        <w:suppressAutoHyphens/>
        <w:autoSpaceDE w:val="0"/>
        <w:jc w:val="both"/>
        <w:rPr>
          <w:rFonts w:ascii="Calibri" w:hAnsi="Calibri" w:cs="Calibri"/>
          <w:b/>
          <w:bCs/>
        </w:rPr>
      </w:pPr>
    </w:p>
    <w:p w:rsidR="004F0F8C" w:rsidRDefault="004F0F8C" w:rsidP="00620F89">
      <w:pPr>
        <w:suppressAutoHyphens/>
        <w:autoSpaceDE w:val="0"/>
        <w:jc w:val="both"/>
        <w:rPr>
          <w:rFonts w:ascii="Calibri" w:hAnsi="Calibri" w:cs="Calibri"/>
          <w:color w:val="00FF00"/>
        </w:rPr>
      </w:pPr>
      <w:r w:rsidRPr="00222C0D">
        <w:rPr>
          <w:rFonts w:ascii="Calibri" w:hAnsi="Calibri" w:cs="Calibri"/>
        </w:rPr>
        <w:t>BGPK</w:t>
      </w:r>
      <w:r>
        <w:rPr>
          <w:rFonts w:ascii="Calibri" w:hAnsi="Calibri" w:cs="Calibri"/>
        </w:rPr>
        <w:t>, który</w:t>
      </w:r>
      <w:r w:rsidRPr="00222C0D">
        <w:rPr>
          <w:rFonts w:ascii="Calibri" w:hAnsi="Calibri" w:cs="Calibri"/>
        </w:rPr>
        <w:t xml:space="preserve"> utworzony został w celu zachowania i ochrony walorów krajobrazowych, naturalnego środowiska, wartości kulturowych, przyrodniczych oraz dydaktycznych </w:t>
      </w:r>
      <w:r w:rsidRPr="00222C0D">
        <w:rPr>
          <w:rFonts w:ascii="Calibri" w:hAnsi="Calibri" w:cs="Calibri"/>
        </w:rPr>
        <w:br/>
        <w:t>i wypoczynku ludności. Zadaniem strefy ochronnej jest zmniejszanie oddziaływania na Park negatywnych czynników zewnętrznych.</w:t>
      </w:r>
      <w:r w:rsidRPr="00222C0D">
        <w:rPr>
          <w:rFonts w:ascii="Calibri" w:hAnsi="Calibri" w:cs="Calibri"/>
          <w:color w:val="00FF00"/>
        </w:rPr>
        <w:t xml:space="preserve"> </w:t>
      </w:r>
    </w:p>
    <w:p w:rsidR="004F0F8C" w:rsidRDefault="004F0F8C" w:rsidP="00620F89">
      <w:pPr>
        <w:suppressAutoHyphens/>
        <w:autoSpaceDE w:val="0"/>
        <w:jc w:val="both"/>
        <w:rPr>
          <w:rFonts w:ascii="Calibri" w:hAnsi="Calibri" w:cs="Calibri"/>
          <w:color w:val="00FF00"/>
        </w:rPr>
      </w:pPr>
    </w:p>
    <w:p w:rsidR="004F0F8C" w:rsidRDefault="004F0F8C" w:rsidP="00620F89">
      <w:pPr>
        <w:suppressAutoHyphens/>
        <w:autoSpaceDE w:val="0"/>
        <w:jc w:val="both"/>
        <w:rPr>
          <w:rFonts w:ascii="Calibri" w:hAnsi="Calibri" w:cs="Calibri"/>
        </w:rPr>
      </w:pPr>
      <w:r w:rsidRPr="00222C0D">
        <w:rPr>
          <w:rFonts w:ascii="Calibri" w:hAnsi="Calibri" w:cs="Calibri"/>
        </w:rPr>
        <w:t>Rozporz</w:t>
      </w:r>
      <w:r w:rsidRPr="00222C0D">
        <w:rPr>
          <w:rFonts w:ascii="Calibri" w:eastAsia="TTE1587408t00" w:hAnsi="Calibri" w:cs="Calibri"/>
        </w:rPr>
        <w:t>ą</w:t>
      </w:r>
      <w:r w:rsidRPr="00222C0D">
        <w:rPr>
          <w:rFonts w:ascii="Calibri" w:hAnsi="Calibri" w:cs="Calibri"/>
        </w:rPr>
        <w:t>dzenie Wojewody Gorzowskiego nr 6 z dnia 18 lipca 1996 roku rozszerzyło granice BGPK o Dolin</w:t>
      </w:r>
      <w:r w:rsidRPr="00222C0D">
        <w:rPr>
          <w:rFonts w:ascii="Calibri" w:eastAsia="TTE1587408t00" w:hAnsi="Calibri" w:cs="Calibri"/>
        </w:rPr>
        <w:t>ę</w:t>
      </w:r>
      <w:r w:rsidRPr="00222C0D">
        <w:rPr>
          <w:rFonts w:ascii="Calibri" w:hAnsi="Calibri" w:cs="Calibri"/>
        </w:rPr>
        <w:t xml:space="preserve"> Rzeki Płoni, zatwierdzając jednocześnie Plan Ochrony Parku. Oprócz terenu Gminy Barlinek, Park zajmuje obszar pięciu gmin sąsiadujących: Nowogródek Pomorski, Pełczyce, Strzelce Kraje</w:t>
      </w:r>
      <w:r w:rsidRPr="00222C0D">
        <w:rPr>
          <w:rFonts w:ascii="Calibri" w:eastAsia="TTE1587408t00" w:hAnsi="Calibri" w:cs="Calibri"/>
        </w:rPr>
        <w:t>ń</w:t>
      </w:r>
      <w:r w:rsidRPr="00222C0D">
        <w:rPr>
          <w:rFonts w:ascii="Calibri" w:hAnsi="Calibri" w:cs="Calibri"/>
        </w:rPr>
        <w:t xml:space="preserve">skie i Kłodawa. W północnej części obszaru znajduje się malownicza dolina rzeki Płoni. Południową, leśną część terenu stanowi Równina Gorzowska. Powierzchnia Parku wynosi 23 982,91 ha. Powierzchnia otuliny 31768,19 ha. </w:t>
      </w:r>
    </w:p>
    <w:p w:rsidR="004F0F8C" w:rsidRDefault="004F0F8C" w:rsidP="00620F89">
      <w:pPr>
        <w:suppressAutoHyphens/>
        <w:autoSpaceDE w:val="0"/>
        <w:jc w:val="both"/>
        <w:rPr>
          <w:rFonts w:ascii="Calibri" w:hAnsi="Calibri" w:cs="Calibri"/>
        </w:rPr>
      </w:pPr>
    </w:p>
    <w:p w:rsidR="004F0F8C" w:rsidRPr="00222C0D" w:rsidRDefault="004F0F8C" w:rsidP="00620F89">
      <w:pPr>
        <w:suppressAutoHyphens/>
        <w:autoSpaceDE w:val="0"/>
        <w:jc w:val="both"/>
        <w:rPr>
          <w:rFonts w:ascii="Calibri" w:hAnsi="Calibri" w:cs="Calibri"/>
        </w:rPr>
      </w:pPr>
      <w:r w:rsidRPr="00222C0D">
        <w:rPr>
          <w:rFonts w:ascii="Calibri" w:hAnsi="Calibri" w:cs="Calibri"/>
        </w:rPr>
        <w:t xml:space="preserve">Na terenie Gminy Barlinek powierzchnia Parku wynosi 10 698,90 ha (w granicach województwa zachodniopomorskiego –11 840,14 ha), co stanowi 41,35% obszaru Gminy. Powierzchnia otuliny na tym samym terenie wynosi 10 181 ha (w granicach województwa zachodniopomorskiego – 20 055 ha), co stanowi 39,34% obszaru Gminy. Ze względu na odmienne warunki przyrodnicze w strukturze Parku wyróżnia się dwa obszary: Puszczę Barlinecką i Dolinę Płoni. </w:t>
      </w:r>
    </w:p>
    <w:p w:rsidR="004F0F8C" w:rsidRDefault="004F0F8C" w:rsidP="00620F89">
      <w:pPr>
        <w:suppressAutoHyphens/>
        <w:autoSpaceDE w:val="0"/>
        <w:jc w:val="both"/>
        <w:rPr>
          <w:rFonts w:ascii="Calibri" w:hAnsi="Calibri" w:cs="Calibri"/>
        </w:rPr>
      </w:pPr>
    </w:p>
    <w:p w:rsidR="004F0F8C" w:rsidRDefault="004F0F8C" w:rsidP="00620F89">
      <w:pPr>
        <w:suppressAutoHyphens/>
        <w:autoSpaceDE w:val="0"/>
        <w:jc w:val="both"/>
        <w:rPr>
          <w:rFonts w:ascii="Calibri" w:hAnsi="Calibri" w:cs="Calibri"/>
        </w:rPr>
      </w:pPr>
      <w:r w:rsidRPr="00222C0D">
        <w:rPr>
          <w:rFonts w:ascii="Calibri" w:hAnsi="Calibri" w:cs="Calibri"/>
        </w:rPr>
        <w:t xml:space="preserve">Puszcza Barlinecka zajmuje południową część Parku i rozpościera się na obszarze gmin: Barlinek, Pełczyce, Nowogródek Pomorski (woj. zachodniopomorskie) oraz Strzelce Krajeńskie i Kłodawa (woj. lubuskie). Jest to w przewadze teren sandrowy, opadający od pasa moren czołowych w rejonie Barlinka w kierunku doliny rzeki Noteci. Powierzchnię sandru rozcinają doliny wód roztopowych, ukształtowane w okresie topnienia lodowca. Zagłębienia w dnie dolin wypełniają w górnych odcinkach mokradła i bezodpływowe jeziora. Wypływające wody podziemne dają początek ciekom odpływającym na południe - w gminie Barlinek jest to rzeczka Santoczna. </w:t>
      </w:r>
    </w:p>
    <w:p w:rsidR="004F0F8C" w:rsidRDefault="004F0F8C" w:rsidP="00620F89">
      <w:pPr>
        <w:suppressAutoHyphens/>
        <w:autoSpaceDE w:val="0"/>
        <w:jc w:val="both"/>
        <w:rPr>
          <w:rFonts w:ascii="Calibri" w:hAnsi="Calibri" w:cs="Calibri"/>
        </w:rPr>
      </w:pPr>
    </w:p>
    <w:p w:rsidR="004F0F8C" w:rsidRPr="00222C0D" w:rsidRDefault="004F0F8C" w:rsidP="00620F89">
      <w:pPr>
        <w:suppressAutoHyphens/>
        <w:autoSpaceDE w:val="0"/>
        <w:jc w:val="both"/>
        <w:rPr>
          <w:rFonts w:ascii="Calibri" w:hAnsi="Calibri" w:cs="Calibri"/>
        </w:rPr>
      </w:pPr>
      <w:r w:rsidRPr="00222C0D">
        <w:rPr>
          <w:rFonts w:ascii="Calibri" w:hAnsi="Calibri" w:cs="Calibri"/>
        </w:rPr>
        <w:t xml:space="preserve">Lasy Puszczy Barlineckiej zajmują 87,37% powierzchni tej jednostki strukturalnej Parku. Skład lasu jest urozmaicony, z przewagą drzewostanów sosnowych. Dużą powierzchnię zajmują lasy liściaste - bukowe i dębowe. Wiele okazów drzew niebędących jeszcze pomnikami przyrody, w krótkim okresie może nimi być z uwagi na okazałą grubość i wiek. W obrębie Puszczy Barlineckiej utworzony jest rezerwat „Markowe Błota”. </w:t>
      </w:r>
    </w:p>
    <w:p w:rsidR="004F0F8C" w:rsidRDefault="004F0F8C" w:rsidP="00620F89">
      <w:pPr>
        <w:suppressAutoHyphens/>
        <w:autoSpaceDE w:val="0"/>
        <w:jc w:val="both"/>
        <w:rPr>
          <w:rFonts w:ascii="Calibri" w:hAnsi="Calibri" w:cs="Calibri"/>
        </w:rPr>
      </w:pPr>
    </w:p>
    <w:p w:rsidR="004F0F8C" w:rsidRDefault="004F0F8C" w:rsidP="00620F89">
      <w:pPr>
        <w:suppressAutoHyphens/>
        <w:autoSpaceDE w:val="0"/>
        <w:jc w:val="both"/>
        <w:rPr>
          <w:rFonts w:ascii="Calibri" w:hAnsi="Calibri" w:cs="Calibri"/>
        </w:rPr>
      </w:pPr>
      <w:r w:rsidRPr="00222C0D">
        <w:rPr>
          <w:rFonts w:ascii="Calibri" w:hAnsi="Calibri" w:cs="Calibri"/>
        </w:rPr>
        <w:t xml:space="preserve">Dolina Płoni rozpościera się w kierunku północno-wschodnim od miasta Barlinka. Większa część obszaru Doliny (ok. 74,5% powierzchni) leży w gminie Barlinek, pozostała w gminie Pełczyce. Budowa geologiczna jak i ukształtowanie terenu są efektem działalności ostatniego zlodowacenia. Ukształtowanie obszaru przypomina tereny górskie, co wiąże się z dużym zróżnicowaniem wysokości na niewielkiej przestrzeni. Najwyższe wzniesienia dochodzą do 114 m n.p.m, zaś najniżej położony obszar (przy moście w Laskówku) ma wysokość 24,0 m n.p.m. Obszar doliny ograniczony jest wysokimi krawędziami, o wysokości względnej dochodzącej miejscami do 90 m. </w:t>
      </w:r>
    </w:p>
    <w:p w:rsidR="004F0F8C" w:rsidRDefault="004F0F8C" w:rsidP="00620F89">
      <w:pPr>
        <w:suppressAutoHyphens/>
        <w:autoSpaceDE w:val="0"/>
        <w:jc w:val="both"/>
        <w:rPr>
          <w:rFonts w:ascii="Calibri" w:hAnsi="Calibri" w:cs="Calibri"/>
        </w:rPr>
      </w:pPr>
    </w:p>
    <w:p w:rsidR="004F0F8C" w:rsidRPr="00222C0D" w:rsidRDefault="004F0F8C" w:rsidP="00620F89">
      <w:pPr>
        <w:suppressAutoHyphens/>
        <w:autoSpaceDE w:val="0"/>
        <w:jc w:val="both"/>
        <w:rPr>
          <w:rFonts w:ascii="Calibri" w:hAnsi="Calibri" w:cs="Calibri"/>
        </w:rPr>
      </w:pPr>
      <w:r w:rsidRPr="00222C0D">
        <w:rPr>
          <w:rFonts w:ascii="Calibri" w:hAnsi="Calibri" w:cs="Calibri"/>
        </w:rPr>
        <w:t xml:space="preserve">Zbocza doliny poprzecinane są wąwozami, których liczba wynosi ok. 90. Miejscami ze skarp wynurzają się bloki skałek – zlepieńców wapiennych. Dnem doliny meandruje niezbyt szeroka, lecz dość głęboka rzeka Płonia. Wody rzeki, strumieni i licznych w dolinie źródeł wykorzystywane są obecnie w dużym stopniu do zasilania rozległych stawów rybnych. Bogata flora Doliny Płoni obejmuje 654 gatunki roślin naczyniowych i 95 gatunków mszaków. Na uwagę zasługuje liczne występowanie gatunków górskich. Ich ostoją są w dolinie lasy liściaste, porastające zbocza wąwozów. Przy drogach i w trudno dostępnych fragmentach terenu zachowały się pomnikowe okazy drzew. Na terenie Doliny Płoni utworzono 1 rezerwat przyrody „Skalisty Jar Libberta”. </w:t>
      </w:r>
    </w:p>
    <w:p w:rsidR="004F0F8C" w:rsidRDefault="004F0F8C" w:rsidP="00620F89">
      <w:pPr>
        <w:autoSpaceDE w:val="0"/>
        <w:jc w:val="both"/>
        <w:rPr>
          <w:rFonts w:ascii="Calibri" w:hAnsi="Calibri" w:cs="Calibri"/>
          <w:b/>
          <w:bCs/>
        </w:rPr>
      </w:pPr>
    </w:p>
    <w:p w:rsidR="004F0F8C" w:rsidRDefault="004F0F8C" w:rsidP="00620F89">
      <w:pPr>
        <w:autoSpaceDE w:val="0"/>
        <w:jc w:val="both"/>
        <w:rPr>
          <w:rFonts w:ascii="Calibri" w:hAnsi="Calibri" w:cs="Calibri"/>
          <w:b/>
          <w:bCs/>
        </w:rPr>
      </w:pPr>
      <w:r w:rsidRPr="00222C0D">
        <w:rPr>
          <w:rFonts w:ascii="Calibri" w:hAnsi="Calibri" w:cs="Calibri"/>
          <w:b/>
          <w:bCs/>
        </w:rPr>
        <w:t>Obszary NATURA 2000:</w:t>
      </w:r>
    </w:p>
    <w:p w:rsidR="004F0F8C" w:rsidRPr="005E75F4" w:rsidRDefault="004F0F8C" w:rsidP="00620F89">
      <w:pPr>
        <w:autoSpaceDE w:val="0"/>
        <w:jc w:val="both"/>
        <w:rPr>
          <w:rFonts w:ascii="Calibri" w:hAnsi="Calibri" w:cs="Calibri"/>
          <w:b/>
          <w:bCs/>
          <w:sz w:val="16"/>
          <w:szCs w:val="16"/>
        </w:rPr>
      </w:pPr>
    </w:p>
    <w:p w:rsidR="004F0F8C" w:rsidRPr="001B378D" w:rsidRDefault="004F0F8C" w:rsidP="00620F89">
      <w:pPr>
        <w:autoSpaceDE w:val="0"/>
        <w:jc w:val="both"/>
        <w:rPr>
          <w:rFonts w:ascii="Calibri" w:hAnsi="Calibri" w:cs="Calibri"/>
          <w:b/>
          <w:bCs/>
        </w:rPr>
      </w:pPr>
      <w:r w:rsidRPr="00222C0D">
        <w:rPr>
          <w:rFonts w:ascii="Calibri" w:hAnsi="Calibri" w:cs="Calibri"/>
        </w:rPr>
        <w:t>Ostoja ptasia PLB 080001 „Puszcza Barlinecka</w:t>
      </w:r>
      <w:r>
        <w:rPr>
          <w:rFonts w:ascii="Calibri" w:hAnsi="Calibri" w:cs="Calibri"/>
        </w:rPr>
        <w:t>.</w:t>
      </w:r>
      <w:r w:rsidRPr="00222C0D">
        <w:rPr>
          <w:rFonts w:ascii="Calibri" w:hAnsi="Calibri" w:cs="Calibri"/>
        </w:rPr>
        <w:t xml:space="preserve"> Obszar obejmuje fragment rozległej sandrowej Równiny Gorzowskiej porośniętej lasami. Teren ma bogatą sieć hydrograficzną: przecinają go dopływy Noteci – rzeki Polka i Santoczna oraz dopływ Warty – rzeka Kłodawka. Znajduje się tu kilkadziesiąt jezior z największym Jeziorem Barlineckim. Liczne są niewielkie oczka wodne, a także położone w zagłębieniach terenu torfowiska. </w:t>
      </w:r>
      <w:r w:rsidRPr="00222C0D">
        <w:rPr>
          <w:rFonts w:ascii="Calibri" w:hAnsi="Calibri" w:cs="Calibri"/>
        </w:rPr>
        <w:br/>
        <w:t xml:space="preserve">W ladach dominuje drzewostan sosnowy, ale jest również duży udział buczyn i dąbrów. Najlepiej zachowany zwarty kompleks buczyn znajduje się na południe od Barlinka. </w:t>
      </w:r>
      <w:r w:rsidRPr="00222C0D">
        <w:rPr>
          <w:rFonts w:ascii="Calibri" w:hAnsi="Calibri" w:cs="Calibri"/>
        </w:rPr>
        <w:br/>
        <w:t xml:space="preserve">Na mniejszych powierzchniach, w zagłębieniach terenu występują bory bagienne i olsy, </w:t>
      </w:r>
      <w:r w:rsidRPr="00222C0D">
        <w:rPr>
          <w:rFonts w:ascii="Calibri" w:hAnsi="Calibri" w:cs="Calibri"/>
        </w:rPr>
        <w:br/>
        <w:t xml:space="preserve">a w dolinach cieków wodnych i źródlisk – łęgi. Teren obejmuje Barlinecko-Gorzowski Park Krajobrazowy i Rezerwat „Markowe Błota”.  </w:t>
      </w:r>
    </w:p>
    <w:p w:rsidR="004F0F8C" w:rsidRPr="005E75F4" w:rsidRDefault="004F0F8C" w:rsidP="00620F89">
      <w:pPr>
        <w:tabs>
          <w:tab w:val="left" w:pos="851"/>
        </w:tabs>
        <w:autoSpaceDE w:val="0"/>
        <w:jc w:val="both"/>
        <w:rPr>
          <w:rFonts w:ascii="Calibri" w:hAnsi="Calibri" w:cs="Calibri"/>
          <w:sz w:val="16"/>
          <w:szCs w:val="16"/>
        </w:rPr>
      </w:pPr>
      <w:r w:rsidRPr="00222C0D">
        <w:rPr>
          <w:rFonts w:ascii="Calibri" w:hAnsi="Calibri" w:cs="Calibri"/>
        </w:rPr>
        <w:tab/>
      </w: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Ostoja siedliskowa PLH 080071 „Ostoja Barlinecka” - znajduje się na terenie ostoi ptasiej PLB 080001 „Puszcza Barlinecka”;</w:t>
      </w:r>
    </w:p>
    <w:p w:rsidR="004F0F8C" w:rsidRPr="005E75F4" w:rsidRDefault="004F0F8C" w:rsidP="00620F89">
      <w:pPr>
        <w:tabs>
          <w:tab w:val="left" w:pos="851"/>
        </w:tabs>
        <w:autoSpaceDE w:val="0"/>
        <w:jc w:val="both"/>
        <w:rPr>
          <w:rFonts w:ascii="Calibri" w:hAnsi="Calibri" w:cs="Calibri"/>
          <w:sz w:val="16"/>
          <w:szCs w:val="16"/>
        </w:rPr>
      </w:pPr>
      <w:r w:rsidRPr="00222C0D">
        <w:rPr>
          <w:rFonts w:ascii="Calibri" w:hAnsi="Calibri" w:cs="Calibri"/>
        </w:rPr>
        <w:tab/>
      </w:r>
    </w:p>
    <w:p w:rsidR="004F0F8C" w:rsidRDefault="004F0F8C" w:rsidP="00620F89">
      <w:pPr>
        <w:tabs>
          <w:tab w:val="left" w:pos="851"/>
        </w:tabs>
        <w:autoSpaceDE w:val="0"/>
        <w:jc w:val="both"/>
        <w:rPr>
          <w:rFonts w:ascii="Calibri" w:hAnsi="Calibri" w:cs="Calibri"/>
        </w:rPr>
      </w:pPr>
      <w:r w:rsidRPr="00222C0D">
        <w:rPr>
          <w:rFonts w:ascii="Calibri" w:hAnsi="Calibri" w:cs="Calibri"/>
        </w:rPr>
        <w:t xml:space="preserve">Ostoja siedliskowa PLH 320006 „Dolina Płoni i Jezioro Miedwie” - obszar obejmuje dolinę rzeki Płoni od źródeł położonych przy Barlinku do miejscowości Kołbacz wraz </w:t>
      </w:r>
      <w:r w:rsidRPr="00222C0D">
        <w:rPr>
          <w:rFonts w:ascii="Calibri" w:hAnsi="Calibri" w:cs="Calibri"/>
        </w:rPr>
        <w:br/>
        <w:t xml:space="preserve">z dolinami dopływów: Strzelicy i Krzekny. W okolicach Barlinka znajduje się początkowy odcinek „Źródliskowa Dolina Płoni”. Jest to głęboka dolina, przecinająca pasmo moreny czołowej marginalnej. </w:t>
      </w:r>
    </w:p>
    <w:p w:rsidR="004F0F8C" w:rsidRPr="005E75F4" w:rsidRDefault="004F0F8C" w:rsidP="00620F89">
      <w:pPr>
        <w:tabs>
          <w:tab w:val="left" w:pos="851"/>
        </w:tabs>
        <w:autoSpaceDE w:val="0"/>
        <w:jc w:val="both"/>
        <w:rPr>
          <w:rFonts w:ascii="Calibri" w:hAnsi="Calibri" w:cs="Calibri"/>
          <w:sz w:val="16"/>
          <w:szCs w:val="16"/>
        </w:rPr>
      </w:pP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 xml:space="preserve">Wysokie i strome zbocza porozcinane są licznymi wąwozami i dolinkami erozyjnymi. Na zboczach i w wąwozach dominują zbiorowiska lasów liściastych, głównie grądy środkowoeuropejskie, lasy mieszane i kwaśne buczyny. Górne krawędzie doliny i zbocza wąwozów porastają murawy kserotermiczne i płaty ciepłych dąbrów. W niektórych wąwozach, występują wypływy wód podziemnych, bogatych w węglan wapnia. Zasilają one kompleksy źródliskowe. Dno Doliny Płoni pokryte jest torfowiskiem, na którym znajdują się wykorzystywane użytki zielone. Teren porastają ziołorośla, zarośla wierzbowe i lasy łęgowe. Na terenie doliny występują także suche, piaszczyste wzgórza zajęte przez zbiorowiska borów mieszanych i łąk.  </w:t>
      </w:r>
    </w:p>
    <w:p w:rsidR="004F0F8C" w:rsidRPr="005E75F4" w:rsidRDefault="004F0F8C" w:rsidP="00620F89">
      <w:pPr>
        <w:jc w:val="both"/>
        <w:rPr>
          <w:rFonts w:ascii="Calibri" w:hAnsi="Calibri" w:cs="Calibri"/>
          <w:b/>
          <w:bCs/>
          <w:sz w:val="16"/>
          <w:szCs w:val="16"/>
        </w:rPr>
      </w:pPr>
    </w:p>
    <w:p w:rsidR="004F0F8C" w:rsidRPr="00222C0D" w:rsidRDefault="004F0F8C" w:rsidP="00620F89">
      <w:pPr>
        <w:jc w:val="both"/>
        <w:rPr>
          <w:rFonts w:ascii="Calibri" w:hAnsi="Calibri" w:cs="Calibri"/>
          <w:b/>
          <w:bCs/>
        </w:rPr>
      </w:pPr>
      <w:r w:rsidRPr="00222C0D">
        <w:rPr>
          <w:rFonts w:ascii="Calibri" w:hAnsi="Calibri" w:cs="Calibri"/>
          <w:b/>
          <w:bCs/>
        </w:rPr>
        <w:t>Obszar chronionego krajobrazu:</w:t>
      </w:r>
    </w:p>
    <w:p w:rsidR="004F0F8C" w:rsidRPr="005E75F4" w:rsidRDefault="004F0F8C" w:rsidP="00620F89">
      <w:pPr>
        <w:tabs>
          <w:tab w:val="left" w:pos="851"/>
        </w:tabs>
        <w:jc w:val="both"/>
        <w:rPr>
          <w:rFonts w:ascii="Calibri" w:hAnsi="Calibri" w:cs="Calibri"/>
          <w:sz w:val="16"/>
          <w:szCs w:val="16"/>
        </w:rPr>
      </w:pPr>
    </w:p>
    <w:p w:rsidR="004F0F8C" w:rsidRPr="00222C0D" w:rsidRDefault="004F0F8C" w:rsidP="00620F89">
      <w:pPr>
        <w:tabs>
          <w:tab w:val="left" w:pos="851"/>
        </w:tabs>
        <w:jc w:val="both"/>
        <w:rPr>
          <w:rFonts w:ascii="Calibri" w:hAnsi="Calibri" w:cs="Calibri"/>
        </w:rPr>
      </w:pPr>
      <w:r w:rsidRPr="00222C0D">
        <w:rPr>
          <w:rFonts w:ascii="Calibri" w:hAnsi="Calibri" w:cs="Calibri"/>
        </w:rPr>
        <w:t xml:space="preserve">Obszar chronionego krajobrazu „C” powołany jest na podstawie Rozporządzenia Wojewody Gorzowskiego z dnia 24 listopada 1998 r. OChK „C” położony jest na terenie gmin: Barlinek, Myślibórz, Nowogródek Pomorski, Kłodawa, Pełczyce, Strzelce Krajeńskie, Santok i Zwierzyń. Powierzchnia tego obszaru na terenie gminy Barlinek wynosi 430 ha, co stanowi 1,7% jej powierzchni. Na grunty rolne przypada tu 100 ha, lasy zajmują 250 ha, </w:t>
      </w:r>
      <w:r w:rsidRPr="00222C0D">
        <w:rPr>
          <w:rFonts w:ascii="Calibri" w:hAnsi="Calibri" w:cs="Calibri"/>
        </w:rPr>
        <w:br/>
        <w:t xml:space="preserve">a wody 80 ha. Obszar ten zlokalizowany jest w zachodniej części gminy, w okolicach Kornatki oraz jeziora Karskie Małe. Został on powołany w celu ochrony wartości przyrodniczych i wypoczynkowo – rekreacyjnych, jest cenny pod względem krajobrazowym </w:t>
      </w:r>
      <w:r w:rsidRPr="00222C0D">
        <w:rPr>
          <w:rFonts w:ascii="Calibri" w:hAnsi="Calibri" w:cs="Calibri"/>
        </w:rPr>
        <w:br/>
        <w:t>i przyrodniczym.</w:t>
      </w:r>
    </w:p>
    <w:p w:rsidR="004F0F8C" w:rsidRPr="00222C0D" w:rsidRDefault="004F0F8C" w:rsidP="00620F89">
      <w:pPr>
        <w:jc w:val="both"/>
        <w:rPr>
          <w:rFonts w:ascii="Calibri" w:hAnsi="Calibri" w:cs="Calibri"/>
          <w:b/>
          <w:bCs/>
        </w:rPr>
      </w:pPr>
      <w:r w:rsidRPr="00222C0D">
        <w:rPr>
          <w:rFonts w:ascii="Calibri" w:hAnsi="Calibri" w:cs="Calibri"/>
          <w:b/>
          <w:bCs/>
        </w:rPr>
        <w:br/>
        <w:t>Rezerwaty przyrody:</w:t>
      </w:r>
    </w:p>
    <w:p w:rsidR="004F0F8C" w:rsidRPr="005E75F4" w:rsidRDefault="004F0F8C" w:rsidP="00620F89">
      <w:pPr>
        <w:tabs>
          <w:tab w:val="left" w:pos="851"/>
        </w:tabs>
        <w:jc w:val="both"/>
        <w:rPr>
          <w:rFonts w:ascii="Calibri" w:hAnsi="Calibri" w:cs="Calibri"/>
          <w:sz w:val="16"/>
          <w:szCs w:val="16"/>
        </w:rPr>
      </w:pPr>
      <w:r w:rsidRPr="00222C0D">
        <w:rPr>
          <w:rFonts w:ascii="Calibri" w:hAnsi="Calibri" w:cs="Calibri"/>
        </w:rPr>
        <w:tab/>
      </w:r>
    </w:p>
    <w:p w:rsidR="004F0F8C" w:rsidRDefault="004F0F8C" w:rsidP="00620F89">
      <w:pPr>
        <w:tabs>
          <w:tab w:val="left" w:pos="851"/>
        </w:tabs>
        <w:jc w:val="both"/>
        <w:rPr>
          <w:rFonts w:ascii="Calibri" w:hAnsi="Calibri" w:cs="Calibri"/>
        </w:rPr>
      </w:pPr>
      <w:r w:rsidRPr="00222C0D">
        <w:rPr>
          <w:rFonts w:ascii="Calibri" w:hAnsi="Calibri" w:cs="Calibri"/>
        </w:rPr>
        <w:t xml:space="preserve">„Skalisty Jar Libberta” o pow. 33,21 ha – powołany Zarządzeniem Ministra Ochrony Środowiska, Zasobów Naturalnych i Leśnictwa z dnia 27 czerwca 1995 r. w sprawie uznania za rezerwat przyrody. Rezerwat położony jest w odległości 300 m od wsi Równo </w:t>
      </w:r>
      <w:r w:rsidRPr="00222C0D">
        <w:rPr>
          <w:rFonts w:ascii="Calibri" w:hAnsi="Calibri" w:cs="Calibri"/>
        </w:rPr>
        <w:br/>
        <w:t xml:space="preserve">w Nadleśnictwie Choszczno. Jest to rezerwat krajobrazowy, geologiczno-leśny. Ochroną objęto osobliwości geologiczne, bogatą florę, gatunki chronione i rzadkie w zalesionym krajobrazie morenowym. </w:t>
      </w:r>
    </w:p>
    <w:p w:rsidR="004F0F8C" w:rsidRDefault="004F0F8C" w:rsidP="00620F89">
      <w:pPr>
        <w:tabs>
          <w:tab w:val="left" w:pos="851"/>
        </w:tabs>
        <w:jc w:val="both"/>
        <w:rPr>
          <w:rFonts w:ascii="Calibri" w:hAnsi="Calibri" w:cs="Calibri"/>
        </w:rPr>
      </w:pPr>
    </w:p>
    <w:p w:rsidR="004F0F8C" w:rsidRPr="00222C0D" w:rsidRDefault="004F0F8C" w:rsidP="00620F89">
      <w:pPr>
        <w:tabs>
          <w:tab w:val="left" w:pos="851"/>
        </w:tabs>
        <w:jc w:val="both"/>
        <w:rPr>
          <w:rFonts w:ascii="Calibri" w:hAnsi="Calibri" w:cs="Calibri"/>
        </w:rPr>
      </w:pPr>
      <w:r w:rsidRPr="00222C0D">
        <w:rPr>
          <w:rFonts w:ascii="Calibri" w:hAnsi="Calibri" w:cs="Calibri"/>
        </w:rPr>
        <w:t>W wąwozie erozyjnym na krawędzi doliny Płoni występują odsłonięcia skałek wapienno-piaskowych o charakterze zlepieńców, głazy narzutowe porośnięte mchami i porostami. Skałki zlepieńcowe o nazwach „Czarcia Kazalnica”, „Czarcie Okno” są uznanymi pomnikami przyrody nieożywionej. Roślinność leśna o charakterze grądu z bogatą florą, występują liczne populacje roślin chronionych, zagrożonych i rzadkich: m.in. obrazki plamiste, kokorycz wątła, przytulia leśna, bluszcz pospolity, pierwiosnka lekarska, fiołek przedziwny, tarczyca wyniosła.</w:t>
      </w:r>
    </w:p>
    <w:p w:rsidR="004F0F8C" w:rsidRDefault="004F0F8C" w:rsidP="00620F89">
      <w:pPr>
        <w:jc w:val="both"/>
        <w:rPr>
          <w:rFonts w:ascii="Calibri" w:hAnsi="Calibri" w:cs="Calibri"/>
          <w:u w:val="single"/>
        </w:rPr>
      </w:pPr>
    </w:p>
    <w:p w:rsidR="004F0F8C" w:rsidRPr="00222C0D" w:rsidRDefault="004F0F8C" w:rsidP="00620F89">
      <w:pPr>
        <w:jc w:val="both"/>
        <w:rPr>
          <w:rFonts w:ascii="Calibri" w:hAnsi="Calibri" w:cs="Calibri"/>
        </w:rPr>
      </w:pPr>
      <w:r w:rsidRPr="00736C06">
        <w:rPr>
          <w:rFonts w:ascii="Calibri" w:hAnsi="Calibri" w:cs="Calibri"/>
        </w:rPr>
        <w:t>„Markowe Błota” -</w:t>
      </w:r>
      <w:r w:rsidRPr="00222C0D">
        <w:rPr>
          <w:rFonts w:ascii="Calibri" w:hAnsi="Calibri" w:cs="Calibri"/>
        </w:rPr>
        <w:t xml:space="preserve"> o pow. 193,40 ha</w:t>
      </w:r>
      <w:r>
        <w:rPr>
          <w:rFonts w:ascii="Calibri" w:hAnsi="Calibri" w:cs="Calibri"/>
        </w:rPr>
        <w:t>.</w:t>
      </w:r>
      <w:r w:rsidRPr="00222C0D">
        <w:rPr>
          <w:rFonts w:ascii="Calibri" w:hAnsi="Calibri" w:cs="Calibri"/>
        </w:rPr>
        <w:t xml:space="preserve"> Obszar położony niedaleko miejscowości Moczydło </w:t>
      </w:r>
      <w:r>
        <w:rPr>
          <w:rFonts w:ascii="Calibri" w:hAnsi="Calibri" w:cs="Calibri"/>
        </w:rPr>
        <w:br/>
      </w:r>
      <w:r w:rsidRPr="00222C0D">
        <w:rPr>
          <w:rFonts w:ascii="Calibri" w:hAnsi="Calibri" w:cs="Calibri"/>
        </w:rPr>
        <w:t>w Nadleśnictwie Barlinek. Celem ochrony jest zachowanie ekosystemów wodnych, bagiennych i leśnych, z typową dla nich florą i fauną oraz drzewostanów bukowych i mieszanych. Jest to kompleks lasów i terenów podmokłych, z bogatą ornitofauną, ze stanowiskami występowania ptaków drapieżnych, żurawia, gągoła i licznymi populacjami roślin chronionych, zagrożonych i rzadkich, jak np.: turzyca bagienna, konwalia majowa, rosiczka okrągłolistna, kruszyna pospolita, marzanka wonna, bagno zwyczajne, grążel żółty, grzybień biały, starzec bagienny, pływacz zwyczajny, kozłek dwupienny, roślinność torfowiskowa, bagienna, zaroślowa i leśna.</w:t>
      </w:r>
    </w:p>
    <w:p w:rsidR="004F0F8C" w:rsidRPr="00222C0D" w:rsidRDefault="004F0F8C" w:rsidP="00620F89">
      <w:pPr>
        <w:jc w:val="both"/>
        <w:rPr>
          <w:rFonts w:ascii="Calibri" w:hAnsi="Calibri" w:cs="Calibri"/>
          <w:b/>
          <w:bCs/>
        </w:rPr>
      </w:pPr>
    </w:p>
    <w:p w:rsidR="004F0F8C" w:rsidRDefault="004F0F8C" w:rsidP="00620F89">
      <w:pPr>
        <w:jc w:val="both"/>
        <w:rPr>
          <w:rFonts w:ascii="Calibri" w:hAnsi="Calibri" w:cs="Calibri"/>
          <w:b/>
          <w:bCs/>
        </w:rPr>
      </w:pPr>
      <w:r>
        <w:rPr>
          <w:rFonts w:ascii="Calibri" w:hAnsi="Calibri" w:cs="Calibri"/>
          <w:b/>
          <w:bCs/>
        </w:rPr>
        <w:t>Użytki ekologiczne:</w:t>
      </w:r>
    </w:p>
    <w:p w:rsidR="004F0F8C" w:rsidRPr="00222C0D" w:rsidRDefault="004F0F8C" w:rsidP="00620F89">
      <w:pPr>
        <w:jc w:val="both"/>
        <w:rPr>
          <w:rFonts w:ascii="Calibri" w:hAnsi="Calibri" w:cs="Calibri"/>
          <w:b/>
          <w:bCs/>
        </w:rPr>
      </w:pPr>
    </w:p>
    <w:p w:rsidR="004F0F8C" w:rsidRDefault="004F0F8C" w:rsidP="00620F89">
      <w:pPr>
        <w:tabs>
          <w:tab w:val="left" w:pos="851"/>
        </w:tabs>
        <w:jc w:val="both"/>
        <w:rPr>
          <w:rFonts w:ascii="Calibri" w:hAnsi="Calibri" w:cs="Calibri"/>
        </w:rPr>
      </w:pPr>
      <w:r w:rsidRPr="00222C0D">
        <w:rPr>
          <w:rFonts w:ascii="Calibri" w:hAnsi="Calibri" w:cs="Calibri"/>
        </w:rPr>
        <w:t xml:space="preserve">Na terenie gminy Barlinek zostało utworzonych 9 użytków ekologicznych. Po reformie administracyjnej rozporządzenia zostały ponowione przez Wojewodę </w:t>
      </w:r>
      <w:r>
        <w:rPr>
          <w:rFonts w:ascii="Calibri" w:hAnsi="Calibri" w:cs="Calibri"/>
        </w:rPr>
        <w:t>Z</w:t>
      </w:r>
      <w:r w:rsidRPr="00222C0D">
        <w:rPr>
          <w:rFonts w:ascii="Calibri" w:hAnsi="Calibri" w:cs="Calibri"/>
        </w:rPr>
        <w:t>achodniopomorskiego Rozporządzeniem nr 2/99 z dnia 30 marca 1999 r. w sprawie wykazu aktów prawa miejscowego wydanego przez Wojewodę Gorzowskiego, Wojewodę Koszalińskiego, Wojewodę Pilskiego, Wojewodę Słupskiego i Wojewodę Szczecińskiego obowiązujących na obszarze województwa zachodniopomorskiego, opublikowane w Dzienniku Urzędowym Województwa Zachodniopomorskiego nr 7 poz. 71. Użytkami są 4 wyspy położone na Jeziorze Barlineckim noszące nawy: Łabędzia, Sowia, Nadziei i Zielona. Pozostałe użytki to głównie śródleśne podmokłe enklawy z interesującą roślinnością zielną. Są to:</w:t>
      </w:r>
    </w:p>
    <w:p w:rsidR="004F0F8C" w:rsidRPr="00222C0D" w:rsidRDefault="004F0F8C" w:rsidP="00620F89">
      <w:pPr>
        <w:tabs>
          <w:tab w:val="left" w:pos="851"/>
        </w:tabs>
        <w:jc w:val="both"/>
        <w:rPr>
          <w:rFonts w:ascii="Calibri" w:hAnsi="Calibri" w:cs="Calibri"/>
        </w:rPr>
      </w:pPr>
      <w:r w:rsidRPr="00222C0D">
        <w:rPr>
          <w:rFonts w:ascii="Calibri" w:hAnsi="Calibri" w:cs="Calibri"/>
        </w:rPr>
        <w:t xml:space="preserve"> </w:t>
      </w:r>
    </w:p>
    <w:p w:rsidR="004F0F8C" w:rsidRPr="00222C0D" w:rsidRDefault="004F0F8C" w:rsidP="00620F89">
      <w:pPr>
        <w:numPr>
          <w:ilvl w:val="0"/>
          <w:numId w:val="7"/>
        </w:numPr>
        <w:tabs>
          <w:tab w:val="left" w:pos="567"/>
        </w:tabs>
        <w:autoSpaceDE w:val="0"/>
        <w:ind w:left="567" w:hanging="283"/>
        <w:jc w:val="both"/>
        <w:rPr>
          <w:rFonts w:ascii="Calibri" w:hAnsi="Calibri" w:cs="Calibri"/>
        </w:rPr>
      </w:pPr>
      <w:r w:rsidRPr="00736C06">
        <w:rPr>
          <w:rFonts w:ascii="Calibri" w:hAnsi="Calibri" w:cs="Calibri"/>
        </w:rPr>
        <w:t>“Mochortowskie Mokradła”,</w:t>
      </w:r>
      <w:r w:rsidRPr="00222C0D">
        <w:rPr>
          <w:rFonts w:ascii="Calibri" w:hAnsi="Calibri" w:cs="Calibri"/>
        </w:rPr>
        <w:t xml:space="preserve"> obiekt położony pomiędzy Dzikowem, a Rychnowem, Nadleśnictwo Barlinek. Przedmiotem ochrony jest zachowanie półnaturalnych </w:t>
      </w:r>
      <w:r w:rsidRPr="00222C0D">
        <w:rPr>
          <w:rFonts w:ascii="Calibri" w:hAnsi="Calibri" w:cs="Calibri"/>
        </w:rPr>
        <w:br/>
        <w:t>i unaturalniających się ekosystemów wodnych, bagiennych i zaroślowych, w rynnie polodowcowej z zagłębieniami wytopiskowymi na obszarze moreny dennej,</w:t>
      </w:r>
    </w:p>
    <w:p w:rsidR="004F0F8C" w:rsidRPr="00222C0D" w:rsidRDefault="004F0F8C" w:rsidP="00620F89">
      <w:pPr>
        <w:numPr>
          <w:ilvl w:val="0"/>
          <w:numId w:val="5"/>
        </w:numPr>
        <w:tabs>
          <w:tab w:val="left" w:pos="567"/>
        </w:tabs>
        <w:autoSpaceDE w:val="0"/>
        <w:ind w:left="567" w:hanging="283"/>
        <w:jc w:val="both"/>
        <w:rPr>
          <w:rFonts w:ascii="Calibri" w:hAnsi="Calibri" w:cs="Calibri"/>
        </w:rPr>
      </w:pPr>
      <w:r w:rsidRPr="00736C06">
        <w:rPr>
          <w:rFonts w:ascii="Calibri" w:hAnsi="Calibri" w:cs="Calibri"/>
        </w:rPr>
        <w:t>“Rychnowskie Bagno”,</w:t>
      </w:r>
      <w:r w:rsidRPr="00222C0D">
        <w:rPr>
          <w:rFonts w:ascii="Calibri" w:hAnsi="Calibri" w:cs="Calibri"/>
        </w:rPr>
        <w:t xml:space="preserve"> położone na północ od drogi Rychnów – Barlinek, Nadleśnictwo Barlinek. Przedmiotem ochrony jest zachowanie unaturalniających się ekosystemów bagiennych i zaroślowych w rynnie polodowcowej z zagłębieniami wytopiskowymi na obszarze moreny czołowej,</w:t>
      </w:r>
    </w:p>
    <w:p w:rsidR="004F0F8C" w:rsidRPr="00736C06" w:rsidRDefault="004F0F8C" w:rsidP="00620F89">
      <w:pPr>
        <w:numPr>
          <w:ilvl w:val="0"/>
          <w:numId w:val="5"/>
        </w:numPr>
        <w:tabs>
          <w:tab w:val="left" w:pos="567"/>
        </w:tabs>
        <w:autoSpaceDE w:val="0"/>
        <w:ind w:left="567" w:hanging="283"/>
        <w:jc w:val="both"/>
        <w:rPr>
          <w:rFonts w:ascii="Calibri" w:hAnsi="Calibri" w:cs="Calibri"/>
        </w:rPr>
      </w:pPr>
      <w:r w:rsidRPr="00736C06">
        <w:rPr>
          <w:rFonts w:ascii="Calibri" w:hAnsi="Calibri" w:cs="Calibri"/>
        </w:rPr>
        <w:t>“Okuńska Rynna”, położona na północ od wsi Okunie, Nadleśnictwo Barlinek. Przedmiotem ochrony jest zachowanie półnaturalnych i unaturalniających się ekosystemów wodnych, bagiennych i zaroślowych w śródleśnej rynnie roztopowej na obszarze sandrowym,</w:t>
      </w:r>
    </w:p>
    <w:p w:rsidR="004F0F8C" w:rsidRPr="00736C06" w:rsidRDefault="004F0F8C" w:rsidP="00620F89">
      <w:pPr>
        <w:numPr>
          <w:ilvl w:val="0"/>
          <w:numId w:val="5"/>
        </w:numPr>
        <w:tabs>
          <w:tab w:val="left" w:pos="567"/>
        </w:tabs>
        <w:autoSpaceDE w:val="0"/>
        <w:ind w:left="567" w:hanging="283"/>
        <w:jc w:val="both"/>
        <w:rPr>
          <w:rFonts w:ascii="Calibri" w:hAnsi="Calibri" w:cs="Calibri"/>
        </w:rPr>
      </w:pPr>
      <w:r w:rsidRPr="00736C06">
        <w:rPr>
          <w:rFonts w:ascii="Calibri" w:hAnsi="Calibri" w:cs="Calibri"/>
        </w:rPr>
        <w:t>“Mochordowskie Mokradło</w:t>
      </w:r>
      <w:r w:rsidRPr="00736C06">
        <w:rPr>
          <w:rFonts w:ascii="Calibri" w:hAnsi="Calibri" w:cs="Calibri"/>
          <w:b/>
          <w:bCs/>
        </w:rPr>
        <w:t>”</w:t>
      </w:r>
      <w:r w:rsidRPr="00736C06">
        <w:rPr>
          <w:rFonts w:ascii="Calibri" w:hAnsi="Calibri" w:cs="Calibri"/>
        </w:rPr>
        <w:t>, położone koło leśniczówki Machardów, Nadleśnictwo Barlinek. Przedmiotem ochrony jest zachowanie unaturalniających się ekosystemów wodnych, bagiennych torfowiskowych i leśnych,</w:t>
      </w:r>
    </w:p>
    <w:p w:rsidR="004F0F8C" w:rsidRPr="00736C06" w:rsidRDefault="004F0F8C" w:rsidP="00620F89">
      <w:pPr>
        <w:numPr>
          <w:ilvl w:val="0"/>
          <w:numId w:val="5"/>
        </w:numPr>
        <w:tabs>
          <w:tab w:val="left" w:pos="567"/>
        </w:tabs>
        <w:autoSpaceDE w:val="0"/>
        <w:ind w:left="567" w:hanging="283"/>
        <w:jc w:val="both"/>
        <w:rPr>
          <w:rFonts w:ascii="Calibri" w:hAnsi="Calibri" w:cs="Calibri"/>
        </w:rPr>
      </w:pPr>
      <w:r w:rsidRPr="00736C06">
        <w:rPr>
          <w:rFonts w:ascii="Calibri" w:hAnsi="Calibri" w:cs="Calibri"/>
        </w:rPr>
        <w:t>“Mokradło Okno”, położone na płn.-zach od leśniczówki Okno, Nadleśnictwo Barlinek, o powierzchni 2,10 ha. Przedmiotem ochrony jest zachowanie śródleśnego mokradła, ostoi fauny,</w:t>
      </w:r>
    </w:p>
    <w:p w:rsidR="004F0F8C" w:rsidRPr="00736C06" w:rsidRDefault="004F0F8C" w:rsidP="00620F89">
      <w:pPr>
        <w:numPr>
          <w:ilvl w:val="0"/>
          <w:numId w:val="5"/>
        </w:numPr>
        <w:tabs>
          <w:tab w:val="left" w:pos="567"/>
        </w:tabs>
        <w:autoSpaceDE w:val="0"/>
        <w:ind w:left="567" w:hanging="283"/>
        <w:jc w:val="both"/>
        <w:rPr>
          <w:rFonts w:ascii="Calibri" w:hAnsi="Calibri" w:cs="Calibri"/>
        </w:rPr>
      </w:pPr>
      <w:r w:rsidRPr="00736C06">
        <w:rPr>
          <w:rFonts w:ascii="Calibri" w:hAnsi="Calibri" w:cs="Calibri"/>
        </w:rPr>
        <w:t>“Zadrzewienia Rychnowskie”, położone na południe od Rychnowa, Nadleśnictwo Barlinek, o powierzchni 1 014 ha. Przedmiotem ochrony jest zadrzewienie na terenie dawnych, śródleśnych łąk,</w:t>
      </w:r>
    </w:p>
    <w:p w:rsidR="004F0F8C" w:rsidRPr="00736C06" w:rsidRDefault="004F0F8C" w:rsidP="00620F89">
      <w:pPr>
        <w:numPr>
          <w:ilvl w:val="0"/>
          <w:numId w:val="5"/>
        </w:numPr>
        <w:tabs>
          <w:tab w:val="left" w:pos="567"/>
        </w:tabs>
        <w:autoSpaceDE w:val="0"/>
        <w:ind w:left="567" w:hanging="283"/>
        <w:jc w:val="both"/>
        <w:rPr>
          <w:rFonts w:ascii="Calibri" w:hAnsi="Calibri" w:cs="Calibri"/>
        </w:rPr>
      </w:pPr>
      <w:r w:rsidRPr="00736C06">
        <w:rPr>
          <w:rFonts w:ascii="Calibri" w:hAnsi="Calibri" w:cs="Calibri"/>
        </w:rPr>
        <w:t xml:space="preserve">“Łubianka”, położona na północny wschód od Łubianki, Nadleśnictwo Barlinek, </w:t>
      </w:r>
      <w:r w:rsidRPr="00736C06">
        <w:rPr>
          <w:rFonts w:ascii="Calibri" w:hAnsi="Calibri" w:cs="Calibri"/>
        </w:rPr>
        <w:br/>
        <w:t>o powierzchni 0,50ha. Przedmiotem ochrony jest zachowanie śródleśnego mokradła,</w:t>
      </w:r>
    </w:p>
    <w:p w:rsidR="004F0F8C" w:rsidRPr="00736C06" w:rsidRDefault="004F0F8C" w:rsidP="00620F89">
      <w:pPr>
        <w:numPr>
          <w:ilvl w:val="0"/>
          <w:numId w:val="5"/>
        </w:numPr>
        <w:tabs>
          <w:tab w:val="left" w:pos="567"/>
        </w:tabs>
        <w:autoSpaceDE w:val="0"/>
        <w:ind w:left="567" w:hanging="283"/>
        <w:jc w:val="both"/>
        <w:rPr>
          <w:rFonts w:ascii="Calibri" w:hAnsi="Calibri" w:cs="Calibri"/>
        </w:rPr>
      </w:pPr>
      <w:r w:rsidRPr="00736C06">
        <w:rPr>
          <w:rFonts w:ascii="Calibri" w:hAnsi="Calibri" w:cs="Calibri"/>
        </w:rPr>
        <w:t xml:space="preserve">“Roztopowa Rynna”, położona na południe od jez. Libenka, Nadleśnictwo Barlinek </w:t>
      </w:r>
      <w:r w:rsidRPr="00736C06">
        <w:rPr>
          <w:rFonts w:ascii="Calibri" w:hAnsi="Calibri" w:cs="Calibri"/>
        </w:rPr>
        <w:br/>
        <w:t>o powierzchni 1,38ha. Przedmiotem ochrony jest zachowanie śródleśnego mokradła,</w:t>
      </w:r>
    </w:p>
    <w:p w:rsidR="004F0F8C" w:rsidRPr="00736C06" w:rsidRDefault="004F0F8C" w:rsidP="00620F89">
      <w:pPr>
        <w:tabs>
          <w:tab w:val="left" w:pos="567"/>
        </w:tabs>
        <w:autoSpaceDE w:val="0"/>
        <w:ind w:left="567" w:hanging="283"/>
        <w:jc w:val="both"/>
        <w:rPr>
          <w:rFonts w:ascii="Calibri" w:hAnsi="Calibri" w:cs="Calibri"/>
        </w:rPr>
      </w:pPr>
      <w:r w:rsidRPr="00736C06">
        <w:rPr>
          <w:rFonts w:ascii="Calibri" w:hAnsi="Calibri" w:cs="Calibri"/>
        </w:rPr>
        <w:tab/>
        <w:t>Dwa użytki ekologiczne powołane zostały Uchwałą Nr XLIV/641/2009 Rady Miejskiej w Barlinku z dnia 27 sierpnia 2009 r. Są to grunty zabagnione na terenie Nadleśnictwa Barlinek obręb Okunie i Moczydło,</w:t>
      </w:r>
    </w:p>
    <w:p w:rsidR="004F0F8C" w:rsidRPr="00736C06" w:rsidRDefault="004F0F8C" w:rsidP="00620F89">
      <w:pPr>
        <w:numPr>
          <w:ilvl w:val="0"/>
          <w:numId w:val="6"/>
        </w:numPr>
        <w:tabs>
          <w:tab w:val="left" w:pos="567"/>
        </w:tabs>
        <w:autoSpaceDE w:val="0"/>
        <w:ind w:left="567" w:hanging="283"/>
        <w:jc w:val="both"/>
        <w:rPr>
          <w:rFonts w:ascii="Calibri" w:hAnsi="Calibri" w:cs="Calibri"/>
        </w:rPr>
      </w:pPr>
      <w:r w:rsidRPr="00736C06">
        <w:rPr>
          <w:rFonts w:ascii="Calibri" w:hAnsi="Calibri" w:cs="Calibri"/>
        </w:rPr>
        <w:t>„Okunie i Moczydło”</w:t>
      </w:r>
      <w:r w:rsidRPr="00736C06">
        <w:rPr>
          <w:rFonts w:ascii="Calibri" w:hAnsi="Calibri" w:cs="Calibri"/>
          <w:b/>
          <w:bCs/>
        </w:rPr>
        <w:t xml:space="preserve">, </w:t>
      </w:r>
      <w:r w:rsidRPr="00736C06">
        <w:rPr>
          <w:rFonts w:ascii="Calibri" w:hAnsi="Calibri" w:cs="Calibri"/>
        </w:rPr>
        <w:t>położone na terenie gminy Barlinek w obrębach ewidencyjnych: Okunie i Moczydło, o powierzchni 24,34 ha. Przedmiotem ochrony są pozostałości ekosystemów zachowujących unikatowe zasoby genowe - bagna.</w:t>
      </w:r>
    </w:p>
    <w:p w:rsidR="004F0F8C" w:rsidRDefault="004F0F8C" w:rsidP="00620F89">
      <w:pPr>
        <w:jc w:val="both"/>
        <w:rPr>
          <w:rFonts w:ascii="Calibri" w:hAnsi="Calibri" w:cs="Calibri"/>
          <w:b/>
          <w:bCs/>
        </w:rPr>
      </w:pPr>
    </w:p>
    <w:p w:rsidR="004F0F8C" w:rsidRPr="00222C0D" w:rsidRDefault="004F0F8C" w:rsidP="00620F89">
      <w:pPr>
        <w:jc w:val="both"/>
        <w:rPr>
          <w:rFonts w:ascii="Calibri" w:hAnsi="Calibri" w:cs="Calibri"/>
          <w:b/>
          <w:bCs/>
        </w:rPr>
      </w:pPr>
      <w:r w:rsidRPr="00222C0D">
        <w:rPr>
          <w:rFonts w:ascii="Calibri" w:hAnsi="Calibri" w:cs="Calibri"/>
          <w:b/>
          <w:bCs/>
        </w:rPr>
        <w:t>Pomniki przyrody:</w:t>
      </w:r>
    </w:p>
    <w:p w:rsidR="004F0F8C" w:rsidRDefault="004F0F8C" w:rsidP="00620F89">
      <w:pPr>
        <w:tabs>
          <w:tab w:val="left" w:pos="851"/>
        </w:tabs>
        <w:jc w:val="both"/>
        <w:rPr>
          <w:rFonts w:ascii="Calibri" w:hAnsi="Calibri" w:cs="Calibri"/>
        </w:rPr>
      </w:pPr>
    </w:p>
    <w:p w:rsidR="004F0F8C" w:rsidRPr="00222C0D" w:rsidRDefault="004F0F8C" w:rsidP="00620F89">
      <w:pPr>
        <w:tabs>
          <w:tab w:val="left" w:pos="851"/>
        </w:tabs>
        <w:jc w:val="both"/>
        <w:rPr>
          <w:rFonts w:ascii="Calibri" w:hAnsi="Calibri" w:cs="Calibri"/>
        </w:rPr>
      </w:pPr>
      <w:r w:rsidRPr="00222C0D">
        <w:rPr>
          <w:rFonts w:ascii="Calibri" w:hAnsi="Calibri" w:cs="Calibri"/>
        </w:rPr>
        <w:t xml:space="preserve">W Gminie Barlinek znajduje się kilkanaście obiektów – pomników przyrody. Trzy z nich -nieożywione - to: „Źródło Boży Dar” położone nad Jeziorem Barlineckim przy „Ekologicznej Ścieżce Dydaktycznej Wokół Jeziora Barlineckiego” oraz skały zlepieńce wapienno-piaskowe w rezerwacie przyrody „Skalisty Jar Libberta”. Większość pomników ożywionych to dęby. Rosną przy wytyczonym przez Nadleśnictwo Barlinek „Szlaku Dębów”, a także nad Jeziorem Okunio – dęby bezszypułkowe o obwodach pni 400 i 430 cm, nad Jeziorem Sitno Moczydelskie dęby szypułkowe o obwodach pni 330 i 340 cm. Obok wsi Brunki znajduje się lipa drobnolistna o obwodzie pnia 500 cm, a w parku we wsi Niepołcko dwa platany klonolistne o obwodach pni 558 i 578 cm. </w:t>
      </w:r>
    </w:p>
    <w:p w:rsidR="004F0F8C" w:rsidRDefault="004F0F8C" w:rsidP="00620F89">
      <w:pPr>
        <w:tabs>
          <w:tab w:val="left" w:pos="851"/>
        </w:tabs>
        <w:jc w:val="both"/>
        <w:rPr>
          <w:rFonts w:ascii="Calibri" w:hAnsi="Calibri" w:cs="Calibri"/>
        </w:rPr>
      </w:pPr>
    </w:p>
    <w:p w:rsidR="004F0F8C" w:rsidRDefault="004F0F8C" w:rsidP="00736C06">
      <w:pPr>
        <w:tabs>
          <w:tab w:val="left" w:pos="851"/>
        </w:tabs>
        <w:jc w:val="both"/>
        <w:rPr>
          <w:rFonts w:ascii="Calibri" w:hAnsi="Calibri" w:cs="Calibri"/>
        </w:rPr>
      </w:pPr>
      <w:r w:rsidRPr="00222C0D">
        <w:rPr>
          <w:rFonts w:ascii="Calibri" w:hAnsi="Calibri" w:cs="Calibri"/>
        </w:rPr>
        <w:t xml:space="preserve">Uchwałą Nr XII/113/2003 Rady Miejskiej w Barlinku z dnia 28 sierpnia 2003 r., zdecydowano, że pomnikiem przyrody będzie głaz narzutowy w Barlinku przy ul. Kombatantów; Uchwałą Nr XII/112/2003 Rady Miejskiej w Barlinku z dnia 28 sierpnia 2003 r. w sprawie uznania za pomnik przyrody drzewa lipy amerykańskiej o obwodzie pnia 360 cm, które rośnie w Barlinku obok młyna przy ul. Fabrycznej. Ma oryginalny kształt – na wysokości ok. 1,5 m pień rozgałęzia się na 9 konarów rozpostartych poziomo i 6 konarów wznoszących się ku górze. </w:t>
      </w:r>
    </w:p>
    <w:p w:rsidR="004F0F8C" w:rsidRDefault="004F0F8C" w:rsidP="00736C06">
      <w:pPr>
        <w:tabs>
          <w:tab w:val="left" w:pos="851"/>
        </w:tabs>
        <w:jc w:val="both"/>
        <w:rPr>
          <w:rFonts w:ascii="Calibri" w:hAnsi="Calibri" w:cs="Calibri"/>
        </w:rPr>
      </w:pPr>
      <w:r w:rsidRPr="00222C0D">
        <w:rPr>
          <w:rFonts w:ascii="Calibri" w:hAnsi="Calibri" w:cs="Calibri"/>
        </w:rPr>
        <w:t xml:space="preserve">Uchwałą Nr XIII/108/2007 Rady Miejskiej w Barlinku z dnia 27 września 2007 r. w sprawie uznania za pomniki przyrody 4 drzew znajdujących się na terenie Gminy Barlinek: lipy europejskiej w Barlinku przy ul. Pełczyckiej, lipy szerokolistnej w Dzikowie przy kościele, platanu klonolistnego w parku wiejskim w Dzikowie i dębu szypułkowego w parku wiejskim w Strąpiu. </w:t>
      </w:r>
    </w:p>
    <w:p w:rsidR="004F0F8C" w:rsidRDefault="004F0F8C" w:rsidP="00620F89">
      <w:pPr>
        <w:tabs>
          <w:tab w:val="left" w:pos="851"/>
        </w:tabs>
        <w:jc w:val="both"/>
        <w:rPr>
          <w:rFonts w:ascii="Calibri" w:hAnsi="Calibri" w:cs="Calibri"/>
        </w:rPr>
      </w:pPr>
    </w:p>
    <w:p w:rsidR="004F0F8C" w:rsidRPr="00222C0D" w:rsidRDefault="004F0F8C" w:rsidP="00620F89">
      <w:pPr>
        <w:tabs>
          <w:tab w:val="left" w:pos="851"/>
        </w:tabs>
        <w:jc w:val="both"/>
        <w:rPr>
          <w:rFonts w:ascii="Calibri" w:hAnsi="Calibri" w:cs="Calibri"/>
        </w:rPr>
      </w:pPr>
      <w:r w:rsidRPr="00222C0D">
        <w:rPr>
          <w:rFonts w:ascii="Calibri" w:hAnsi="Calibri" w:cs="Calibri"/>
        </w:rPr>
        <w:t>Uchwałą Nr XLIV/640/2009 Rady Miejskiej w Barlinku z dnia 27 sierpnia 2009 r. w sprawie uznania za pomniki przyrody 2 drzew znajdujących się na terenie Gminy Barlinek – Nadleśnictwa Barlinek: dębu szypułkowego o obwodzie pnia 438 cm i wysokości ok. 29 m, znajdującego się na nieruchomości będącej własnością Lasów Państwowych zarządzanej przez Nadleśnictwo Barlinek, miejsce – Leśnictwo Czarnolas, obręb leśny Barlinek, oddział 316k i dębu szypułkowego o obwodzie pnia 405 cm i wysokości ok. 28 m, znajdującego się na nieruchomości będącej własnością Lasów Państwowych zarządzanej przez Nadleśnictwo Barlinek, miejsce – Leśnictwo Czarnolas, obręb leśny Barlinek, oddział 319a.</w:t>
      </w:r>
    </w:p>
    <w:p w:rsidR="004F0F8C" w:rsidRDefault="004F0F8C" w:rsidP="00620F89">
      <w:pPr>
        <w:suppressAutoHyphens/>
        <w:autoSpaceDE w:val="0"/>
        <w:jc w:val="both"/>
        <w:rPr>
          <w:rFonts w:ascii="Calibri" w:hAnsi="Calibri" w:cs="Calibri"/>
        </w:rPr>
      </w:pPr>
    </w:p>
    <w:p w:rsidR="004F0F8C" w:rsidRPr="00222C0D" w:rsidRDefault="004F0F8C" w:rsidP="00620F89">
      <w:pPr>
        <w:suppressAutoHyphens/>
        <w:autoSpaceDE w:val="0"/>
        <w:jc w:val="both"/>
        <w:rPr>
          <w:rFonts w:ascii="Calibri" w:hAnsi="Calibri" w:cs="Calibri"/>
        </w:rPr>
      </w:pPr>
      <w:r w:rsidRPr="00222C0D">
        <w:rPr>
          <w:rFonts w:ascii="Calibri" w:hAnsi="Calibri" w:cs="Calibri"/>
        </w:rPr>
        <w:t xml:space="preserve"> „Wyspy na jeziorze Barlineckim”- cztery wyspy położone na jeziorze zajmują powierzchnię 3,7 ha. Wyspa Łabędzia, Sowia oraz Nadziei porośnięte są drzewostanem olchowym, natomiast Wyspa Zielona to skupisko trzciny i roślin wodnych. We wszystkich wypadkach występuje zagrożenie niekontrolowaną penetracją i kłusownictwem na występujące tam rzadkie gatunki ptaków. Równie interesującym elementem przyrody są zabytkowe aleje, które pretendują do miana pomników przyrody. Wyróżniamy tu: Aleję jednostronną mieszaną (kasztanowiec zwyczajny, lipa drobnolistna) na ul. Sportowej oraz Aleję dwustronną mieszaną (jawory i klony) na ul. Wiosennej w Barlinku.</w:t>
      </w:r>
    </w:p>
    <w:p w:rsidR="004F0F8C" w:rsidRDefault="004F0F8C" w:rsidP="00620F89">
      <w:pPr>
        <w:autoSpaceDE w:val="0"/>
        <w:jc w:val="both"/>
        <w:rPr>
          <w:rFonts w:ascii="Calibri" w:hAnsi="Calibri" w:cs="Calibri"/>
          <w:b/>
          <w:bCs/>
        </w:rPr>
      </w:pPr>
    </w:p>
    <w:p w:rsidR="004F0F8C" w:rsidRDefault="004F0F8C" w:rsidP="00620F89">
      <w:pPr>
        <w:autoSpaceDE w:val="0"/>
        <w:jc w:val="both"/>
        <w:rPr>
          <w:rFonts w:ascii="Calibri" w:hAnsi="Calibri" w:cs="Calibri"/>
          <w:b/>
          <w:bCs/>
        </w:rPr>
      </w:pPr>
      <w:r w:rsidRPr="00222C0D">
        <w:rPr>
          <w:rFonts w:ascii="Calibri" w:hAnsi="Calibri" w:cs="Calibri"/>
          <w:b/>
          <w:bCs/>
        </w:rPr>
        <w:t>Zespoły przyrodniczo-krajobrazowe:</w:t>
      </w:r>
    </w:p>
    <w:p w:rsidR="004F0F8C" w:rsidRDefault="004F0F8C" w:rsidP="00620F89">
      <w:pPr>
        <w:autoSpaceDE w:val="0"/>
        <w:jc w:val="both"/>
        <w:rPr>
          <w:rFonts w:ascii="Calibri" w:hAnsi="Calibri" w:cs="Calibri"/>
          <w:b/>
          <w:bCs/>
        </w:rPr>
      </w:pPr>
    </w:p>
    <w:p w:rsidR="004F0F8C" w:rsidRPr="00CD555F" w:rsidRDefault="004F0F8C" w:rsidP="00620F89">
      <w:pPr>
        <w:autoSpaceDE w:val="0"/>
        <w:jc w:val="both"/>
        <w:rPr>
          <w:rFonts w:ascii="Calibri" w:hAnsi="Calibri" w:cs="Calibri"/>
          <w:b/>
          <w:bCs/>
        </w:rPr>
      </w:pPr>
      <w:r w:rsidRPr="00222C0D">
        <w:rPr>
          <w:rFonts w:ascii="Calibri" w:hAnsi="Calibri" w:cs="Calibri"/>
        </w:rPr>
        <w:t>Zespół Przyrodniczo-Krajobrazowy „Młyn Papiernia” (projektowany) obejmuje zabytkowy zespół Młyna Papierni oraz zabytkowy zespół dawnej fabryki pługów wraz ·z projektowanym rezerwatem przyrody „Wilcze Jary”, oraz strefą ekspozycji zespołu Młyna. Zespół Przyrodniczo-Krajobrazowy „Jeziora Barlineckie” (proponowany) obejmuje zespół jezior wraz z fragmentem lasu komunalnego, projektowanym rezerwatem przyrody „Buczyny Barlineckie” oraz najbliższym otoczeniem jezior, m.in. zabytkowym zespołem plaży miejskiej, starym tartakiem oraz strefą ekspozycji jeziora Barlineckiego.</w:t>
      </w:r>
    </w:p>
    <w:p w:rsidR="004F0F8C" w:rsidRPr="00222C0D" w:rsidRDefault="004F0F8C" w:rsidP="00620F89">
      <w:pPr>
        <w:autoSpaceDE w:val="0"/>
        <w:jc w:val="both"/>
        <w:rPr>
          <w:rFonts w:ascii="Calibri" w:hAnsi="Calibri" w:cs="Calibri"/>
          <w:b/>
          <w:bCs/>
        </w:rPr>
      </w:pPr>
      <w:r w:rsidRPr="00222C0D">
        <w:rPr>
          <w:rFonts w:ascii="Calibri" w:hAnsi="Calibri" w:cs="Calibri"/>
          <w:b/>
          <w:bCs/>
        </w:rPr>
        <w:br/>
        <w:t>Korytarze ekologiczne:</w:t>
      </w:r>
    </w:p>
    <w:p w:rsidR="004F0F8C" w:rsidRDefault="004F0F8C" w:rsidP="00620F89">
      <w:pPr>
        <w:tabs>
          <w:tab w:val="left" w:pos="851"/>
        </w:tabs>
        <w:suppressAutoHyphens/>
        <w:autoSpaceDE w:val="0"/>
        <w:jc w:val="both"/>
        <w:rPr>
          <w:rFonts w:ascii="Calibri" w:hAnsi="Calibri" w:cs="Calibri"/>
        </w:rPr>
      </w:pPr>
    </w:p>
    <w:p w:rsidR="004F0F8C" w:rsidRPr="00222C0D" w:rsidRDefault="004F0F8C" w:rsidP="00620F89">
      <w:pPr>
        <w:tabs>
          <w:tab w:val="left" w:pos="851"/>
        </w:tabs>
        <w:suppressAutoHyphens/>
        <w:autoSpaceDE w:val="0"/>
        <w:jc w:val="both"/>
        <w:rPr>
          <w:rFonts w:ascii="Calibri" w:hAnsi="Calibri" w:cs="Calibri"/>
        </w:rPr>
      </w:pPr>
      <w:r w:rsidRPr="00222C0D">
        <w:rPr>
          <w:rFonts w:ascii="Calibri" w:hAnsi="Calibri" w:cs="Calibri"/>
        </w:rPr>
        <w:t>Na terenie gminy Barlinek za korytarz ekologiczny o znaczeniu krajowym uznano "Obszar Barlinecki” (02-K), który poprzez dolinę Płoni wiąże Pojezierze Myśliborskie ·i Równinę Gorzowską z jeziorami Płoni, Miedwie i Dąbie, a dalej z obszarem węzłowym „Dolnej Odry” (01-M) łącznie z Zalewem Szczecińskim i Bałtyckim oraz lokalnymi korytarzami.</w:t>
      </w:r>
    </w:p>
    <w:p w:rsidR="004F0F8C" w:rsidRPr="00222C0D" w:rsidRDefault="004F0F8C" w:rsidP="00620F89">
      <w:pPr>
        <w:jc w:val="both"/>
        <w:rPr>
          <w:rFonts w:ascii="Calibri" w:hAnsi="Calibri" w:cs="Calibri"/>
        </w:rPr>
      </w:pPr>
    </w:p>
    <w:p w:rsidR="004F0F8C" w:rsidRPr="00222C0D" w:rsidRDefault="004F0F8C" w:rsidP="00620F89">
      <w:pPr>
        <w:autoSpaceDE w:val="0"/>
        <w:jc w:val="both"/>
        <w:rPr>
          <w:rFonts w:ascii="Calibri" w:hAnsi="Calibri" w:cs="Calibri"/>
        </w:rPr>
      </w:pPr>
      <w:r w:rsidRPr="00222C0D">
        <w:rPr>
          <w:rFonts w:ascii="Calibri" w:hAnsi="Calibri" w:cs="Calibri"/>
          <w:b/>
          <w:bCs/>
        </w:rPr>
        <w:t>Zasoby wodne</w:t>
      </w:r>
      <w:r>
        <w:rPr>
          <w:rFonts w:ascii="Calibri" w:hAnsi="Calibri" w:cs="Calibri"/>
          <w:b/>
          <w:bCs/>
        </w:rPr>
        <w:t>:</w:t>
      </w:r>
      <w:r w:rsidRPr="00222C0D">
        <w:rPr>
          <w:rFonts w:ascii="Calibri" w:hAnsi="Calibri" w:cs="Calibri"/>
        </w:rPr>
        <w:t xml:space="preserve">     </w:t>
      </w:r>
    </w:p>
    <w:p w:rsidR="004F0F8C" w:rsidRDefault="004F0F8C" w:rsidP="00620F89">
      <w:pPr>
        <w:tabs>
          <w:tab w:val="left" w:pos="851"/>
        </w:tabs>
        <w:autoSpaceDE w:val="0"/>
        <w:jc w:val="both"/>
        <w:rPr>
          <w:rFonts w:ascii="Calibri" w:hAnsi="Calibri" w:cs="Calibri"/>
        </w:rPr>
      </w:pP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Miasto Barlinek leży w obszarze źródliskowym rzeki Płoni. Jest ona najważniejszą rzeką w gminie i stanowi główny ciek zlewni Odry. Początek znajduje się w okolicach Barlinka w strefie sandru wewnętrznego na wysokości około 70 m n.p.m. Przepływa ona m. in. przez jezioro Miedwie, które jest ujęciem wody pitnej dla Szczecina (w związku z czym cała zlewnia obj</w:t>
      </w:r>
      <w:r w:rsidRPr="00222C0D">
        <w:rPr>
          <w:rFonts w:ascii="Calibri" w:eastAsia="TTE1587408t00" w:hAnsi="Calibri" w:cs="Calibri"/>
        </w:rPr>
        <w:t>ę</w:t>
      </w:r>
      <w:r w:rsidRPr="00222C0D">
        <w:rPr>
          <w:rFonts w:ascii="Calibri" w:hAnsi="Calibri" w:cs="Calibri"/>
        </w:rPr>
        <w:t>ta jest ochron</w:t>
      </w:r>
      <w:r w:rsidRPr="00222C0D">
        <w:rPr>
          <w:rFonts w:ascii="Calibri" w:eastAsia="TTE1587408t00" w:hAnsi="Calibri" w:cs="Calibri"/>
        </w:rPr>
        <w:t xml:space="preserve">ą </w:t>
      </w:r>
      <w:r w:rsidRPr="00222C0D">
        <w:rPr>
          <w:rFonts w:ascii="Calibri" w:hAnsi="Calibri" w:cs="Calibri"/>
        </w:rPr>
        <w:t>prawn</w:t>
      </w:r>
      <w:r w:rsidRPr="00222C0D">
        <w:rPr>
          <w:rFonts w:ascii="Calibri" w:eastAsia="TTE1587408t00" w:hAnsi="Calibri" w:cs="Calibri"/>
        </w:rPr>
        <w:t>ą)</w:t>
      </w:r>
      <w:r w:rsidRPr="00222C0D">
        <w:rPr>
          <w:rFonts w:ascii="Calibri" w:hAnsi="Calibri" w:cs="Calibri"/>
        </w:rPr>
        <w:t>. Na terenie miasta występują cztery jeziora oraz stawy rybne.</w:t>
      </w:r>
    </w:p>
    <w:p w:rsidR="004F0F8C" w:rsidRDefault="004F0F8C" w:rsidP="00620F89">
      <w:pPr>
        <w:tabs>
          <w:tab w:val="left" w:pos="851"/>
        </w:tabs>
        <w:autoSpaceDE w:val="0"/>
        <w:jc w:val="both"/>
        <w:rPr>
          <w:rFonts w:ascii="Calibri" w:hAnsi="Calibri" w:cs="Calibri"/>
        </w:rPr>
      </w:pPr>
      <w:r>
        <w:rPr>
          <w:rFonts w:ascii="Calibri" w:hAnsi="Calibri" w:cs="Calibri"/>
        </w:rPr>
        <w:t xml:space="preserve">    </w:t>
      </w:r>
      <w:r>
        <w:rPr>
          <w:rFonts w:ascii="Calibri" w:hAnsi="Calibri" w:cs="Calibri"/>
        </w:rPr>
        <w:tab/>
      </w:r>
    </w:p>
    <w:p w:rsidR="004F0F8C" w:rsidRDefault="004F0F8C" w:rsidP="00620F89">
      <w:pPr>
        <w:tabs>
          <w:tab w:val="left" w:pos="851"/>
        </w:tabs>
        <w:autoSpaceDE w:val="0"/>
        <w:jc w:val="both"/>
        <w:rPr>
          <w:rFonts w:ascii="Calibri" w:hAnsi="Calibri" w:cs="Calibri"/>
        </w:rPr>
      </w:pPr>
      <w:r w:rsidRPr="00222C0D">
        <w:rPr>
          <w:rFonts w:ascii="Calibri" w:hAnsi="Calibri" w:cs="Calibri"/>
        </w:rPr>
        <w:t xml:space="preserve">Jezioro Barlineckie o powierzchni 267,6 ha i maksymalnej głębokości 18 m, leżące na terenie miasta posiada drugą klasę czystości wód. Została ona nadana przez Państwową Inspekcję Ochrony Środowiska, która również nadała mu drugą kategorię podatności na zanieczyszczenia. Jezioro zasilane jest przez trzy dopływy: od północnego-wschodu ciekiem wypływającym z jeziora Uklejno, od południa strumieniem „Lodowatym” wypływającym ze źródła „Boży Dar”, od wschodu wodami z doliny ze stawami rybnymi. Jezioro posiada jeden odpływ, którym jest rzeka Młynówka uchodząca do Płoni. </w:t>
      </w:r>
    </w:p>
    <w:p w:rsidR="004F0F8C" w:rsidRDefault="004F0F8C" w:rsidP="00620F89">
      <w:pPr>
        <w:tabs>
          <w:tab w:val="left" w:pos="851"/>
        </w:tabs>
        <w:autoSpaceDE w:val="0"/>
        <w:jc w:val="both"/>
        <w:rPr>
          <w:rFonts w:ascii="Calibri" w:hAnsi="Calibri" w:cs="Calibri"/>
        </w:rPr>
      </w:pP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Jezioro charakteryzuje niezwykle urozmaicona linia brzegowa. Na niektórych odcinkach jest to wysokie zbocze wzgórz na innych zatoka lub półwysep. Na jeziorze znajdują się cztery wysepki: Wyspa Łabędzia, Sowia, Nadziei, Zielona o łącznej powierzchni 3,7 ha. Jezioro Barlineckie jest bogato zarybionym akwenem.</w:t>
      </w:r>
    </w:p>
    <w:p w:rsidR="004F0F8C" w:rsidRDefault="004F0F8C" w:rsidP="00620F89">
      <w:pPr>
        <w:tabs>
          <w:tab w:val="left" w:pos="851"/>
        </w:tabs>
        <w:autoSpaceDE w:val="0"/>
        <w:jc w:val="both"/>
        <w:rPr>
          <w:rFonts w:ascii="Calibri" w:hAnsi="Calibri" w:cs="Calibri"/>
        </w:rPr>
      </w:pPr>
      <w:r>
        <w:rPr>
          <w:rFonts w:ascii="Calibri" w:hAnsi="Calibri" w:cs="Calibri"/>
        </w:rPr>
        <w:t xml:space="preserve">      </w:t>
      </w: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Jezioro Chmielowe (inaczej nazywane: Głębokie lub Martwe) położone na rozwidleniu dróg do Pełczyc i Żydowa. Powierzchnia zbiornika to 4,65 ha. Na jego atrakcyjność wpływają: duża głębokość jeziora, leżący przy jeziorze głaz „Rusałka” oraz rosnąca tu lipa (wyznaczające 53 stopień szerokości geograficznej)</w:t>
      </w:r>
    </w:p>
    <w:p w:rsidR="004F0F8C" w:rsidRDefault="004F0F8C" w:rsidP="00620F89">
      <w:pPr>
        <w:tabs>
          <w:tab w:val="left" w:pos="851"/>
        </w:tabs>
        <w:autoSpaceDE w:val="0"/>
        <w:jc w:val="both"/>
        <w:rPr>
          <w:rFonts w:ascii="Calibri" w:hAnsi="Calibri" w:cs="Calibri"/>
        </w:rPr>
      </w:pPr>
      <w:r>
        <w:rPr>
          <w:rFonts w:ascii="Calibri" w:hAnsi="Calibri" w:cs="Calibri"/>
        </w:rPr>
        <w:t xml:space="preserve">     </w:t>
      </w:r>
    </w:p>
    <w:p w:rsidR="004F0F8C" w:rsidRPr="00222C0D" w:rsidRDefault="004F0F8C" w:rsidP="00620F89">
      <w:pPr>
        <w:tabs>
          <w:tab w:val="left" w:pos="851"/>
        </w:tabs>
        <w:autoSpaceDE w:val="0"/>
        <w:jc w:val="both"/>
        <w:rPr>
          <w:rFonts w:ascii="Calibri" w:hAnsi="Calibri" w:cs="Calibri"/>
          <w:color w:val="000000"/>
        </w:rPr>
      </w:pPr>
      <w:r w:rsidRPr="00222C0D">
        <w:rPr>
          <w:rFonts w:ascii="Calibri" w:hAnsi="Calibri" w:cs="Calibri"/>
        </w:rPr>
        <w:t xml:space="preserve">Pozostałe dwa jeziora to: </w:t>
      </w:r>
      <w:r w:rsidRPr="00222C0D">
        <w:rPr>
          <w:rFonts w:ascii="Calibri" w:hAnsi="Calibri" w:cs="Calibri"/>
          <w:color w:val="000000"/>
        </w:rPr>
        <w:t xml:space="preserve">Uklejno (zwane też: Uklejowe) o powierzchni 12,91 ha oraz Stycko (4,78 ha). Połączone są one krótkim przesmykiem, nad którym przechodzi malowniczy drewniany mostek. </w:t>
      </w:r>
    </w:p>
    <w:p w:rsidR="004F0F8C" w:rsidRPr="00222C0D" w:rsidRDefault="004F0F8C" w:rsidP="00620F89">
      <w:pPr>
        <w:autoSpaceDE w:val="0"/>
        <w:jc w:val="both"/>
        <w:rPr>
          <w:rFonts w:ascii="Calibri" w:hAnsi="Calibri" w:cs="Calibri"/>
          <w:b/>
          <w:bCs/>
          <w:color w:val="000000"/>
        </w:rPr>
      </w:pPr>
    </w:p>
    <w:p w:rsidR="004F0F8C" w:rsidRPr="00222C0D" w:rsidRDefault="004F0F8C" w:rsidP="00620F89">
      <w:pPr>
        <w:autoSpaceDE w:val="0"/>
        <w:jc w:val="both"/>
        <w:rPr>
          <w:rFonts w:ascii="Calibri" w:hAnsi="Calibri" w:cs="Calibri"/>
        </w:rPr>
      </w:pPr>
      <w:r w:rsidRPr="00222C0D">
        <w:rPr>
          <w:rFonts w:ascii="Calibri" w:hAnsi="Calibri" w:cs="Calibri"/>
          <w:b/>
          <w:bCs/>
          <w:color w:val="000000"/>
        </w:rPr>
        <w:t>Zasoby leśne</w:t>
      </w:r>
      <w:r>
        <w:rPr>
          <w:rFonts w:ascii="Calibri" w:hAnsi="Calibri" w:cs="Calibri"/>
          <w:b/>
          <w:bCs/>
          <w:color w:val="000000"/>
        </w:rPr>
        <w:t>:</w:t>
      </w:r>
      <w:r w:rsidRPr="00222C0D">
        <w:rPr>
          <w:rFonts w:ascii="Calibri" w:hAnsi="Calibri" w:cs="Calibri"/>
        </w:rPr>
        <w:t xml:space="preserve">      </w:t>
      </w:r>
    </w:p>
    <w:p w:rsidR="004F0F8C" w:rsidRDefault="004F0F8C" w:rsidP="00620F89">
      <w:pPr>
        <w:tabs>
          <w:tab w:val="left" w:pos="851"/>
        </w:tabs>
        <w:jc w:val="both"/>
        <w:rPr>
          <w:rFonts w:ascii="Calibri" w:hAnsi="Calibri" w:cs="Calibri"/>
        </w:rPr>
      </w:pPr>
    </w:p>
    <w:p w:rsidR="004F0F8C" w:rsidRDefault="004F0F8C" w:rsidP="00620F89">
      <w:pPr>
        <w:tabs>
          <w:tab w:val="left" w:pos="851"/>
        </w:tabs>
        <w:jc w:val="both"/>
        <w:rPr>
          <w:rFonts w:ascii="Calibri" w:hAnsi="Calibri" w:cs="Calibri"/>
        </w:rPr>
      </w:pPr>
      <w:r w:rsidRPr="00222C0D">
        <w:rPr>
          <w:rFonts w:ascii="Calibri" w:hAnsi="Calibri" w:cs="Calibri"/>
        </w:rPr>
        <w:t>Powierzchnia gruntów leśnych oraz zadrzewionych i zakrzewionych na terenie miasta (na koniec roku 2009) wynosiła 623 ha. Najliczniejszą (52,6%) grupę stanowiły siedliska borowo - bagienne i borowo-mieszane - wilgotne, bagienne i świeże. Siedliska żyzne stanowiły drugą co do wielkości powierzchni grupę (43,5%). Pozostałą powierzchnię stanowiły siedliska boru świeżego (2,5%) oraz olsu i olsu jesionowego (1,4%).</w:t>
      </w:r>
    </w:p>
    <w:p w:rsidR="004F0F8C" w:rsidRDefault="004F0F8C" w:rsidP="00620F89">
      <w:pPr>
        <w:tabs>
          <w:tab w:val="left" w:pos="851"/>
        </w:tabs>
        <w:jc w:val="both"/>
        <w:rPr>
          <w:rFonts w:ascii="Calibri" w:hAnsi="Calibri" w:cs="Calibri"/>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349"/>
        <w:gridCol w:w="743"/>
        <w:gridCol w:w="746"/>
        <w:gridCol w:w="742"/>
        <w:gridCol w:w="742"/>
        <w:gridCol w:w="2360"/>
        <w:gridCol w:w="950"/>
        <w:gridCol w:w="663"/>
        <w:gridCol w:w="915"/>
      </w:tblGrid>
      <w:tr w:rsidR="004F0F8C" w:rsidRPr="00913456">
        <w:trPr>
          <w:trHeight w:val="255"/>
        </w:trPr>
        <w:tc>
          <w:tcPr>
            <w:tcW w:w="5000" w:type="pct"/>
            <w:gridSpan w:val="9"/>
            <w:shd w:val="clear" w:color="auto" w:fill="D9D9D9"/>
            <w:noWrap/>
            <w:vAlign w:val="center"/>
          </w:tcPr>
          <w:p w:rsidR="004F0F8C" w:rsidRPr="00913456" w:rsidRDefault="004F0F8C" w:rsidP="00E120CE">
            <w:pPr>
              <w:jc w:val="center"/>
              <w:rPr>
                <w:rFonts w:ascii="Arial" w:hAnsi="Arial" w:cs="Arial"/>
                <w:b/>
                <w:bCs/>
                <w:color w:val="000000"/>
                <w:sz w:val="16"/>
                <w:szCs w:val="16"/>
              </w:rPr>
            </w:pPr>
            <w:r w:rsidRPr="00913456">
              <w:rPr>
                <w:rFonts w:ascii="Arial" w:hAnsi="Arial" w:cs="Arial"/>
                <w:b/>
                <w:bCs/>
                <w:color w:val="000000"/>
                <w:sz w:val="16"/>
                <w:szCs w:val="16"/>
              </w:rPr>
              <w:t xml:space="preserve">POWIERZCHNIA GRUNTÓW LEŚNYCH W 2013 R. </w:t>
            </w:r>
          </w:p>
        </w:tc>
      </w:tr>
      <w:tr w:rsidR="004F0F8C" w:rsidRPr="00913456">
        <w:trPr>
          <w:trHeight w:val="255"/>
        </w:trPr>
        <w:tc>
          <w:tcPr>
            <w:tcW w:w="732" w:type="pct"/>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w:t>
            </w:r>
          </w:p>
        </w:tc>
        <w:tc>
          <w:tcPr>
            <w:tcW w:w="403" w:type="pct"/>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Ogółem </w:t>
            </w:r>
          </w:p>
        </w:tc>
        <w:tc>
          <w:tcPr>
            <w:tcW w:w="405" w:type="pct"/>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 tym lasy       </w:t>
            </w:r>
          </w:p>
        </w:tc>
        <w:tc>
          <w:tcPr>
            <w:tcW w:w="2963" w:type="pct"/>
            <w:gridSpan w:val="5"/>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Z ogółem – grunty    </w:t>
            </w:r>
          </w:p>
        </w:tc>
        <w:tc>
          <w:tcPr>
            <w:tcW w:w="498" w:type="pct"/>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Lesistość w % </w:t>
            </w:r>
          </w:p>
        </w:tc>
      </w:tr>
      <w:tr w:rsidR="004F0F8C" w:rsidRPr="00913456">
        <w:trPr>
          <w:trHeight w:val="255"/>
        </w:trPr>
        <w:tc>
          <w:tcPr>
            <w:tcW w:w="732"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3"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5"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2603" w:type="pct"/>
            <w:gridSpan w:val="4"/>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publiczne</w:t>
            </w:r>
          </w:p>
        </w:tc>
        <w:tc>
          <w:tcPr>
            <w:tcW w:w="360" w:type="pct"/>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prywatne  </w:t>
            </w:r>
          </w:p>
        </w:tc>
        <w:tc>
          <w:tcPr>
            <w:tcW w:w="498" w:type="pct"/>
            <w:vMerge/>
            <w:shd w:val="clear" w:color="auto" w:fill="F2F2F2"/>
            <w:vAlign w:val="center"/>
          </w:tcPr>
          <w:p w:rsidR="004F0F8C" w:rsidRPr="00913456" w:rsidRDefault="004F0F8C" w:rsidP="00E120CE">
            <w:pPr>
              <w:rPr>
                <w:rFonts w:ascii="Arial" w:hAnsi="Arial" w:cs="Arial"/>
                <w:color w:val="000000"/>
                <w:sz w:val="12"/>
                <w:szCs w:val="12"/>
              </w:rPr>
            </w:pPr>
          </w:p>
        </w:tc>
      </w:tr>
      <w:tr w:rsidR="004F0F8C" w:rsidRPr="00913456">
        <w:trPr>
          <w:trHeight w:val="255"/>
        </w:trPr>
        <w:tc>
          <w:tcPr>
            <w:tcW w:w="732"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3"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5"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3" w:type="pct"/>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razem</w:t>
            </w:r>
          </w:p>
        </w:tc>
        <w:tc>
          <w:tcPr>
            <w:tcW w:w="1684" w:type="pct"/>
            <w:gridSpan w:val="2"/>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własność Skarbu Państwa         </w:t>
            </w:r>
          </w:p>
        </w:tc>
        <w:tc>
          <w:tcPr>
            <w:tcW w:w="516" w:type="pct"/>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własność gmin  </w:t>
            </w:r>
          </w:p>
        </w:tc>
        <w:tc>
          <w:tcPr>
            <w:tcW w:w="360"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98" w:type="pct"/>
            <w:vMerge/>
            <w:shd w:val="clear" w:color="auto" w:fill="F2F2F2"/>
            <w:vAlign w:val="center"/>
          </w:tcPr>
          <w:p w:rsidR="004F0F8C" w:rsidRPr="00913456" w:rsidRDefault="004F0F8C" w:rsidP="00E120CE">
            <w:pPr>
              <w:rPr>
                <w:rFonts w:ascii="Arial" w:hAnsi="Arial" w:cs="Arial"/>
                <w:color w:val="000000"/>
                <w:sz w:val="12"/>
                <w:szCs w:val="12"/>
              </w:rPr>
            </w:pPr>
          </w:p>
        </w:tc>
      </w:tr>
      <w:tr w:rsidR="004F0F8C" w:rsidRPr="00913456">
        <w:trPr>
          <w:trHeight w:val="495"/>
        </w:trPr>
        <w:tc>
          <w:tcPr>
            <w:tcW w:w="732"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3"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5"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3"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03" w:type="pc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razem</w:t>
            </w:r>
          </w:p>
        </w:tc>
        <w:tc>
          <w:tcPr>
            <w:tcW w:w="1281" w:type="pc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 tym w zarządzie Lasów Państwowych       </w:t>
            </w:r>
          </w:p>
        </w:tc>
        <w:tc>
          <w:tcPr>
            <w:tcW w:w="516"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360"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498" w:type="pct"/>
            <w:vMerge/>
            <w:shd w:val="clear" w:color="auto" w:fill="F2F2F2"/>
            <w:vAlign w:val="center"/>
          </w:tcPr>
          <w:p w:rsidR="004F0F8C" w:rsidRPr="00913456" w:rsidRDefault="004F0F8C" w:rsidP="00E120CE">
            <w:pPr>
              <w:rPr>
                <w:rFonts w:ascii="Arial" w:hAnsi="Arial" w:cs="Arial"/>
                <w:color w:val="000000"/>
                <w:sz w:val="12"/>
                <w:szCs w:val="12"/>
              </w:rPr>
            </w:pPr>
          </w:p>
        </w:tc>
      </w:tr>
      <w:tr w:rsidR="004F0F8C" w:rsidRPr="00913456">
        <w:trPr>
          <w:trHeight w:val="255"/>
        </w:trPr>
        <w:tc>
          <w:tcPr>
            <w:tcW w:w="732"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3770" w:type="pct"/>
            <w:gridSpan w:val="7"/>
            <w:shd w:val="clear" w:color="auto" w:fill="F2F2F2"/>
            <w:noWrap/>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 ha  </w:t>
            </w:r>
          </w:p>
        </w:tc>
        <w:tc>
          <w:tcPr>
            <w:tcW w:w="498" w:type="pct"/>
            <w:vMerge/>
            <w:shd w:val="clear" w:color="auto" w:fill="F2F2F2"/>
            <w:vAlign w:val="center"/>
          </w:tcPr>
          <w:p w:rsidR="004F0F8C" w:rsidRPr="00913456" w:rsidRDefault="004F0F8C" w:rsidP="00E120CE">
            <w:pPr>
              <w:rPr>
                <w:rFonts w:ascii="Arial" w:hAnsi="Arial" w:cs="Arial"/>
                <w:color w:val="000000"/>
                <w:sz w:val="12"/>
                <w:szCs w:val="12"/>
              </w:rPr>
            </w:pPr>
          </w:p>
        </w:tc>
      </w:tr>
      <w:tr w:rsidR="004F0F8C" w:rsidRPr="00913456">
        <w:trPr>
          <w:trHeight w:val="360"/>
        </w:trPr>
        <w:tc>
          <w:tcPr>
            <w:tcW w:w="732" w:type="pct"/>
            <w:shd w:val="clear" w:color="auto" w:fill="F2F2F2"/>
          </w:tcPr>
          <w:p w:rsidR="004F0F8C" w:rsidRPr="00913456" w:rsidRDefault="004F0F8C" w:rsidP="00E120CE">
            <w:pPr>
              <w:rPr>
                <w:rFonts w:ascii="Arial" w:hAnsi="Arial" w:cs="Arial"/>
                <w:b/>
                <w:bCs/>
                <w:color w:val="000000"/>
                <w:sz w:val="14"/>
                <w:szCs w:val="14"/>
              </w:rPr>
            </w:pPr>
            <w:r w:rsidRPr="00913456">
              <w:rPr>
                <w:rFonts w:ascii="Arial" w:hAnsi="Arial" w:cs="Arial"/>
                <w:b/>
                <w:bCs/>
                <w:color w:val="000000"/>
                <w:sz w:val="14"/>
                <w:szCs w:val="14"/>
              </w:rPr>
              <w:t xml:space="preserve">WOJEWÓDZTWO  </w:t>
            </w:r>
          </w:p>
        </w:tc>
        <w:tc>
          <w:tcPr>
            <w:tcW w:w="403"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833994,9</w:t>
            </w:r>
          </w:p>
        </w:tc>
        <w:tc>
          <w:tcPr>
            <w:tcW w:w="405"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810089,9</w:t>
            </w:r>
          </w:p>
        </w:tc>
        <w:tc>
          <w:tcPr>
            <w:tcW w:w="403"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815394,6</w:t>
            </w:r>
          </w:p>
        </w:tc>
        <w:tc>
          <w:tcPr>
            <w:tcW w:w="403"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810922,1</w:t>
            </w:r>
          </w:p>
        </w:tc>
        <w:tc>
          <w:tcPr>
            <w:tcW w:w="1281"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792490,9</w:t>
            </w:r>
          </w:p>
        </w:tc>
        <w:tc>
          <w:tcPr>
            <w:tcW w:w="516"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4472,5</w:t>
            </w:r>
          </w:p>
        </w:tc>
        <w:tc>
          <w:tcPr>
            <w:tcW w:w="360"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18600,3</w:t>
            </w:r>
          </w:p>
        </w:tc>
        <w:tc>
          <w:tcPr>
            <w:tcW w:w="498"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35,4</w:t>
            </w:r>
          </w:p>
        </w:tc>
      </w:tr>
      <w:tr w:rsidR="004F0F8C" w:rsidRPr="00913456">
        <w:trPr>
          <w:trHeight w:val="255"/>
        </w:trPr>
        <w:tc>
          <w:tcPr>
            <w:tcW w:w="732" w:type="pct"/>
            <w:shd w:val="clear" w:color="auto" w:fill="F2F2F2"/>
            <w:vAlign w:val="bottom"/>
          </w:tcPr>
          <w:p w:rsidR="004F0F8C" w:rsidRPr="00913456" w:rsidRDefault="004F0F8C" w:rsidP="004F0F8C">
            <w:pPr>
              <w:ind w:firstLineChars="100" w:firstLine="31680"/>
              <w:rPr>
                <w:rFonts w:ascii="Arial" w:hAnsi="Arial" w:cs="Arial"/>
                <w:color w:val="000000"/>
                <w:sz w:val="14"/>
                <w:szCs w:val="14"/>
              </w:rPr>
            </w:pPr>
            <w:r w:rsidRPr="00913456">
              <w:rPr>
                <w:rFonts w:ascii="Arial" w:hAnsi="Arial" w:cs="Arial"/>
                <w:color w:val="000000"/>
                <w:sz w:val="14"/>
                <w:szCs w:val="14"/>
              </w:rPr>
              <w:t xml:space="preserve">Barlinek  </w:t>
            </w:r>
          </w:p>
        </w:tc>
        <w:tc>
          <w:tcPr>
            <w:tcW w:w="403"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12949,9</w:t>
            </w:r>
          </w:p>
        </w:tc>
        <w:tc>
          <w:tcPr>
            <w:tcW w:w="405"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12696,3</w:t>
            </w:r>
          </w:p>
        </w:tc>
        <w:tc>
          <w:tcPr>
            <w:tcW w:w="403"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12897,7</w:t>
            </w:r>
          </w:p>
        </w:tc>
        <w:tc>
          <w:tcPr>
            <w:tcW w:w="403"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12859,7</w:t>
            </w:r>
          </w:p>
        </w:tc>
        <w:tc>
          <w:tcPr>
            <w:tcW w:w="1281"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12825,2</w:t>
            </w:r>
          </w:p>
        </w:tc>
        <w:tc>
          <w:tcPr>
            <w:tcW w:w="516"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38,0</w:t>
            </w:r>
          </w:p>
        </w:tc>
        <w:tc>
          <w:tcPr>
            <w:tcW w:w="360"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52,2</w:t>
            </w:r>
          </w:p>
        </w:tc>
        <w:tc>
          <w:tcPr>
            <w:tcW w:w="498"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49,1</w:t>
            </w:r>
          </w:p>
        </w:tc>
      </w:tr>
      <w:tr w:rsidR="004F0F8C" w:rsidRPr="00913456">
        <w:trPr>
          <w:trHeight w:val="390"/>
        </w:trPr>
        <w:tc>
          <w:tcPr>
            <w:tcW w:w="732" w:type="pct"/>
            <w:shd w:val="clear" w:color="auto" w:fill="F2F2F2"/>
            <w:vAlign w:val="bottom"/>
          </w:tcPr>
          <w:p w:rsidR="004F0F8C" w:rsidRPr="00913456" w:rsidRDefault="004F0F8C" w:rsidP="004F0F8C">
            <w:pPr>
              <w:ind w:firstLineChars="100" w:firstLine="31680"/>
              <w:rPr>
                <w:rFonts w:ascii="Arial" w:hAnsi="Arial" w:cs="Arial"/>
                <w:color w:val="000000"/>
                <w:sz w:val="14"/>
                <w:szCs w:val="14"/>
              </w:rPr>
            </w:pPr>
            <w:r w:rsidRPr="00913456">
              <w:rPr>
                <w:rFonts w:ascii="Arial" w:hAnsi="Arial" w:cs="Arial"/>
                <w:color w:val="000000"/>
                <w:sz w:val="14"/>
                <w:szCs w:val="14"/>
              </w:rPr>
              <w:t xml:space="preserve">w tym miasto   </w:t>
            </w:r>
          </w:p>
        </w:tc>
        <w:tc>
          <w:tcPr>
            <w:tcW w:w="403"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598,6</w:t>
            </w:r>
          </w:p>
        </w:tc>
        <w:tc>
          <w:tcPr>
            <w:tcW w:w="405"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587,1</w:t>
            </w:r>
          </w:p>
        </w:tc>
        <w:tc>
          <w:tcPr>
            <w:tcW w:w="403"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594,3</w:t>
            </w:r>
          </w:p>
        </w:tc>
        <w:tc>
          <w:tcPr>
            <w:tcW w:w="403"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556,3</w:t>
            </w:r>
          </w:p>
        </w:tc>
        <w:tc>
          <w:tcPr>
            <w:tcW w:w="1281"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556,3</w:t>
            </w:r>
          </w:p>
        </w:tc>
        <w:tc>
          <w:tcPr>
            <w:tcW w:w="516"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38,0</w:t>
            </w:r>
          </w:p>
        </w:tc>
        <w:tc>
          <w:tcPr>
            <w:tcW w:w="360"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4,3</w:t>
            </w:r>
          </w:p>
        </w:tc>
        <w:tc>
          <w:tcPr>
            <w:tcW w:w="498"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33,5</w:t>
            </w:r>
          </w:p>
        </w:tc>
      </w:tr>
    </w:tbl>
    <w:p w:rsidR="004F0F8C" w:rsidRDefault="004F0F8C" w:rsidP="00620F89">
      <w:pPr>
        <w:tabs>
          <w:tab w:val="left" w:pos="851"/>
        </w:tabs>
        <w:jc w:val="both"/>
        <w:rPr>
          <w:rFonts w:ascii="Calibri" w:hAnsi="Calibri" w:cs="Calibri"/>
          <w:b/>
          <w:bCs/>
        </w:rPr>
      </w:pPr>
    </w:p>
    <w:p w:rsidR="004F0F8C" w:rsidRDefault="004F0F8C" w:rsidP="00620F89">
      <w:pPr>
        <w:tabs>
          <w:tab w:val="left" w:pos="851"/>
        </w:tabs>
        <w:jc w:val="both"/>
        <w:rPr>
          <w:rFonts w:ascii="Calibri" w:hAnsi="Calibri" w:cs="Calibri"/>
          <w:b/>
          <w:bCs/>
        </w:rPr>
      </w:pPr>
      <w:r w:rsidRPr="008E1D6F">
        <w:rPr>
          <w:rFonts w:ascii="Calibri" w:hAnsi="Calibri" w:cs="Calibri"/>
          <w:b/>
          <w:bCs/>
        </w:rPr>
        <w:t>Kopaliny</w:t>
      </w:r>
    </w:p>
    <w:p w:rsidR="004F0F8C" w:rsidRDefault="004F0F8C" w:rsidP="00620F89">
      <w:pPr>
        <w:pStyle w:val="Default"/>
        <w:rPr>
          <w:rFonts w:ascii="Calibri" w:hAnsi="Calibri" w:cs="Calibri"/>
        </w:rPr>
      </w:pPr>
      <w:bookmarkStart w:id="2" w:name="_Toc255413126"/>
      <w:bookmarkStart w:id="3" w:name="_Toc273475178"/>
      <w:r w:rsidRPr="00040F66">
        <w:rPr>
          <w:rFonts w:ascii="Calibri" w:hAnsi="Calibri" w:cs="Calibri"/>
        </w:rPr>
        <w:t xml:space="preserve">Na terenie Gminy Barlinek, zgodnie z danymi Systemu Gospodarki i Ochrony Bogactw Mineralnych MIDAS, znajdują się złoża kopalin zaprezentowane w tabeli poniżej.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4"/>
        <w:gridCol w:w="1294"/>
        <w:gridCol w:w="1330"/>
        <w:gridCol w:w="2256"/>
        <w:gridCol w:w="1768"/>
        <w:gridCol w:w="1534"/>
      </w:tblGrid>
      <w:tr w:rsidR="004F0F8C" w:rsidRPr="00040F66">
        <w:trPr>
          <w:trHeight w:val="277"/>
        </w:trPr>
        <w:tc>
          <w:tcPr>
            <w:tcW w:w="594" w:type="pct"/>
          </w:tcPr>
          <w:p w:rsidR="004F0F8C" w:rsidRPr="007840A2" w:rsidRDefault="004F0F8C" w:rsidP="00E120CE">
            <w:pPr>
              <w:pStyle w:val="Default"/>
              <w:rPr>
                <w:rFonts w:ascii="Calibri" w:hAnsi="Calibri" w:cs="Calibri"/>
                <w:b/>
                <w:bCs/>
                <w:sz w:val="22"/>
                <w:szCs w:val="22"/>
              </w:rPr>
            </w:pPr>
            <w:r w:rsidRPr="007840A2">
              <w:rPr>
                <w:rFonts w:ascii="Calibri" w:hAnsi="Calibri" w:cs="Calibri"/>
                <w:b/>
                <w:bCs/>
                <w:sz w:val="22"/>
                <w:szCs w:val="22"/>
              </w:rPr>
              <w:t xml:space="preserve">Nazwa złoża </w:t>
            </w:r>
          </w:p>
        </w:tc>
        <w:tc>
          <w:tcPr>
            <w:tcW w:w="697" w:type="pct"/>
          </w:tcPr>
          <w:p w:rsidR="004F0F8C" w:rsidRPr="007840A2" w:rsidRDefault="004F0F8C" w:rsidP="00E120CE">
            <w:pPr>
              <w:pStyle w:val="Default"/>
              <w:rPr>
                <w:rFonts w:ascii="Calibri" w:hAnsi="Calibri" w:cs="Calibri"/>
                <w:b/>
                <w:bCs/>
                <w:sz w:val="22"/>
                <w:szCs w:val="22"/>
              </w:rPr>
            </w:pPr>
            <w:r w:rsidRPr="007840A2">
              <w:rPr>
                <w:rFonts w:ascii="Calibri" w:hAnsi="Calibri" w:cs="Calibri"/>
                <w:b/>
                <w:bCs/>
                <w:sz w:val="22"/>
                <w:szCs w:val="22"/>
              </w:rPr>
              <w:t xml:space="preserve">Forma złoża </w:t>
            </w:r>
          </w:p>
        </w:tc>
        <w:tc>
          <w:tcPr>
            <w:tcW w:w="716" w:type="pct"/>
          </w:tcPr>
          <w:p w:rsidR="004F0F8C" w:rsidRPr="007840A2" w:rsidRDefault="004F0F8C" w:rsidP="00E120CE">
            <w:pPr>
              <w:pStyle w:val="Default"/>
              <w:rPr>
                <w:rFonts w:ascii="Calibri" w:hAnsi="Calibri" w:cs="Calibri"/>
                <w:b/>
                <w:bCs/>
                <w:sz w:val="22"/>
                <w:szCs w:val="22"/>
              </w:rPr>
            </w:pPr>
            <w:r w:rsidRPr="007840A2">
              <w:rPr>
                <w:rFonts w:ascii="Calibri" w:hAnsi="Calibri" w:cs="Calibri"/>
                <w:b/>
                <w:bCs/>
                <w:sz w:val="22"/>
                <w:szCs w:val="22"/>
              </w:rPr>
              <w:t xml:space="preserve">Kopaliny </w:t>
            </w:r>
          </w:p>
        </w:tc>
        <w:tc>
          <w:tcPr>
            <w:tcW w:w="1215" w:type="pct"/>
          </w:tcPr>
          <w:p w:rsidR="004F0F8C" w:rsidRPr="007840A2" w:rsidRDefault="004F0F8C" w:rsidP="00E120CE">
            <w:pPr>
              <w:pStyle w:val="Default"/>
              <w:rPr>
                <w:rFonts w:ascii="Calibri" w:hAnsi="Calibri" w:cs="Calibri"/>
                <w:b/>
                <w:bCs/>
                <w:sz w:val="22"/>
                <w:szCs w:val="22"/>
              </w:rPr>
            </w:pPr>
            <w:r w:rsidRPr="007840A2">
              <w:rPr>
                <w:rFonts w:ascii="Calibri" w:hAnsi="Calibri" w:cs="Calibri"/>
                <w:b/>
                <w:bCs/>
                <w:sz w:val="22"/>
                <w:szCs w:val="22"/>
              </w:rPr>
              <w:t xml:space="preserve">Stan zagospodarowania </w:t>
            </w:r>
          </w:p>
        </w:tc>
        <w:tc>
          <w:tcPr>
            <w:tcW w:w="952" w:type="pct"/>
          </w:tcPr>
          <w:p w:rsidR="004F0F8C" w:rsidRPr="007840A2" w:rsidRDefault="004F0F8C" w:rsidP="00E120CE">
            <w:pPr>
              <w:pStyle w:val="Default"/>
              <w:rPr>
                <w:rFonts w:ascii="Calibri" w:hAnsi="Calibri" w:cs="Calibri"/>
                <w:b/>
                <w:bCs/>
                <w:sz w:val="22"/>
                <w:szCs w:val="22"/>
              </w:rPr>
            </w:pPr>
            <w:r w:rsidRPr="007840A2">
              <w:rPr>
                <w:rFonts w:ascii="Calibri" w:hAnsi="Calibri" w:cs="Calibri"/>
                <w:b/>
                <w:bCs/>
                <w:sz w:val="22"/>
                <w:szCs w:val="22"/>
              </w:rPr>
              <w:t xml:space="preserve">Kopaliny </w:t>
            </w:r>
          </w:p>
          <w:p w:rsidR="004F0F8C" w:rsidRPr="007840A2" w:rsidRDefault="004F0F8C" w:rsidP="00E120CE">
            <w:pPr>
              <w:pStyle w:val="Default"/>
              <w:rPr>
                <w:rFonts w:ascii="Calibri" w:hAnsi="Calibri" w:cs="Calibri"/>
                <w:b/>
                <w:bCs/>
                <w:sz w:val="22"/>
                <w:szCs w:val="22"/>
              </w:rPr>
            </w:pPr>
            <w:r w:rsidRPr="007840A2">
              <w:rPr>
                <w:rFonts w:ascii="Calibri" w:hAnsi="Calibri" w:cs="Calibri"/>
                <w:b/>
                <w:bCs/>
                <w:sz w:val="22"/>
                <w:szCs w:val="22"/>
              </w:rPr>
              <w:t xml:space="preserve">wg NKZ </w:t>
            </w:r>
          </w:p>
        </w:tc>
        <w:tc>
          <w:tcPr>
            <w:tcW w:w="826" w:type="pct"/>
          </w:tcPr>
          <w:p w:rsidR="004F0F8C" w:rsidRPr="007840A2" w:rsidRDefault="004F0F8C" w:rsidP="00E120CE">
            <w:pPr>
              <w:pStyle w:val="Default"/>
              <w:rPr>
                <w:rFonts w:ascii="Calibri" w:hAnsi="Calibri" w:cs="Calibri"/>
                <w:b/>
                <w:bCs/>
                <w:sz w:val="22"/>
                <w:szCs w:val="22"/>
              </w:rPr>
            </w:pPr>
            <w:r w:rsidRPr="007840A2">
              <w:rPr>
                <w:rFonts w:ascii="Calibri" w:hAnsi="Calibri" w:cs="Calibri"/>
                <w:b/>
                <w:bCs/>
                <w:sz w:val="22"/>
                <w:szCs w:val="22"/>
              </w:rPr>
              <w:t>Powierzchnia złoża (ha)</w:t>
            </w:r>
          </w:p>
        </w:tc>
      </w:tr>
      <w:tr w:rsidR="004F0F8C" w:rsidRPr="00040F66">
        <w:trPr>
          <w:trHeight w:val="665"/>
        </w:trPr>
        <w:tc>
          <w:tcPr>
            <w:tcW w:w="594"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Barlinek </w:t>
            </w:r>
          </w:p>
        </w:tc>
        <w:tc>
          <w:tcPr>
            <w:tcW w:w="697"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Pokładowa </w:t>
            </w:r>
          </w:p>
        </w:tc>
        <w:tc>
          <w:tcPr>
            <w:tcW w:w="716"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Piaski kwarcowe do produkcji cegły wapienno -piaskowej </w:t>
            </w:r>
          </w:p>
        </w:tc>
        <w:tc>
          <w:tcPr>
            <w:tcW w:w="1215"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Eksploatacja złoża zaniechana </w:t>
            </w:r>
          </w:p>
        </w:tc>
        <w:tc>
          <w:tcPr>
            <w:tcW w:w="952"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Złoża piasków przemysłowych materiałów wapienno-piaskowych (silikatowych) </w:t>
            </w:r>
          </w:p>
        </w:tc>
        <w:tc>
          <w:tcPr>
            <w:tcW w:w="826"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7,38 </w:t>
            </w:r>
          </w:p>
        </w:tc>
      </w:tr>
      <w:tr w:rsidR="004F0F8C" w:rsidRPr="00040F66">
        <w:trPr>
          <w:trHeight w:val="550"/>
        </w:trPr>
        <w:tc>
          <w:tcPr>
            <w:tcW w:w="594"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Krzynka </w:t>
            </w:r>
          </w:p>
        </w:tc>
        <w:tc>
          <w:tcPr>
            <w:tcW w:w="697"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Pokładowa </w:t>
            </w:r>
          </w:p>
        </w:tc>
        <w:tc>
          <w:tcPr>
            <w:tcW w:w="716"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Kruszywa naturalne </w:t>
            </w:r>
          </w:p>
        </w:tc>
        <w:tc>
          <w:tcPr>
            <w:tcW w:w="1215"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Złoże skreślone </w:t>
            </w:r>
            <w:r w:rsidRPr="007840A2">
              <w:rPr>
                <w:rFonts w:ascii="Calibri" w:hAnsi="Calibri" w:cs="Calibri"/>
                <w:sz w:val="22"/>
                <w:szCs w:val="22"/>
              </w:rPr>
              <w:br/>
              <w:t xml:space="preserve">z bilansu zasobów – złoże wyeksploatowane </w:t>
            </w:r>
          </w:p>
        </w:tc>
        <w:tc>
          <w:tcPr>
            <w:tcW w:w="952"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Złoża mieszanek żwirowo -piaskowych (pospolitych) </w:t>
            </w:r>
          </w:p>
        </w:tc>
        <w:tc>
          <w:tcPr>
            <w:tcW w:w="826"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16,10 </w:t>
            </w:r>
          </w:p>
        </w:tc>
      </w:tr>
      <w:tr w:rsidR="004F0F8C" w:rsidRPr="00040F66">
        <w:trPr>
          <w:trHeight w:val="550"/>
        </w:trPr>
        <w:tc>
          <w:tcPr>
            <w:tcW w:w="594"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Krzynka II </w:t>
            </w:r>
          </w:p>
        </w:tc>
        <w:tc>
          <w:tcPr>
            <w:tcW w:w="697"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Pokładowa </w:t>
            </w:r>
          </w:p>
        </w:tc>
        <w:tc>
          <w:tcPr>
            <w:tcW w:w="716"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Kruszywa naturalne </w:t>
            </w:r>
          </w:p>
        </w:tc>
        <w:tc>
          <w:tcPr>
            <w:tcW w:w="1215"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Złoże skreślone </w:t>
            </w:r>
            <w:r w:rsidRPr="007840A2">
              <w:rPr>
                <w:rFonts w:ascii="Calibri" w:hAnsi="Calibri" w:cs="Calibri"/>
                <w:sz w:val="22"/>
                <w:szCs w:val="22"/>
              </w:rPr>
              <w:br/>
              <w:t xml:space="preserve">z bilansu zasobów – eksploatację złoża zakończono w 2009 r. </w:t>
            </w:r>
          </w:p>
        </w:tc>
        <w:tc>
          <w:tcPr>
            <w:tcW w:w="952"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Złoża mieszanek żwirowo-piaskowych (pospolitych) </w:t>
            </w:r>
          </w:p>
        </w:tc>
        <w:tc>
          <w:tcPr>
            <w:tcW w:w="826"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29,76 </w:t>
            </w:r>
          </w:p>
        </w:tc>
      </w:tr>
      <w:tr w:rsidR="004F0F8C" w:rsidRPr="00040F66">
        <w:trPr>
          <w:trHeight w:val="321"/>
        </w:trPr>
        <w:tc>
          <w:tcPr>
            <w:tcW w:w="594"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Łubianka </w:t>
            </w:r>
          </w:p>
        </w:tc>
        <w:tc>
          <w:tcPr>
            <w:tcW w:w="697"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Pokładowa </w:t>
            </w:r>
          </w:p>
        </w:tc>
        <w:tc>
          <w:tcPr>
            <w:tcW w:w="716"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Kredy, torfy </w:t>
            </w:r>
          </w:p>
        </w:tc>
        <w:tc>
          <w:tcPr>
            <w:tcW w:w="1215"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Złoże rozpoznane wstępnie </w:t>
            </w:r>
          </w:p>
        </w:tc>
        <w:tc>
          <w:tcPr>
            <w:tcW w:w="952"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Złoża wapieni jeziornych (kredy </w:t>
            </w:r>
          </w:p>
        </w:tc>
        <w:tc>
          <w:tcPr>
            <w:tcW w:w="826" w:type="pct"/>
          </w:tcPr>
          <w:p w:rsidR="004F0F8C" w:rsidRPr="007840A2" w:rsidRDefault="004F0F8C" w:rsidP="00E120CE">
            <w:pPr>
              <w:pStyle w:val="Default"/>
              <w:rPr>
                <w:rFonts w:ascii="Calibri" w:hAnsi="Calibri" w:cs="Calibri"/>
                <w:sz w:val="22"/>
                <w:szCs w:val="22"/>
              </w:rPr>
            </w:pPr>
            <w:r w:rsidRPr="007840A2">
              <w:rPr>
                <w:rFonts w:ascii="Calibri" w:hAnsi="Calibri" w:cs="Calibri"/>
                <w:sz w:val="22"/>
                <w:szCs w:val="22"/>
              </w:rPr>
              <w:t xml:space="preserve">55,90 </w:t>
            </w:r>
          </w:p>
        </w:tc>
      </w:tr>
    </w:tbl>
    <w:p w:rsidR="004F0F8C" w:rsidRDefault="004F0F8C" w:rsidP="00620F89">
      <w:pPr>
        <w:rPr>
          <w:rFonts w:ascii="Calibri" w:hAnsi="Calibri" w:cs="Calibri"/>
          <w:b/>
          <w:bCs/>
        </w:rPr>
      </w:pPr>
    </w:p>
    <w:p w:rsidR="004F0F8C" w:rsidRDefault="004F0F8C" w:rsidP="00620F89">
      <w:pPr>
        <w:rPr>
          <w:rFonts w:ascii="Calibri" w:hAnsi="Calibri" w:cs="Calibri"/>
          <w:b/>
          <w:bCs/>
        </w:rPr>
      </w:pPr>
    </w:p>
    <w:p w:rsidR="004F0F8C" w:rsidRDefault="004F0F8C" w:rsidP="00620F89">
      <w:pPr>
        <w:rPr>
          <w:rFonts w:ascii="Calibri" w:hAnsi="Calibri" w:cs="Calibri"/>
          <w:b/>
          <w:bCs/>
        </w:rPr>
      </w:pPr>
    </w:p>
    <w:p w:rsidR="004F0F8C" w:rsidRDefault="004F0F8C" w:rsidP="00620F89">
      <w:pPr>
        <w:rPr>
          <w:rFonts w:ascii="Calibri" w:hAnsi="Calibri" w:cs="Calibri"/>
          <w:b/>
          <w:bCs/>
        </w:rPr>
      </w:pPr>
    </w:p>
    <w:p w:rsidR="004F0F8C" w:rsidRDefault="004F0F8C" w:rsidP="00620F89">
      <w:pPr>
        <w:rPr>
          <w:rFonts w:ascii="Calibri" w:hAnsi="Calibri" w:cs="Calibri"/>
          <w:b/>
          <w:bCs/>
        </w:rPr>
      </w:pPr>
      <w:r w:rsidRPr="00CD555F">
        <w:rPr>
          <w:rFonts w:ascii="Calibri" w:hAnsi="Calibri" w:cs="Calibri"/>
          <w:b/>
          <w:bCs/>
        </w:rPr>
        <w:t>Zagrożenia środowiska przyrodniczego</w:t>
      </w:r>
      <w:bookmarkEnd w:id="2"/>
      <w:bookmarkEnd w:id="3"/>
      <w:r>
        <w:rPr>
          <w:rFonts w:ascii="Calibri" w:hAnsi="Calibri" w:cs="Calibri"/>
          <w:b/>
          <w:bCs/>
        </w:rPr>
        <w:t xml:space="preserve">. </w:t>
      </w:r>
    </w:p>
    <w:p w:rsidR="004F0F8C" w:rsidRDefault="004F0F8C" w:rsidP="00620F89">
      <w:pPr>
        <w:rPr>
          <w:rFonts w:ascii="Calibri" w:hAnsi="Calibri" w:cs="Calibri"/>
          <w:b/>
          <w:bCs/>
        </w:rPr>
      </w:pPr>
    </w:p>
    <w:p w:rsidR="004F0F8C" w:rsidRPr="00222C0D" w:rsidRDefault="004F0F8C" w:rsidP="00620F89">
      <w:pPr>
        <w:rPr>
          <w:rFonts w:ascii="Calibri" w:hAnsi="Calibri" w:cs="Calibri"/>
        </w:rPr>
      </w:pPr>
      <w:r w:rsidRPr="00222C0D">
        <w:rPr>
          <w:rFonts w:ascii="Calibri" w:hAnsi="Calibri" w:cs="Calibri"/>
          <w:b/>
          <w:bCs/>
        </w:rPr>
        <w:t>Zanieczyszczenie wód</w:t>
      </w:r>
      <w:r w:rsidRPr="00222C0D">
        <w:rPr>
          <w:rFonts w:ascii="Calibri" w:hAnsi="Calibri" w:cs="Calibri"/>
        </w:rPr>
        <w:t xml:space="preserve">   </w:t>
      </w:r>
    </w:p>
    <w:p w:rsidR="004F0F8C" w:rsidRDefault="004F0F8C" w:rsidP="00620F89">
      <w:pPr>
        <w:tabs>
          <w:tab w:val="left" w:pos="851"/>
        </w:tabs>
        <w:autoSpaceDE w:val="0"/>
        <w:jc w:val="both"/>
        <w:rPr>
          <w:rFonts w:ascii="Calibri" w:hAnsi="Calibri" w:cs="Calibri"/>
        </w:rPr>
      </w:pPr>
    </w:p>
    <w:p w:rsidR="004F0F8C" w:rsidRDefault="004F0F8C" w:rsidP="00620F89">
      <w:pPr>
        <w:tabs>
          <w:tab w:val="left" w:pos="851"/>
        </w:tabs>
        <w:autoSpaceDE w:val="0"/>
        <w:jc w:val="both"/>
        <w:rPr>
          <w:rFonts w:ascii="Calibri" w:hAnsi="Calibri" w:cs="Calibri"/>
        </w:rPr>
      </w:pPr>
      <w:r w:rsidRPr="00222C0D">
        <w:rPr>
          <w:rFonts w:ascii="Calibri" w:hAnsi="Calibri" w:cs="Calibri"/>
        </w:rPr>
        <w:t xml:space="preserve">Miasto oraz stawy hodowlane są głównym powodem zanieczyszczenia rzeki Płoni, która ma tu swoje źródło. W 2001 roku przeprowadzone zostały badania na 13 przekrojach rzeki. Według nich wody źródłowe zakwalifikowano do II stopnia czystości. Granicę norm I klasy czystości sporadycznie przekraczały tu jedynie 3 parametry: fosfor ogólny, azot azotynowy i miano Coli. Poniżej stawów rybnych, które są dużym problemem (sygnalizowanym przez różne służby), jakość wód Płoni wyraźnie pogarsza się. Brak mechanizmów kontroli poboru wody na stawy i zrzutu ich po procesie hodowlanym powoduje zanieczyszczenia zawiesiną, resztkami organicznymi itp. </w:t>
      </w:r>
    </w:p>
    <w:p w:rsidR="004F0F8C" w:rsidRDefault="004F0F8C" w:rsidP="00620F89">
      <w:pPr>
        <w:tabs>
          <w:tab w:val="left" w:pos="851"/>
        </w:tabs>
        <w:autoSpaceDE w:val="0"/>
        <w:jc w:val="both"/>
        <w:rPr>
          <w:rFonts w:ascii="Calibri" w:hAnsi="Calibri" w:cs="Calibri"/>
        </w:rPr>
      </w:pP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 xml:space="preserve">Stan sanitarny wód oraz stężenia chlorofilu „a”, kwalifikują rzekę do klasy III, zaś nadmierna koncentracja fosforu ogólnego decyduje o pozaklasowym charakterze wód w tym rejonie. Dalsze pogorszenie jakości wód widoczne jest u ujścia Kanału Barlineckiego (woda niesie zanieczyszczenia z Barlinka). Do wartości pozaklasowych wzrasta liczba bakterii Coli typu kałowego i dyskwalifikuje jakość wód Płoni pod względem sanitarnym aż do ujścia rzeki Strzelicy. Z biegiem rzeki stopniowo maleje skażenie bakteriologiczne wód i przed ujściem do jeziora Płoń, rzeka spełnia wymagania norm klasy III. </w:t>
      </w:r>
    </w:p>
    <w:p w:rsidR="004F0F8C" w:rsidRDefault="004F0F8C" w:rsidP="00620F89">
      <w:pPr>
        <w:tabs>
          <w:tab w:val="left" w:pos="851"/>
        </w:tabs>
        <w:autoSpaceDE w:val="0"/>
        <w:jc w:val="both"/>
        <w:rPr>
          <w:rFonts w:ascii="Calibri" w:hAnsi="Calibri" w:cs="Calibri"/>
        </w:rPr>
      </w:pPr>
      <w:r>
        <w:rPr>
          <w:rFonts w:ascii="Calibri" w:hAnsi="Calibri" w:cs="Calibri"/>
        </w:rPr>
        <w:t xml:space="preserve">     </w:t>
      </w:r>
    </w:p>
    <w:p w:rsidR="004F0F8C" w:rsidRDefault="004F0F8C" w:rsidP="00620F89">
      <w:pPr>
        <w:tabs>
          <w:tab w:val="left" w:pos="851"/>
        </w:tabs>
        <w:autoSpaceDE w:val="0"/>
        <w:jc w:val="both"/>
        <w:rPr>
          <w:rFonts w:ascii="Calibri" w:hAnsi="Calibri" w:cs="Calibri"/>
        </w:rPr>
      </w:pPr>
      <w:r w:rsidRPr="00222C0D">
        <w:rPr>
          <w:rFonts w:ascii="Calibri" w:hAnsi="Calibri" w:cs="Calibri"/>
        </w:rPr>
        <w:t xml:space="preserve">Państwowa Inspekcja Ochrony Środowiska nadała jezioru Barlineckiemu drugą klasę czystości wód oraz drugą kategorię podatności na zanieczyszczenia - jest więc jeziorem </w:t>
      </w:r>
      <w:r w:rsidRPr="00222C0D">
        <w:rPr>
          <w:rFonts w:ascii="Calibri" w:hAnsi="Calibri" w:cs="Calibri"/>
        </w:rPr>
        <w:br/>
        <w:t xml:space="preserve">o wodach średniej jakości, podatnym na wpływy zewnętrzne. Niekorzystny wydaje się wpływ miejskiej zabudowy Barlinka na północną część jeziora, co nie jest w pełni rekompensowane dużą ilością lasów wokół pozostałej części jeziora. </w:t>
      </w: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Na obecny stan czystości wód, wpływa fakt przyjmowania przez szereg lat różnych zanieczyszczeń. Do zanieczyszczenia jeziora w okresie letnim przyczyniają się wyznaczone kąpieliska - kąpielisko zorganizowane (plaża miejska) oraz dwa kąpieliska zwyczajowe (OW „PAM” i OW „JANOWO”) - jakość wody umożliwia turystyczno- rekreacyjne użytkowanie jeziora.</w:t>
      </w:r>
    </w:p>
    <w:p w:rsidR="004F0F8C" w:rsidRDefault="004F0F8C" w:rsidP="00620F89">
      <w:pPr>
        <w:tabs>
          <w:tab w:val="left" w:pos="851"/>
        </w:tabs>
        <w:jc w:val="both"/>
        <w:rPr>
          <w:rFonts w:ascii="Calibri" w:hAnsi="Calibri" w:cs="Calibri"/>
        </w:rPr>
      </w:pPr>
      <w:r>
        <w:rPr>
          <w:rFonts w:ascii="Calibri" w:hAnsi="Calibri" w:cs="Calibri"/>
        </w:rPr>
        <w:t xml:space="preserve">      </w:t>
      </w:r>
    </w:p>
    <w:p w:rsidR="004F0F8C" w:rsidRDefault="004F0F8C" w:rsidP="00620F89">
      <w:pPr>
        <w:tabs>
          <w:tab w:val="left" w:pos="851"/>
        </w:tabs>
        <w:jc w:val="both"/>
        <w:rPr>
          <w:rFonts w:ascii="Calibri" w:hAnsi="Calibri" w:cs="Calibri"/>
        </w:rPr>
      </w:pPr>
      <w:r w:rsidRPr="00222C0D">
        <w:rPr>
          <w:rFonts w:ascii="Calibri" w:hAnsi="Calibri" w:cs="Calibri"/>
        </w:rPr>
        <w:t xml:space="preserve">W latach dziewięćdziesiątych opracowana została koncepcja ochrony zbiorników wód podziemnych, dla której punktem wyjścia była zasada, że wody podziemne i obszary ich zasilania podlegają szczególnej ochronie, polegającej zwłaszcza na niedopuszczeniu do zanieczyszczenia wód oraz zapobieganiu i przeciwdziałaniu szkodliwym wpływom na obszary ich zasilania. Na terenie gminy wyznaczono obszar w okolicy Barlinka </w:t>
      </w:r>
      <w:r w:rsidRPr="00222C0D">
        <w:rPr>
          <w:rFonts w:ascii="Calibri" w:hAnsi="Calibri" w:cs="Calibri"/>
        </w:rPr>
        <w:br/>
        <w:t>o powierzchni 170 km</w:t>
      </w:r>
      <w:r w:rsidRPr="00222C0D">
        <w:rPr>
          <w:rFonts w:ascii="Calibri" w:hAnsi="Calibri" w:cs="Calibri"/>
          <w:vertAlign w:val="superscript"/>
        </w:rPr>
        <w:t>2</w:t>
      </w:r>
      <w:r w:rsidRPr="00222C0D">
        <w:rPr>
          <w:rFonts w:ascii="Calibri" w:hAnsi="Calibri" w:cs="Calibri"/>
        </w:rPr>
        <w:t xml:space="preserve">, numerze 135 i nazwie Zbiornik (QSM) Barlinek, którego szacunkowe zasoby dyspozycyjne wynoszą 51,5 tys.m3/d, przy średniej głębokości ujścia </w:t>
      </w:r>
      <w:r w:rsidRPr="00222C0D">
        <w:rPr>
          <w:rFonts w:ascii="Calibri" w:hAnsi="Calibri" w:cs="Calibri"/>
        </w:rPr>
        <w:br/>
        <w:t xml:space="preserve">50 m. Jest to zbiornik stożków sandrowych o miąższości warstwy wodonośnej nieprzekraczającej 30 m. </w:t>
      </w:r>
    </w:p>
    <w:p w:rsidR="004F0F8C" w:rsidRDefault="004F0F8C" w:rsidP="00620F89">
      <w:pPr>
        <w:tabs>
          <w:tab w:val="left" w:pos="851"/>
        </w:tabs>
        <w:jc w:val="both"/>
        <w:rPr>
          <w:rFonts w:ascii="Calibri" w:hAnsi="Calibri" w:cs="Calibri"/>
        </w:rPr>
      </w:pPr>
    </w:p>
    <w:p w:rsidR="004F0F8C" w:rsidRPr="00222C0D" w:rsidRDefault="004F0F8C" w:rsidP="00620F89">
      <w:pPr>
        <w:tabs>
          <w:tab w:val="left" w:pos="851"/>
        </w:tabs>
        <w:jc w:val="both"/>
        <w:rPr>
          <w:rFonts w:ascii="Calibri" w:hAnsi="Calibri" w:cs="Calibri"/>
        </w:rPr>
      </w:pPr>
      <w:r w:rsidRPr="00222C0D">
        <w:rPr>
          <w:rFonts w:ascii="Calibri" w:hAnsi="Calibri" w:cs="Calibri"/>
        </w:rPr>
        <w:t xml:space="preserve">Cechuje się dobrą odnawialnością zasobów. Studnia wiercona w tym zbiorniku stanowi ujęcie komunalne, dla którego w 1992 r. wody zakwalifikowano do II kl. (za sprawą podwyższonej ilości fluorków, żelaza, manganu i fosforanów oraz przewodności </w:t>
      </w:r>
      <w:r w:rsidRPr="00222C0D">
        <w:rPr>
          <w:rFonts w:ascii="Calibri" w:hAnsi="Calibri" w:cs="Calibri"/>
        </w:rPr>
        <w:br/>
        <w:t xml:space="preserve">i podwyższonej barwy). Od 1995 r. stan czystości poprawił się i wody zaliczono do klasy Ib. </w:t>
      </w:r>
    </w:p>
    <w:p w:rsidR="004F0F8C" w:rsidRPr="00222C0D" w:rsidRDefault="004F0F8C" w:rsidP="00620F89">
      <w:pPr>
        <w:autoSpaceDE w:val="0"/>
        <w:jc w:val="both"/>
        <w:rPr>
          <w:rFonts w:ascii="Calibri" w:hAnsi="Calibri" w:cs="Calibri"/>
        </w:rPr>
      </w:pPr>
    </w:p>
    <w:p w:rsidR="004F0F8C" w:rsidRPr="00222C0D" w:rsidRDefault="004F0F8C" w:rsidP="00620F89">
      <w:pPr>
        <w:autoSpaceDE w:val="0"/>
        <w:jc w:val="both"/>
        <w:rPr>
          <w:rFonts w:ascii="Calibri" w:hAnsi="Calibri" w:cs="Calibri"/>
          <w:i/>
          <w:iCs/>
        </w:rPr>
      </w:pPr>
      <w:r w:rsidRPr="00222C0D">
        <w:rPr>
          <w:rFonts w:ascii="Calibri" w:hAnsi="Calibri" w:cs="Calibri"/>
          <w:b/>
          <w:bCs/>
        </w:rPr>
        <w:t>Zanieczyszczenie powietrza</w:t>
      </w:r>
    </w:p>
    <w:p w:rsidR="004F0F8C" w:rsidRDefault="004F0F8C" w:rsidP="00620F89">
      <w:pPr>
        <w:tabs>
          <w:tab w:val="left" w:pos="851"/>
        </w:tabs>
        <w:jc w:val="both"/>
        <w:rPr>
          <w:rFonts w:ascii="Calibri" w:hAnsi="Calibri" w:cs="Calibri"/>
          <w:kern w:val="1"/>
        </w:rPr>
      </w:pPr>
      <w:r>
        <w:rPr>
          <w:rFonts w:ascii="Calibri" w:hAnsi="Calibri" w:cs="Calibri"/>
          <w:kern w:val="1"/>
        </w:rPr>
        <w:t xml:space="preserve">      </w:t>
      </w:r>
    </w:p>
    <w:p w:rsidR="004F0F8C" w:rsidRPr="00222C0D" w:rsidRDefault="004F0F8C" w:rsidP="00620F89">
      <w:pPr>
        <w:tabs>
          <w:tab w:val="left" w:pos="851"/>
        </w:tabs>
        <w:jc w:val="both"/>
        <w:rPr>
          <w:rFonts w:ascii="Calibri" w:hAnsi="Calibri" w:cs="Calibri"/>
          <w:kern w:val="1"/>
        </w:rPr>
      </w:pPr>
      <w:r w:rsidRPr="00222C0D">
        <w:rPr>
          <w:rFonts w:ascii="Calibri" w:hAnsi="Calibri" w:cs="Calibri"/>
          <w:kern w:val="1"/>
        </w:rPr>
        <w:t>Głównymi źródłami emisji zanieczyszczeń powietrza na terenie Miasta i Gminy Barlinek są: zakłady przemysłowe („HACON” Sp. z o. o., „BARLINEK” S.A., „METPOL” Sp. z o. o</w:t>
      </w:r>
      <w:r w:rsidRPr="00222C0D">
        <w:rPr>
          <w:rFonts w:ascii="Calibri" w:hAnsi="Calibri" w:cs="Calibri"/>
        </w:rPr>
        <w:t>., „CAPARO FORGING: BOMET” S.A.),</w:t>
      </w:r>
      <w:r w:rsidRPr="00222C0D">
        <w:rPr>
          <w:rFonts w:ascii="Calibri" w:hAnsi="Calibri" w:cs="Calibri"/>
          <w:kern w:val="1"/>
        </w:rPr>
        <w:t xml:space="preserve"> Przedsiębiorstwo Energetyki Cieplnej, transport, kotłownie lokalne i paleniska indywidualne. Według danych Starostwa Powiatowego w Myśliborzu wszystkie ww. zakłady posiadają pozwolenia ustalające poziom emisji zanieczyszczeń do atmosfery, a ponadto każdy z zakładów zobowiązany jest do pomiarów okresowych w zakresie emisji zanieczyszczeń do powietrza. </w:t>
      </w:r>
    </w:p>
    <w:p w:rsidR="004F0F8C" w:rsidRDefault="004F0F8C" w:rsidP="00620F89">
      <w:pPr>
        <w:tabs>
          <w:tab w:val="left" w:pos="851"/>
        </w:tabs>
        <w:autoSpaceDE w:val="0"/>
        <w:jc w:val="both"/>
        <w:rPr>
          <w:rFonts w:ascii="Calibri" w:hAnsi="Calibri" w:cs="Calibri"/>
        </w:rPr>
      </w:pPr>
      <w:r>
        <w:rPr>
          <w:rFonts w:ascii="Calibri" w:hAnsi="Calibri" w:cs="Calibri"/>
        </w:rPr>
        <w:t xml:space="preserve">      </w:t>
      </w: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Na terenie gminy i miasta nie dokonuje się systematycznych pomiarów stężeń SO</w:t>
      </w:r>
      <w:r w:rsidRPr="00222C0D">
        <w:rPr>
          <w:rFonts w:ascii="Calibri" w:hAnsi="Calibri" w:cs="Calibri"/>
          <w:vertAlign w:val="subscript"/>
        </w:rPr>
        <w:t>2</w:t>
      </w:r>
      <w:r w:rsidRPr="00222C0D">
        <w:rPr>
          <w:rFonts w:ascii="Calibri" w:hAnsi="Calibri" w:cs="Calibri"/>
        </w:rPr>
        <w:t xml:space="preserve"> ·i NO</w:t>
      </w:r>
      <w:r w:rsidRPr="00222C0D">
        <w:rPr>
          <w:rFonts w:ascii="Calibri" w:hAnsi="Calibri" w:cs="Calibri"/>
          <w:vertAlign w:val="subscript"/>
        </w:rPr>
        <w:t>2</w:t>
      </w:r>
      <w:r w:rsidRPr="00222C0D">
        <w:rPr>
          <w:rFonts w:ascii="Calibri" w:hAnsi="Calibri" w:cs="Calibri"/>
        </w:rPr>
        <w:t>. Prowadzi się natomiast badania wielkości opadu pyłów gruboziarnistych na dwóch ulicach: Bocznej i Chopina. Z pomiarów wynika, że opad pyłów waha się w granicach 50,4-65,4 g/m</w:t>
      </w:r>
      <w:r w:rsidRPr="00222C0D">
        <w:rPr>
          <w:rFonts w:ascii="Calibri" w:hAnsi="Calibri" w:cs="Calibri"/>
          <w:vertAlign w:val="superscript"/>
        </w:rPr>
        <w:t>2</w:t>
      </w:r>
      <w:r w:rsidRPr="00222C0D">
        <w:rPr>
          <w:rFonts w:ascii="Calibri" w:hAnsi="Calibri" w:cs="Calibri"/>
        </w:rPr>
        <w:t>, podczas gdy norma wynosi 200 g/m</w:t>
      </w:r>
      <w:r w:rsidRPr="00222C0D">
        <w:rPr>
          <w:rFonts w:ascii="Calibri" w:hAnsi="Calibri" w:cs="Calibri"/>
          <w:vertAlign w:val="superscript"/>
        </w:rPr>
        <w:t>2</w:t>
      </w:r>
      <w:r w:rsidRPr="00222C0D">
        <w:rPr>
          <w:rFonts w:ascii="Calibri" w:hAnsi="Calibri" w:cs="Calibri"/>
        </w:rPr>
        <w:t xml:space="preserve"> (dla obszarów specjalnie chronionych 40 g/m</w:t>
      </w:r>
      <w:r w:rsidRPr="00222C0D">
        <w:rPr>
          <w:rFonts w:ascii="Calibri" w:hAnsi="Calibri" w:cs="Calibri"/>
          <w:vertAlign w:val="superscript"/>
        </w:rPr>
        <w:t>2</w:t>
      </w:r>
      <w:r w:rsidRPr="00222C0D">
        <w:rPr>
          <w:rFonts w:ascii="Calibri" w:hAnsi="Calibri" w:cs="Calibri"/>
        </w:rPr>
        <w:t xml:space="preserve">). W wyniku uruchomienia Fabryki Drzwi-Klaus Borne przy ul. Lipowej, przy granicy Barlinecko-Gorzowskiego Parku Krajobrazowego, zwiększyła się ilość toksycznych związków emitowanych do powietrza, szkodliwych zwłaszcza dla drzewostanów. </w:t>
      </w:r>
    </w:p>
    <w:p w:rsidR="004F0F8C" w:rsidRDefault="004F0F8C" w:rsidP="00620F89">
      <w:pPr>
        <w:tabs>
          <w:tab w:val="left" w:pos="851"/>
        </w:tabs>
        <w:autoSpaceDE w:val="0"/>
        <w:jc w:val="both"/>
        <w:rPr>
          <w:rFonts w:ascii="Calibri" w:hAnsi="Calibri" w:cs="Calibri"/>
        </w:rPr>
      </w:pPr>
      <w:r>
        <w:rPr>
          <w:rFonts w:ascii="Calibri" w:hAnsi="Calibri" w:cs="Calibri"/>
        </w:rPr>
        <w:t xml:space="preserve">     </w:t>
      </w:r>
      <w:r>
        <w:rPr>
          <w:rFonts w:ascii="Calibri" w:hAnsi="Calibri" w:cs="Calibri"/>
        </w:rPr>
        <w:tab/>
      </w: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 xml:space="preserve">Pomimo rosnącego wskaźnika motoryzacji i zwiększającego się natężenia ruchu pojazdów mechanicznych w centralnych częściach miasta, nie prowadzi się tu stałego monitoringu jakości powietrza pod kątem emisji substancji powstających w procesie spalania paliw. </w:t>
      </w:r>
    </w:p>
    <w:p w:rsidR="004F0F8C" w:rsidRDefault="004F0F8C" w:rsidP="00620F89">
      <w:pPr>
        <w:tabs>
          <w:tab w:val="left" w:pos="851"/>
        </w:tabs>
        <w:autoSpaceDE w:val="0"/>
        <w:jc w:val="both"/>
        <w:rPr>
          <w:rFonts w:ascii="Calibri" w:hAnsi="Calibri" w:cs="Calibri"/>
          <w:b/>
          <w:bCs/>
        </w:rPr>
      </w:pPr>
    </w:p>
    <w:p w:rsidR="004F0F8C" w:rsidRPr="00222C0D" w:rsidRDefault="004F0F8C" w:rsidP="00620F89">
      <w:pPr>
        <w:tabs>
          <w:tab w:val="left" w:pos="851"/>
        </w:tabs>
        <w:autoSpaceDE w:val="0"/>
        <w:jc w:val="both"/>
        <w:rPr>
          <w:rFonts w:ascii="Calibri" w:hAnsi="Calibri" w:cs="Calibri"/>
          <w:i/>
          <w:iCs/>
        </w:rPr>
      </w:pPr>
      <w:r w:rsidRPr="00222C0D">
        <w:rPr>
          <w:rFonts w:ascii="Calibri" w:hAnsi="Calibri" w:cs="Calibri"/>
          <w:b/>
          <w:bCs/>
        </w:rPr>
        <w:t>Zanieczyszczenie gleb</w:t>
      </w:r>
    </w:p>
    <w:p w:rsidR="004F0F8C" w:rsidRDefault="004F0F8C" w:rsidP="00620F89">
      <w:pPr>
        <w:tabs>
          <w:tab w:val="left" w:pos="851"/>
        </w:tabs>
        <w:autoSpaceDE w:val="0"/>
        <w:jc w:val="both"/>
        <w:rPr>
          <w:rFonts w:ascii="Calibri" w:hAnsi="Calibri" w:cs="Calibri"/>
        </w:rPr>
      </w:pPr>
    </w:p>
    <w:p w:rsidR="004F0F8C" w:rsidRPr="00222C0D" w:rsidRDefault="004F0F8C" w:rsidP="00620F89">
      <w:pPr>
        <w:tabs>
          <w:tab w:val="left" w:pos="851"/>
        </w:tabs>
        <w:autoSpaceDE w:val="0"/>
        <w:jc w:val="both"/>
        <w:rPr>
          <w:rFonts w:ascii="Calibri" w:hAnsi="Calibri" w:cs="Calibri"/>
        </w:rPr>
      </w:pPr>
      <w:r>
        <w:rPr>
          <w:rFonts w:ascii="Calibri" w:hAnsi="Calibri" w:cs="Calibri"/>
        </w:rPr>
        <w:t>Z</w:t>
      </w:r>
      <w:r w:rsidRPr="00222C0D">
        <w:rPr>
          <w:rFonts w:ascii="Calibri" w:hAnsi="Calibri" w:cs="Calibri"/>
        </w:rPr>
        <w:t xml:space="preserve">anieczyszczenie gleb jest oceniane na podstawie zawartości </w:t>
      </w:r>
      <w:r>
        <w:rPr>
          <w:rFonts w:ascii="Calibri" w:hAnsi="Calibri" w:cs="Calibri"/>
        </w:rPr>
        <w:t>(w</w:t>
      </w:r>
      <w:r w:rsidRPr="00222C0D">
        <w:rPr>
          <w:rFonts w:ascii="Calibri" w:hAnsi="Calibri" w:cs="Calibri"/>
        </w:rPr>
        <w:t xml:space="preserve"> dwudziestocentymetrowej warstwie gruntu) metali ciężkich, takich jak:</w:t>
      </w:r>
      <w:r w:rsidRPr="00222C0D">
        <w:rPr>
          <w:rFonts w:ascii="Calibri" w:hAnsi="Calibri" w:cs="Calibri"/>
          <w:b/>
          <w:bCs/>
          <w:i/>
          <w:iCs/>
        </w:rPr>
        <w:t xml:space="preserve"> </w:t>
      </w:r>
      <w:r w:rsidRPr="00222C0D">
        <w:rPr>
          <w:rFonts w:ascii="Calibri" w:hAnsi="Calibri" w:cs="Calibri"/>
        </w:rPr>
        <w:t>ołów, kadm, cynk, miedź, nikiel, rtęć i arsen. Drugą metodą jest mierzenie zawartości metali ciężkich, azotanów i pestycydów w jadalnych częściach roślin. Z dotychczasowych analiz gleb wynika, że zawartość metali ciężkich jest bardzo niska, a śladowe ich ilości mają pochodzenie naturalne.</w:t>
      </w:r>
      <w:r>
        <w:rPr>
          <w:rFonts w:ascii="Calibri" w:hAnsi="Calibri" w:cs="Calibri"/>
        </w:rPr>
        <w:t xml:space="preserve">  </w:t>
      </w:r>
      <w:r w:rsidRPr="00222C0D">
        <w:rPr>
          <w:rFonts w:ascii="Calibri" w:hAnsi="Calibri" w:cs="Calibri"/>
        </w:rPr>
        <w:t xml:space="preserve">Punktową degradację gleb na terenie Barlinka powodują niezrekultywowane wyrobiska poeksploatacyjne oraz nieliczne, dzikie wysypiska śmieci. </w:t>
      </w:r>
    </w:p>
    <w:p w:rsidR="004F0F8C" w:rsidRPr="00222C0D" w:rsidRDefault="004F0F8C" w:rsidP="00620F89">
      <w:pPr>
        <w:tabs>
          <w:tab w:val="left" w:pos="851"/>
        </w:tabs>
        <w:autoSpaceDE w:val="0"/>
        <w:jc w:val="both"/>
        <w:rPr>
          <w:rFonts w:ascii="Calibri" w:hAnsi="Calibri" w:cs="Calibri"/>
        </w:rPr>
      </w:pPr>
    </w:p>
    <w:p w:rsidR="004F0F8C" w:rsidRPr="00222C0D" w:rsidRDefault="004F0F8C" w:rsidP="00620F89">
      <w:pPr>
        <w:tabs>
          <w:tab w:val="left" w:pos="851"/>
        </w:tabs>
        <w:autoSpaceDE w:val="0"/>
        <w:jc w:val="both"/>
        <w:rPr>
          <w:rFonts w:ascii="Calibri" w:hAnsi="Calibri" w:cs="Calibri"/>
          <w:b/>
          <w:bCs/>
        </w:rPr>
      </w:pPr>
      <w:r w:rsidRPr="00222C0D">
        <w:rPr>
          <w:rFonts w:ascii="Calibri" w:hAnsi="Calibri" w:cs="Calibri"/>
          <w:b/>
          <w:bCs/>
        </w:rPr>
        <w:t>Hałas</w:t>
      </w:r>
    </w:p>
    <w:p w:rsidR="004F0F8C" w:rsidRDefault="004F0F8C" w:rsidP="00620F89">
      <w:pPr>
        <w:tabs>
          <w:tab w:val="left" w:pos="851"/>
        </w:tabs>
        <w:autoSpaceDE w:val="0"/>
        <w:jc w:val="both"/>
        <w:rPr>
          <w:rFonts w:ascii="Calibri" w:hAnsi="Calibri" w:cs="Calibri"/>
        </w:rPr>
      </w:pPr>
    </w:p>
    <w:p w:rsidR="004F0F8C" w:rsidRPr="00222C0D" w:rsidRDefault="004F0F8C" w:rsidP="00620F89">
      <w:pPr>
        <w:tabs>
          <w:tab w:val="left" w:pos="851"/>
        </w:tabs>
        <w:autoSpaceDE w:val="0"/>
        <w:jc w:val="both"/>
        <w:rPr>
          <w:rFonts w:ascii="Calibri" w:hAnsi="Calibri" w:cs="Calibri"/>
        </w:rPr>
      </w:pPr>
      <w:r w:rsidRPr="00222C0D">
        <w:rPr>
          <w:rFonts w:ascii="Calibri" w:hAnsi="Calibri" w:cs="Calibri"/>
        </w:rPr>
        <w:t xml:space="preserve">Głównymi źródłami hałasu są: Zakłady Urządzeń Okrętowych, Zakłady Drzewne, Kopalnia Kruszyw w Krzynce, Fabryka Drzwi (hałas generowany jest głównie przez urządzania produkcyjne oraz pojazdy transportowe). Ze względu na wzrost użytkowania ciężkiego sprzętu zmechanizowanego przez leśników, również na terenach leśnych wzrasta </w:t>
      </w:r>
      <w:r w:rsidRPr="00222C0D">
        <w:rPr>
          <w:rFonts w:ascii="Calibri" w:hAnsi="Calibri" w:cs="Calibri"/>
        </w:rPr>
        <w:br/>
        <w:t>w ostatnich latach poziom hałasu.</w:t>
      </w:r>
    </w:p>
    <w:p w:rsidR="004F0F8C" w:rsidRPr="00222C0D" w:rsidRDefault="004F0F8C" w:rsidP="00620F89">
      <w:pPr>
        <w:pStyle w:val="Heading1"/>
        <w:numPr>
          <w:ilvl w:val="0"/>
          <w:numId w:val="1"/>
        </w:numPr>
        <w:rPr>
          <w:rFonts w:ascii="Calibri" w:hAnsi="Calibri" w:cs="Calibri"/>
          <w:sz w:val="24"/>
          <w:szCs w:val="24"/>
        </w:rPr>
      </w:pPr>
      <w:bookmarkStart w:id="4" w:name="_Toc433809367"/>
      <w:r w:rsidRPr="00222C0D">
        <w:rPr>
          <w:rFonts w:ascii="Calibri" w:hAnsi="Calibri" w:cs="Calibri"/>
          <w:sz w:val="24"/>
          <w:szCs w:val="24"/>
        </w:rPr>
        <w:t>Zasoby pracy</w:t>
      </w:r>
      <w:bookmarkEnd w:id="4"/>
    </w:p>
    <w:p w:rsidR="004F0F8C" w:rsidRPr="00222C0D" w:rsidRDefault="004F0F8C" w:rsidP="00620F89">
      <w:pPr>
        <w:tabs>
          <w:tab w:val="left" w:pos="1510"/>
        </w:tabs>
        <w:jc w:val="both"/>
        <w:rPr>
          <w:rFonts w:ascii="Calibri" w:hAnsi="Calibri" w:cs="Calibri"/>
          <w:b/>
          <w:bCs/>
        </w:rPr>
      </w:pPr>
      <w:r w:rsidRPr="00222C0D">
        <w:rPr>
          <w:rFonts w:ascii="Calibri" w:hAnsi="Calibri" w:cs="Calibri"/>
          <w:b/>
          <w:bCs/>
        </w:rPr>
        <w:t>Dane demograficzne, liczba ludności z końca 2010, 2011, 2012, aktualna 2013r, struktura wykształcenia i zawodowa, struktura wiekowa, relacja kobiety – mężczyźni, struktura zatrudnienia, stosunek aktywnych zawodowo do nieaktywnych, struktura wykształcenia aktywnych zawodowo, struktura wykształcenia bezrobotnych, struktura zawodowa absolwentów szkół i uczelni, poziom, wyniki edukacyjne (zdawalność egzaminów, wyniki na olimpiadach, innych konkursach wiedzy). Szkolnictwo policealne, nauka permanentna, możliwości dokształcania (co ma mieszkaniec do dyspozycji jako dokształcanie, podaż kursów i szkoleń dla mieszkańców i organizacji). Działalność popularnonaukowa, współpraca między jednostkami i współpraca z jednostkami pozaszkolnymi. Migracje i ich charakter. Dostępność i standard mieszkań, zasoby mieszkaniowe.</w:t>
      </w:r>
    </w:p>
    <w:p w:rsidR="004F0F8C" w:rsidRDefault="004F0F8C" w:rsidP="00620F89"/>
    <w:p w:rsidR="004F0F8C" w:rsidRDefault="004F0F8C" w:rsidP="00620F89">
      <w:pPr>
        <w:tabs>
          <w:tab w:val="left" w:pos="851"/>
        </w:tabs>
        <w:jc w:val="both"/>
        <w:rPr>
          <w:rFonts w:ascii="Calibri" w:hAnsi="Calibri" w:cs="Calibri"/>
          <w:b/>
          <w:bCs/>
        </w:rPr>
      </w:pPr>
      <w:r w:rsidRPr="00CB22F1">
        <w:rPr>
          <w:rFonts w:ascii="Calibri" w:hAnsi="Calibri" w:cs="Calibri"/>
          <w:b/>
          <w:bCs/>
        </w:rPr>
        <w:t>Aktualne dane</w:t>
      </w:r>
      <w:r>
        <w:rPr>
          <w:rFonts w:ascii="Calibri" w:hAnsi="Calibri" w:cs="Calibri"/>
          <w:b/>
          <w:bCs/>
        </w:rPr>
        <w:t>:</w:t>
      </w:r>
    </w:p>
    <w:p w:rsidR="004F0F8C" w:rsidRPr="00480378" w:rsidRDefault="004F0F8C" w:rsidP="00620F89">
      <w:pPr>
        <w:tabs>
          <w:tab w:val="left" w:pos="851"/>
        </w:tabs>
        <w:jc w:val="both"/>
        <w:rPr>
          <w:rFonts w:ascii="Calibri" w:hAnsi="Calibri" w:cs="Calibri"/>
          <w:b/>
          <w:bCs/>
          <w:sz w:val="16"/>
          <w:szCs w:val="16"/>
        </w:rPr>
      </w:pPr>
    </w:p>
    <w:p w:rsidR="004F0F8C" w:rsidRPr="008E1D6F" w:rsidRDefault="004F0F8C" w:rsidP="00620F89">
      <w:pPr>
        <w:rPr>
          <w:rFonts w:ascii="Calibri" w:hAnsi="Calibri" w:cs="Calibri"/>
        </w:rPr>
      </w:pPr>
      <w:r w:rsidRPr="008E1D6F">
        <w:rPr>
          <w:rFonts w:ascii="Calibri" w:hAnsi="Calibri" w:cs="Calibri"/>
        </w:rPr>
        <w:t>Liczba mieszkańców: 2012 roku – 19 373</w:t>
      </w:r>
    </w:p>
    <w:p w:rsidR="004F0F8C" w:rsidRPr="008E1D6F" w:rsidRDefault="004F0F8C" w:rsidP="00620F89">
      <w:pPr>
        <w:rPr>
          <w:rFonts w:ascii="Calibri" w:hAnsi="Calibri" w:cs="Calibri"/>
        </w:rPr>
      </w:pPr>
      <w:r w:rsidRPr="008E1D6F">
        <w:rPr>
          <w:rFonts w:ascii="Calibri" w:hAnsi="Calibri" w:cs="Calibri"/>
        </w:rPr>
        <w:tab/>
      </w:r>
      <w:r w:rsidRPr="008E1D6F">
        <w:rPr>
          <w:rFonts w:ascii="Calibri" w:hAnsi="Calibri" w:cs="Calibri"/>
        </w:rPr>
        <w:tab/>
      </w:r>
      <w:r w:rsidRPr="008E1D6F">
        <w:rPr>
          <w:rFonts w:ascii="Calibri" w:hAnsi="Calibri" w:cs="Calibri"/>
        </w:rPr>
        <w:tab/>
        <w:t>2013 roku – 19 256</w:t>
      </w:r>
    </w:p>
    <w:p w:rsidR="004F0F8C" w:rsidRDefault="004F0F8C" w:rsidP="00620F89">
      <w:pPr>
        <w:rPr>
          <w:rFonts w:ascii="Calibri" w:hAnsi="Calibri" w:cs="Calibri"/>
        </w:rPr>
      </w:pPr>
      <w:r w:rsidRPr="008E1D6F">
        <w:rPr>
          <w:rFonts w:ascii="Calibri" w:hAnsi="Calibri" w:cs="Calibri"/>
        </w:rPr>
        <w:tab/>
      </w:r>
      <w:r w:rsidRPr="008E1D6F">
        <w:rPr>
          <w:rFonts w:ascii="Calibri" w:hAnsi="Calibri" w:cs="Calibri"/>
        </w:rPr>
        <w:tab/>
      </w:r>
      <w:r w:rsidRPr="008E1D6F">
        <w:rPr>
          <w:rFonts w:ascii="Calibri" w:hAnsi="Calibri" w:cs="Calibri"/>
        </w:rPr>
        <w:tab/>
        <w:t>2014 roku - 19</w:t>
      </w:r>
      <w:r>
        <w:rPr>
          <w:rFonts w:ascii="Calibri" w:hAnsi="Calibri" w:cs="Calibri"/>
        </w:rPr>
        <w:t> </w:t>
      </w:r>
      <w:r w:rsidRPr="008E1D6F">
        <w:rPr>
          <w:rFonts w:ascii="Calibri" w:hAnsi="Calibri" w:cs="Calibri"/>
        </w:rPr>
        <w:t>104</w:t>
      </w:r>
    </w:p>
    <w:p w:rsidR="004F0F8C" w:rsidRPr="008E1D6F" w:rsidRDefault="004F0F8C" w:rsidP="00620F89">
      <w:pPr>
        <w:rPr>
          <w:rFonts w:ascii="Calibri" w:hAnsi="Calibri" w:cs="Calibri"/>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366"/>
        <w:gridCol w:w="1321"/>
        <w:gridCol w:w="1321"/>
        <w:gridCol w:w="1321"/>
        <w:gridCol w:w="484"/>
        <w:gridCol w:w="484"/>
        <w:gridCol w:w="486"/>
        <w:gridCol w:w="486"/>
        <w:gridCol w:w="486"/>
        <w:gridCol w:w="486"/>
        <w:gridCol w:w="486"/>
        <w:gridCol w:w="483"/>
      </w:tblGrid>
      <w:tr w:rsidR="004F0F8C" w:rsidRPr="005222CE">
        <w:trPr>
          <w:trHeight w:val="255"/>
        </w:trPr>
        <w:tc>
          <w:tcPr>
            <w:tcW w:w="741" w:type="pct"/>
            <w:vMerge w:val="restart"/>
            <w:shd w:val="clear" w:color="auto" w:fill="D9D9D9"/>
            <w:noWrap/>
            <w:vAlign w:val="bottom"/>
          </w:tcPr>
          <w:p w:rsidR="004F0F8C" w:rsidRPr="005222CE" w:rsidRDefault="004F0F8C" w:rsidP="00E120CE">
            <w:pPr>
              <w:jc w:val="center"/>
              <w:rPr>
                <w:rFonts w:ascii="Arial Narrow" w:hAnsi="Arial Narrow" w:cs="Arial Narrow"/>
                <w:sz w:val="14"/>
                <w:szCs w:val="14"/>
              </w:rPr>
            </w:pPr>
            <w:r w:rsidRPr="005222CE">
              <w:rPr>
                <w:rFonts w:ascii="Arial Narrow" w:hAnsi="Arial Narrow" w:cs="Arial Narrow"/>
                <w:sz w:val="14"/>
                <w:szCs w:val="14"/>
              </w:rPr>
              <w:t>Jednostka terytorialna</w:t>
            </w:r>
          </w:p>
        </w:tc>
        <w:tc>
          <w:tcPr>
            <w:tcW w:w="4259" w:type="pct"/>
            <w:gridSpan w:val="11"/>
            <w:shd w:val="clear" w:color="auto" w:fill="D9D9D9"/>
            <w:noWrap/>
            <w:vAlign w:val="bottom"/>
          </w:tcPr>
          <w:p w:rsidR="004F0F8C" w:rsidRPr="005222CE" w:rsidRDefault="004F0F8C" w:rsidP="00E120CE">
            <w:pPr>
              <w:jc w:val="center"/>
              <w:rPr>
                <w:rFonts w:ascii="Arial Narrow" w:hAnsi="Arial Narrow" w:cs="Arial Narrow"/>
                <w:b/>
                <w:bCs/>
                <w:sz w:val="14"/>
                <w:szCs w:val="14"/>
              </w:rPr>
            </w:pPr>
            <w:r w:rsidRPr="005222CE">
              <w:rPr>
                <w:rFonts w:ascii="Arial Narrow" w:hAnsi="Arial Narrow" w:cs="Arial Narrow"/>
                <w:b/>
                <w:bCs/>
                <w:sz w:val="14"/>
                <w:szCs w:val="14"/>
              </w:rPr>
              <w:t>Ludność</w:t>
            </w:r>
          </w:p>
        </w:tc>
      </w:tr>
      <w:tr w:rsidR="004F0F8C" w:rsidRPr="005222CE">
        <w:trPr>
          <w:trHeight w:val="255"/>
        </w:trPr>
        <w:tc>
          <w:tcPr>
            <w:tcW w:w="741" w:type="pct"/>
            <w:vMerge/>
            <w:shd w:val="clear" w:color="auto" w:fill="F2F2F2"/>
            <w:vAlign w:val="center"/>
          </w:tcPr>
          <w:p w:rsidR="004F0F8C" w:rsidRPr="005222CE" w:rsidRDefault="004F0F8C" w:rsidP="00E120CE">
            <w:pPr>
              <w:rPr>
                <w:rFonts w:ascii="Arial Narrow" w:hAnsi="Arial Narrow" w:cs="Arial Narrow"/>
                <w:sz w:val="14"/>
                <w:szCs w:val="14"/>
              </w:rPr>
            </w:pPr>
          </w:p>
        </w:tc>
        <w:tc>
          <w:tcPr>
            <w:tcW w:w="717"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2004</w:t>
            </w:r>
          </w:p>
        </w:tc>
        <w:tc>
          <w:tcPr>
            <w:tcW w:w="717"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2005</w:t>
            </w:r>
          </w:p>
        </w:tc>
        <w:tc>
          <w:tcPr>
            <w:tcW w:w="717"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2006</w:t>
            </w:r>
          </w:p>
        </w:tc>
        <w:tc>
          <w:tcPr>
            <w:tcW w:w="263"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2007</w:t>
            </w:r>
          </w:p>
        </w:tc>
        <w:tc>
          <w:tcPr>
            <w:tcW w:w="263"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2008</w:t>
            </w: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2009</w:t>
            </w: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2010</w:t>
            </w: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2011</w:t>
            </w: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2012</w:t>
            </w: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2013</w:t>
            </w:r>
          </w:p>
        </w:tc>
        <w:tc>
          <w:tcPr>
            <w:tcW w:w="262"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2014</w:t>
            </w:r>
          </w:p>
        </w:tc>
      </w:tr>
      <w:tr w:rsidR="004F0F8C" w:rsidRPr="005222CE">
        <w:trPr>
          <w:trHeight w:val="255"/>
        </w:trPr>
        <w:tc>
          <w:tcPr>
            <w:tcW w:w="741"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 xml:space="preserve">Drawsko Pomorskie </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16615</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16606</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16543</w:t>
            </w:r>
          </w:p>
        </w:tc>
        <w:tc>
          <w:tcPr>
            <w:tcW w:w="263"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16453</w:t>
            </w:r>
          </w:p>
        </w:tc>
        <w:tc>
          <w:tcPr>
            <w:tcW w:w="263"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16366</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16290</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16832</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16747</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16744</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16618</w:t>
            </w:r>
          </w:p>
        </w:tc>
        <w:tc>
          <w:tcPr>
            <w:tcW w:w="262"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16534</w:t>
            </w:r>
          </w:p>
        </w:tc>
      </w:tr>
      <w:tr w:rsidR="004F0F8C" w:rsidRPr="005222CE">
        <w:trPr>
          <w:trHeight w:val="255"/>
        </w:trPr>
        <w:tc>
          <w:tcPr>
            <w:tcW w:w="741" w:type="pct"/>
            <w:shd w:val="clear" w:color="auto" w:fill="F2F2F2"/>
            <w:noWrap/>
            <w:vAlign w:val="bottom"/>
          </w:tcPr>
          <w:p w:rsidR="004F0F8C" w:rsidRPr="005222CE" w:rsidRDefault="004F0F8C" w:rsidP="00E120CE">
            <w:pPr>
              <w:rPr>
                <w:rFonts w:ascii="Arial Narrow" w:hAnsi="Arial Narrow" w:cs="Arial Narrow"/>
                <w:b/>
                <w:bCs/>
                <w:sz w:val="14"/>
                <w:szCs w:val="14"/>
              </w:rPr>
            </w:pPr>
            <w:r w:rsidRPr="005222CE">
              <w:rPr>
                <w:rFonts w:ascii="Arial Narrow" w:hAnsi="Arial Narrow" w:cs="Arial Narrow"/>
                <w:b/>
                <w:bCs/>
                <w:sz w:val="14"/>
                <w:szCs w:val="14"/>
              </w:rPr>
              <w:t xml:space="preserve">Barlinek </w:t>
            </w:r>
          </w:p>
        </w:tc>
        <w:tc>
          <w:tcPr>
            <w:tcW w:w="717"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19493</w:t>
            </w:r>
          </w:p>
        </w:tc>
        <w:tc>
          <w:tcPr>
            <w:tcW w:w="717"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19568</w:t>
            </w:r>
          </w:p>
        </w:tc>
        <w:tc>
          <w:tcPr>
            <w:tcW w:w="717"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19609</w:t>
            </w:r>
          </w:p>
        </w:tc>
        <w:tc>
          <w:tcPr>
            <w:tcW w:w="263"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19568</w:t>
            </w:r>
          </w:p>
        </w:tc>
        <w:tc>
          <w:tcPr>
            <w:tcW w:w="263"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19574</w:t>
            </w:r>
          </w:p>
        </w:tc>
        <w:tc>
          <w:tcPr>
            <w:tcW w:w="264"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19519</w:t>
            </w:r>
          </w:p>
        </w:tc>
        <w:tc>
          <w:tcPr>
            <w:tcW w:w="264"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19832</w:t>
            </w:r>
          </w:p>
        </w:tc>
        <w:tc>
          <w:tcPr>
            <w:tcW w:w="264"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19834</w:t>
            </w:r>
          </w:p>
        </w:tc>
        <w:tc>
          <w:tcPr>
            <w:tcW w:w="264"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19790</w:t>
            </w:r>
          </w:p>
        </w:tc>
        <w:tc>
          <w:tcPr>
            <w:tcW w:w="264"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19810</w:t>
            </w:r>
          </w:p>
        </w:tc>
        <w:tc>
          <w:tcPr>
            <w:tcW w:w="262" w:type="pct"/>
            <w:shd w:val="clear" w:color="auto" w:fill="F2F2F2"/>
            <w:noWrap/>
            <w:vAlign w:val="bottom"/>
          </w:tcPr>
          <w:p w:rsidR="004F0F8C" w:rsidRPr="005222CE" w:rsidRDefault="004F0F8C" w:rsidP="00E120CE">
            <w:pPr>
              <w:jc w:val="right"/>
              <w:rPr>
                <w:rFonts w:ascii="Arial Narrow" w:hAnsi="Arial Narrow" w:cs="Arial Narrow"/>
                <w:b/>
                <w:bCs/>
                <w:sz w:val="14"/>
                <w:szCs w:val="14"/>
              </w:rPr>
            </w:pPr>
            <w:r w:rsidRPr="005222CE">
              <w:rPr>
                <w:rFonts w:ascii="Arial Narrow" w:hAnsi="Arial Narrow" w:cs="Arial Narrow"/>
                <w:b/>
                <w:bCs/>
                <w:sz w:val="14"/>
                <w:szCs w:val="14"/>
              </w:rPr>
              <w:t>19739</w:t>
            </w:r>
          </w:p>
        </w:tc>
      </w:tr>
      <w:tr w:rsidR="004F0F8C" w:rsidRPr="005222CE">
        <w:trPr>
          <w:trHeight w:val="255"/>
        </w:trPr>
        <w:tc>
          <w:tcPr>
            <w:tcW w:w="741"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 xml:space="preserve">Czersk </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20380</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20515</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20566</w:t>
            </w:r>
          </w:p>
        </w:tc>
        <w:tc>
          <w:tcPr>
            <w:tcW w:w="263"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20618</w:t>
            </w:r>
          </w:p>
        </w:tc>
        <w:tc>
          <w:tcPr>
            <w:tcW w:w="263"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20772</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20871</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21415</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21551</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21491</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21534</w:t>
            </w:r>
          </w:p>
        </w:tc>
        <w:tc>
          <w:tcPr>
            <w:tcW w:w="262"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21583</w:t>
            </w:r>
          </w:p>
        </w:tc>
      </w:tr>
      <w:tr w:rsidR="004F0F8C" w:rsidRPr="005222CE">
        <w:trPr>
          <w:trHeight w:val="255"/>
        </w:trPr>
        <w:tc>
          <w:tcPr>
            <w:tcW w:w="741"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 xml:space="preserve">Nidzica </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21480</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21511</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21441</w:t>
            </w:r>
          </w:p>
        </w:tc>
        <w:tc>
          <w:tcPr>
            <w:tcW w:w="263"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21396</w:t>
            </w:r>
          </w:p>
        </w:tc>
        <w:tc>
          <w:tcPr>
            <w:tcW w:w="263"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21343</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21227</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21727</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21670</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21608</w:t>
            </w:r>
          </w:p>
        </w:tc>
        <w:tc>
          <w:tcPr>
            <w:tcW w:w="264"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21501</w:t>
            </w:r>
          </w:p>
        </w:tc>
        <w:tc>
          <w:tcPr>
            <w:tcW w:w="262"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21521</w:t>
            </w:r>
          </w:p>
        </w:tc>
      </w:tr>
      <w:tr w:rsidR="004F0F8C" w:rsidRPr="005222CE">
        <w:trPr>
          <w:trHeight w:val="255"/>
        </w:trPr>
        <w:tc>
          <w:tcPr>
            <w:tcW w:w="741" w:type="pct"/>
            <w:shd w:val="clear" w:color="auto" w:fill="F2F2F2"/>
            <w:noWrap/>
            <w:vAlign w:val="bottom"/>
          </w:tcPr>
          <w:p w:rsidR="004F0F8C" w:rsidRPr="005222CE" w:rsidRDefault="004F0F8C" w:rsidP="00E120CE">
            <w:pPr>
              <w:rPr>
                <w:rFonts w:ascii="Arial Narrow" w:hAnsi="Arial Narrow" w:cs="Arial Narrow"/>
                <w:b/>
                <w:bCs/>
                <w:sz w:val="14"/>
                <w:szCs w:val="14"/>
              </w:rPr>
            </w:pPr>
            <w:r w:rsidRPr="005222CE">
              <w:rPr>
                <w:rFonts w:ascii="Arial Narrow" w:hAnsi="Arial Narrow" w:cs="Arial Narrow"/>
                <w:b/>
                <w:bCs/>
                <w:sz w:val="14"/>
                <w:szCs w:val="14"/>
              </w:rPr>
              <w:t>Jednostka terytorialna</w:t>
            </w:r>
          </w:p>
        </w:tc>
        <w:tc>
          <w:tcPr>
            <w:tcW w:w="717" w:type="pct"/>
            <w:shd w:val="clear" w:color="auto" w:fill="F2F2F2"/>
            <w:noWrap/>
            <w:vAlign w:val="bottom"/>
          </w:tcPr>
          <w:p w:rsidR="004F0F8C" w:rsidRPr="005222CE" w:rsidRDefault="004F0F8C" w:rsidP="00E120CE">
            <w:pPr>
              <w:rPr>
                <w:rFonts w:ascii="Arial Narrow" w:hAnsi="Arial Narrow" w:cs="Arial Narrow"/>
                <w:b/>
                <w:bCs/>
                <w:sz w:val="14"/>
                <w:szCs w:val="14"/>
              </w:rPr>
            </w:pPr>
            <w:r w:rsidRPr="005222CE">
              <w:rPr>
                <w:rFonts w:ascii="Arial Narrow" w:hAnsi="Arial Narrow" w:cs="Arial Narrow"/>
                <w:b/>
                <w:bCs/>
                <w:sz w:val="14"/>
                <w:szCs w:val="14"/>
              </w:rPr>
              <w:t>prognoza na rok 2015</w:t>
            </w:r>
          </w:p>
        </w:tc>
        <w:tc>
          <w:tcPr>
            <w:tcW w:w="717" w:type="pct"/>
            <w:shd w:val="clear" w:color="auto" w:fill="F2F2F2"/>
            <w:noWrap/>
            <w:vAlign w:val="bottom"/>
          </w:tcPr>
          <w:p w:rsidR="004F0F8C" w:rsidRPr="005222CE" w:rsidRDefault="004F0F8C" w:rsidP="00E120CE">
            <w:pPr>
              <w:rPr>
                <w:rFonts w:ascii="Arial Narrow" w:hAnsi="Arial Narrow" w:cs="Arial Narrow"/>
                <w:b/>
                <w:bCs/>
                <w:sz w:val="14"/>
                <w:szCs w:val="14"/>
              </w:rPr>
            </w:pPr>
            <w:r w:rsidRPr="005222CE">
              <w:rPr>
                <w:rFonts w:ascii="Arial Narrow" w:hAnsi="Arial Narrow" w:cs="Arial Narrow"/>
                <w:b/>
                <w:bCs/>
                <w:sz w:val="14"/>
                <w:szCs w:val="14"/>
              </w:rPr>
              <w:t>prognoza na rok 2020</w:t>
            </w:r>
          </w:p>
        </w:tc>
        <w:tc>
          <w:tcPr>
            <w:tcW w:w="717" w:type="pct"/>
            <w:shd w:val="clear" w:color="auto" w:fill="F2F2F2"/>
            <w:noWrap/>
            <w:vAlign w:val="bottom"/>
          </w:tcPr>
          <w:p w:rsidR="004F0F8C" w:rsidRPr="005222CE" w:rsidRDefault="004F0F8C" w:rsidP="00E120CE">
            <w:pPr>
              <w:rPr>
                <w:rFonts w:ascii="Arial Narrow" w:hAnsi="Arial Narrow" w:cs="Arial Narrow"/>
                <w:b/>
                <w:bCs/>
                <w:sz w:val="14"/>
                <w:szCs w:val="14"/>
              </w:rPr>
            </w:pPr>
            <w:r w:rsidRPr="005222CE">
              <w:rPr>
                <w:rFonts w:ascii="Arial Narrow" w:hAnsi="Arial Narrow" w:cs="Arial Narrow"/>
                <w:b/>
                <w:bCs/>
                <w:sz w:val="14"/>
                <w:szCs w:val="14"/>
              </w:rPr>
              <w:t>prognoza na rok 2025</w:t>
            </w:r>
          </w:p>
        </w:tc>
        <w:tc>
          <w:tcPr>
            <w:tcW w:w="263" w:type="pct"/>
            <w:shd w:val="clear" w:color="auto" w:fill="F2F2F2"/>
            <w:noWrap/>
            <w:vAlign w:val="bottom"/>
          </w:tcPr>
          <w:p w:rsidR="004F0F8C" w:rsidRPr="005222CE" w:rsidRDefault="004F0F8C" w:rsidP="00E120CE">
            <w:pPr>
              <w:rPr>
                <w:rFonts w:ascii="Arial Narrow" w:hAnsi="Arial Narrow" w:cs="Arial Narrow"/>
                <w:b/>
                <w:bCs/>
                <w:sz w:val="14"/>
                <w:szCs w:val="14"/>
              </w:rPr>
            </w:pPr>
          </w:p>
        </w:tc>
        <w:tc>
          <w:tcPr>
            <w:tcW w:w="263" w:type="pct"/>
            <w:shd w:val="clear" w:color="auto" w:fill="F2F2F2"/>
            <w:noWrap/>
            <w:vAlign w:val="bottom"/>
          </w:tcPr>
          <w:p w:rsidR="004F0F8C" w:rsidRPr="005222CE" w:rsidRDefault="004F0F8C" w:rsidP="00E120CE">
            <w:pPr>
              <w:rPr>
                <w:rFonts w:ascii="Arial Narrow" w:hAnsi="Arial Narrow" w:cs="Arial Narrow"/>
                <w:b/>
                <w:bCs/>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b/>
                <w:bCs/>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b/>
                <w:bCs/>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b/>
                <w:bCs/>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b/>
                <w:bCs/>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b/>
                <w:bCs/>
                <w:sz w:val="14"/>
                <w:szCs w:val="14"/>
              </w:rPr>
            </w:pPr>
          </w:p>
        </w:tc>
        <w:tc>
          <w:tcPr>
            <w:tcW w:w="262" w:type="pct"/>
            <w:shd w:val="clear" w:color="auto" w:fill="F2F2F2"/>
            <w:noWrap/>
            <w:vAlign w:val="bottom"/>
          </w:tcPr>
          <w:p w:rsidR="004F0F8C" w:rsidRPr="005222CE" w:rsidRDefault="004F0F8C" w:rsidP="00E120CE">
            <w:pPr>
              <w:rPr>
                <w:rFonts w:ascii="Arial Narrow" w:hAnsi="Arial Narrow" w:cs="Arial Narrow"/>
                <w:b/>
                <w:bCs/>
                <w:sz w:val="14"/>
                <w:szCs w:val="14"/>
              </w:rPr>
            </w:pPr>
          </w:p>
        </w:tc>
      </w:tr>
      <w:tr w:rsidR="004F0F8C" w:rsidRPr="005222CE">
        <w:trPr>
          <w:trHeight w:val="255"/>
        </w:trPr>
        <w:tc>
          <w:tcPr>
            <w:tcW w:w="741" w:type="pct"/>
            <w:shd w:val="clear" w:color="auto" w:fill="F2F2F2"/>
            <w:noWrap/>
            <w:vAlign w:val="bottom"/>
          </w:tcPr>
          <w:p w:rsidR="004F0F8C" w:rsidRPr="005222CE" w:rsidRDefault="004F0F8C" w:rsidP="00E120CE">
            <w:pPr>
              <w:rPr>
                <w:rFonts w:ascii="Arial Narrow" w:hAnsi="Arial Narrow" w:cs="Arial Narrow"/>
                <w:sz w:val="14"/>
                <w:szCs w:val="14"/>
              </w:rPr>
            </w:pPr>
            <w:r w:rsidRPr="005222CE">
              <w:rPr>
                <w:rFonts w:ascii="Arial Narrow" w:hAnsi="Arial Narrow" w:cs="Arial Narrow"/>
                <w:sz w:val="14"/>
                <w:szCs w:val="14"/>
              </w:rPr>
              <w:t>Powiat myśliborski</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66632</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65939</w:t>
            </w:r>
          </w:p>
        </w:tc>
        <w:tc>
          <w:tcPr>
            <w:tcW w:w="717" w:type="pct"/>
            <w:shd w:val="clear" w:color="auto" w:fill="F2F2F2"/>
            <w:noWrap/>
            <w:vAlign w:val="bottom"/>
          </w:tcPr>
          <w:p w:rsidR="004F0F8C" w:rsidRPr="005222CE" w:rsidRDefault="004F0F8C" w:rsidP="00E120CE">
            <w:pPr>
              <w:jc w:val="right"/>
              <w:rPr>
                <w:rFonts w:ascii="Arial Narrow" w:hAnsi="Arial Narrow" w:cs="Arial Narrow"/>
                <w:sz w:val="14"/>
                <w:szCs w:val="14"/>
              </w:rPr>
            </w:pPr>
            <w:r w:rsidRPr="005222CE">
              <w:rPr>
                <w:rFonts w:ascii="Arial Narrow" w:hAnsi="Arial Narrow" w:cs="Arial Narrow"/>
                <w:sz w:val="14"/>
                <w:szCs w:val="14"/>
              </w:rPr>
              <w:t>64810</w:t>
            </w:r>
          </w:p>
        </w:tc>
        <w:tc>
          <w:tcPr>
            <w:tcW w:w="263" w:type="pct"/>
            <w:shd w:val="clear" w:color="auto" w:fill="F2F2F2"/>
            <w:noWrap/>
            <w:vAlign w:val="bottom"/>
          </w:tcPr>
          <w:p w:rsidR="004F0F8C" w:rsidRPr="005222CE" w:rsidRDefault="004F0F8C" w:rsidP="00E120CE">
            <w:pPr>
              <w:rPr>
                <w:rFonts w:ascii="Arial Narrow" w:hAnsi="Arial Narrow" w:cs="Arial Narrow"/>
                <w:sz w:val="14"/>
                <w:szCs w:val="14"/>
              </w:rPr>
            </w:pPr>
          </w:p>
        </w:tc>
        <w:tc>
          <w:tcPr>
            <w:tcW w:w="263" w:type="pct"/>
            <w:shd w:val="clear" w:color="auto" w:fill="F2F2F2"/>
            <w:noWrap/>
            <w:vAlign w:val="bottom"/>
          </w:tcPr>
          <w:p w:rsidR="004F0F8C" w:rsidRPr="005222CE" w:rsidRDefault="004F0F8C" w:rsidP="00E120CE">
            <w:pPr>
              <w:rPr>
                <w:rFonts w:ascii="Arial Narrow" w:hAnsi="Arial Narrow" w:cs="Arial Narrow"/>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p>
        </w:tc>
        <w:tc>
          <w:tcPr>
            <w:tcW w:w="264" w:type="pct"/>
            <w:shd w:val="clear" w:color="auto" w:fill="F2F2F2"/>
            <w:noWrap/>
            <w:vAlign w:val="bottom"/>
          </w:tcPr>
          <w:p w:rsidR="004F0F8C" w:rsidRPr="005222CE" w:rsidRDefault="004F0F8C" w:rsidP="00E120CE">
            <w:pPr>
              <w:rPr>
                <w:rFonts w:ascii="Arial Narrow" w:hAnsi="Arial Narrow" w:cs="Arial Narrow"/>
                <w:sz w:val="14"/>
                <w:szCs w:val="14"/>
              </w:rPr>
            </w:pPr>
          </w:p>
        </w:tc>
        <w:tc>
          <w:tcPr>
            <w:tcW w:w="262" w:type="pct"/>
            <w:shd w:val="clear" w:color="auto" w:fill="F2F2F2"/>
            <w:noWrap/>
            <w:vAlign w:val="bottom"/>
          </w:tcPr>
          <w:p w:rsidR="004F0F8C" w:rsidRPr="005222CE" w:rsidRDefault="004F0F8C" w:rsidP="00E120CE">
            <w:pPr>
              <w:rPr>
                <w:rFonts w:ascii="Arial Narrow" w:hAnsi="Arial Narrow" w:cs="Arial Narrow"/>
                <w:sz w:val="14"/>
                <w:szCs w:val="14"/>
              </w:rPr>
            </w:pPr>
          </w:p>
        </w:tc>
      </w:tr>
    </w:tbl>
    <w:p w:rsidR="004F0F8C" w:rsidRDefault="004F0F8C" w:rsidP="00620F89">
      <w:pPr>
        <w:rPr>
          <w:b/>
          <w:bCs/>
        </w:rPr>
      </w:pPr>
    </w:p>
    <w:p w:rsidR="004F0F8C" w:rsidRPr="008D4620" w:rsidRDefault="004F0F8C" w:rsidP="00620F89">
      <w:pPr>
        <w:rPr>
          <w:rFonts w:ascii="Calibri" w:hAnsi="Calibri" w:cs="Calibri"/>
        </w:rPr>
      </w:pPr>
      <w:r w:rsidRPr="008D4620">
        <w:rPr>
          <w:rFonts w:ascii="Calibri" w:hAnsi="Calibri" w:cs="Calibri"/>
          <w:b/>
          <w:bCs/>
        </w:rPr>
        <w:t xml:space="preserve">95 </w:t>
      </w:r>
      <w:r w:rsidRPr="008D4620">
        <w:rPr>
          <w:rFonts w:ascii="Calibri" w:hAnsi="Calibri" w:cs="Calibri"/>
        </w:rPr>
        <w:t>Współczynnik feminizacji</w:t>
      </w:r>
      <w:r w:rsidRPr="008D4620">
        <w:rPr>
          <w:rFonts w:ascii="Calibri" w:hAnsi="Calibri" w:cs="Calibri"/>
        </w:rPr>
        <w:br/>
        <w:t>(Na każde </w:t>
      </w:r>
      <w:r w:rsidRPr="008D4620">
        <w:rPr>
          <w:rFonts w:ascii="Calibri" w:hAnsi="Calibri" w:cs="Calibri"/>
          <w:b/>
          <w:bCs/>
        </w:rPr>
        <w:t>100</w:t>
      </w:r>
      <w:r w:rsidRPr="008D4620">
        <w:rPr>
          <w:rFonts w:ascii="Calibri" w:hAnsi="Calibri" w:cs="Calibri"/>
        </w:rPr>
        <w:t> kobiet przypada </w:t>
      </w:r>
      <w:r w:rsidRPr="008D4620">
        <w:rPr>
          <w:rFonts w:ascii="Calibri" w:hAnsi="Calibri" w:cs="Calibri"/>
          <w:b/>
          <w:bCs/>
        </w:rPr>
        <w:t>95</w:t>
      </w:r>
      <w:r w:rsidRPr="008D4620">
        <w:rPr>
          <w:rFonts w:ascii="Calibri" w:hAnsi="Calibri" w:cs="Calibri"/>
        </w:rPr>
        <w:t> mężczyzn)</w:t>
      </w:r>
    </w:p>
    <w:p w:rsidR="004F0F8C" w:rsidRDefault="004F0F8C" w:rsidP="00620F89">
      <w:pPr>
        <w:rPr>
          <w:rFonts w:ascii="Calibri" w:hAnsi="Calibri" w:cs="Calibri"/>
          <w:b/>
          <w:bCs/>
        </w:rPr>
      </w:pPr>
    </w:p>
    <w:p w:rsidR="004F0F8C" w:rsidRPr="008D4620" w:rsidRDefault="004F0F8C" w:rsidP="00620F89">
      <w:pPr>
        <w:rPr>
          <w:rFonts w:ascii="Calibri" w:hAnsi="Calibri" w:cs="Calibri"/>
        </w:rPr>
      </w:pPr>
      <w:r w:rsidRPr="008D4620">
        <w:rPr>
          <w:rFonts w:ascii="Calibri" w:hAnsi="Calibri" w:cs="Calibri"/>
          <w:b/>
          <w:bCs/>
        </w:rPr>
        <w:t xml:space="preserve">105 </w:t>
      </w:r>
      <w:r w:rsidRPr="008D4620">
        <w:rPr>
          <w:rFonts w:ascii="Calibri" w:hAnsi="Calibri" w:cs="Calibri"/>
        </w:rPr>
        <w:t>Współczynnik maskulinizacji</w:t>
      </w:r>
      <w:r w:rsidRPr="008D4620">
        <w:rPr>
          <w:rFonts w:ascii="Calibri" w:hAnsi="Calibri" w:cs="Calibri"/>
        </w:rPr>
        <w:br/>
        <w:t>(Na każdych </w:t>
      </w:r>
      <w:r w:rsidRPr="008D4620">
        <w:rPr>
          <w:rFonts w:ascii="Calibri" w:hAnsi="Calibri" w:cs="Calibri"/>
          <w:b/>
          <w:bCs/>
        </w:rPr>
        <w:t>100</w:t>
      </w:r>
      <w:r w:rsidRPr="008D4620">
        <w:rPr>
          <w:rFonts w:ascii="Calibri" w:hAnsi="Calibri" w:cs="Calibri"/>
        </w:rPr>
        <w:t> mężczyzn przypada </w:t>
      </w:r>
      <w:r w:rsidRPr="008D4620">
        <w:rPr>
          <w:rFonts w:ascii="Calibri" w:hAnsi="Calibri" w:cs="Calibri"/>
          <w:b/>
          <w:bCs/>
        </w:rPr>
        <w:t>105</w:t>
      </w:r>
      <w:r w:rsidRPr="008D4620">
        <w:rPr>
          <w:rFonts w:ascii="Calibri" w:hAnsi="Calibri" w:cs="Calibri"/>
        </w:rPr>
        <w:t> kobiet)</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caps/>
        </w:rPr>
      </w:pPr>
      <w:r w:rsidRPr="008D4620">
        <w:rPr>
          <w:rFonts w:ascii="Calibri" w:hAnsi="Calibri" w:cs="Calibri"/>
          <w:b/>
          <w:bCs/>
        </w:rPr>
        <w:t>Wiek mieszkańców Barlinka</w:t>
      </w:r>
    </w:p>
    <w:p w:rsidR="004F0F8C" w:rsidRPr="008D4620" w:rsidRDefault="004F0F8C" w:rsidP="00620F89">
      <w:pPr>
        <w:rPr>
          <w:rFonts w:ascii="Calibri" w:hAnsi="Calibri" w:cs="Calibri"/>
        </w:rPr>
      </w:pPr>
      <w:r w:rsidRPr="008D4620">
        <w:rPr>
          <w:rFonts w:ascii="Calibri" w:hAnsi="Calibri" w:cs="Calibri"/>
          <w:b/>
          <w:bCs/>
        </w:rPr>
        <w:t xml:space="preserve">40,0 lat </w:t>
      </w:r>
      <w:r w:rsidRPr="008D4620">
        <w:rPr>
          <w:rFonts w:ascii="Calibri" w:hAnsi="Calibri" w:cs="Calibri"/>
        </w:rPr>
        <w:t>Średni wiek mieszkańców</w:t>
      </w:r>
    </w:p>
    <w:p w:rsidR="004F0F8C" w:rsidRPr="008D4620" w:rsidRDefault="004F0F8C" w:rsidP="00620F89">
      <w:pPr>
        <w:rPr>
          <w:rFonts w:ascii="Calibri" w:hAnsi="Calibri" w:cs="Calibri"/>
        </w:rPr>
      </w:pPr>
      <w:r w:rsidRPr="008D4620">
        <w:rPr>
          <w:rFonts w:ascii="Calibri" w:hAnsi="Calibri" w:cs="Calibri"/>
        </w:rPr>
        <w:t>Barlinek</w:t>
      </w:r>
    </w:p>
    <w:p w:rsidR="004F0F8C" w:rsidRPr="008D4620" w:rsidRDefault="004F0F8C" w:rsidP="00620F89">
      <w:pPr>
        <w:rPr>
          <w:rFonts w:ascii="Calibri" w:hAnsi="Calibri" w:cs="Calibri"/>
        </w:rPr>
      </w:pPr>
      <w:r w:rsidRPr="008D4620">
        <w:rPr>
          <w:rFonts w:ascii="Calibri" w:hAnsi="Calibri" w:cs="Calibri"/>
          <w:b/>
          <w:bCs/>
        </w:rPr>
        <w:t>40,0 lat</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b/>
          <w:bCs/>
        </w:rPr>
      </w:pPr>
      <w:r w:rsidRPr="008D4620">
        <w:rPr>
          <w:rFonts w:ascii="Calibri" w:hAnsi="Calibri" w:cs="Calibri"/>
          <w:b/>
          <w:bCs/>
        </w:rPr>
        <w:t>40,7 lat</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b/>
          <w:bCs/>
        </w:rPr>
      </w:pPr>
      <w:r w:rsidRPr="008D4620">
        <w:rPr>
          <w:rFonts w:ascii="Calibri" w:hAnsi="Calibri" w:cs="Calibri"/>
          <w:b/>
          <w:bCs/>
        </w:rPr>
        <w:t>40,5 lat</w:t>
      </w:r>
    </w:p>
    <w:p w:rsidR="004F0F8C" w:rsidRPr="008D4620" w:rsidRDefault="004F0F8C" w:rsidP="00620F89">
      <w:pPr>
        <w:rPr>
          <w:rFonts w:ascii="Calibri" w:hAnsi="Calibri" w:cs="Calibri"/>
        </w:rPr>
      </w:pPr>
      <w:r w:rsidRPr="008D4620">
        <w:rPr>
          <w:rFonts w:ascii="Calibri" w:hAnsi="Calibri" w:cs="Calibri"/>
          <w:b/>
          <w:bCs/>
        </w:rPr>
        <w:t xml:space="preserve">41,6 lat </w:t>
      </w:r>
      <w:r w:rsidRPr="008D4620">
        <w:rPr>
          <w:rFonts w:ascii="Calibri" w:hAnsi="Calibri" w:cs="Calibri"/>
        </w:rPr>
        <w:t>Kobiety (średni wiek)</w:t>
      </w:r>
    </w:p>
    <w:p w:rsidR="004F0F8C" w:rsidRPr="008D4620" w:rsidRDefault="004F0F8C" w:rsidP="00620F89">
      <w:pPr>
        <w:rPr>
          <w:rFonts w:ascii="Calibri" w:hAnsi="Calibri" w:cs="Calibri"/>
        </w:rPr>
      </w:pPr>
      <w:r w:rsidRPr="008D4620">
        <w:rPr>
          <w:rFonts w:ascii="Calibri" w:hAnsi="Calibri" w:cs="Calibri"/>
          <w:b/>
          <w:bCs/>
        </w:rPr>
        <w:t xml:space="preserve">38,4 lat </w:t>
      </w:r>
      <w:r w:rsidRPr="008D4620">
        <w:rPr>
          <w:rFonts w:ascii="Calibri" w:hAnsi="Calibri" w:cs="Calibri"/>
        </w:rPr>
        <w:t>Mężczyźni (średni wiek)</w:t>
      </w:r>
    </w:p>
    <w:p w:rsidR="004F0F8C" w:rsidRPr="008D4620" w:rsidRDefault="004F0F8C" w:rsidP="00620F89">
      <w:pPr>
        <w:rPr>
          <w:rFonts w:ascii="Calibri" w:hAnsi="Calibri" w:cs="Calibri"/>
          <w:b/>
          <w:bCs/>
        </w:rPr>
      </w:pPr>
    </w:p>
    <w:p w:rsidR="004F0F8C" w:rsidRPr="008D4620" w:rsidRDefault="004F0F8C" w:rsidP="00620F89">
      <w:pPr>
        <w:rPr>
          <w:rFonts w:ascii="Calibri" w:hAnsi="Calibri" w:cs="Calibri"/>
          <w:b/>
          <w:bCs/>
          <w:caps/>
        </w:rPr>
      </w:pPr>
      <w:r w:rsidRPr="008D4620">
        <w:rPr>
          <w:rFonts w:ascii="Calibri" w:hAnsi="Calibri" w:cs="Calibri"/>
          <w:b/>
          <w:bCs/>
        </w:rPr>
        <w:t>Przyrost naturalny na 1000 ludności</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rPr>
        <w:t>0,3</w:t>
      </w:r>
    </w:p>
    <w:p w:rsidR="004F0F8C" w:rsidRPr="008D4620" w:rsidRDefault="004F0F8C" w:rsidP="00620F89">
      <w:pPr>
        <w:rPr>
          <w:rFonts w:ascii="Calibri" w:hAnsi="Calibri" w:cs="Calibri"/>
          <w:b/>
          <w:bCs/>
        </w:rPr>
      </w:pPr>
      <w:r w:rsidRPr="008D4620">
        <w:rPr>
          <w:rFonts w:ascii="Calibri" w:hAnsi="Calibri" w:cs="Calibri"/>
          <w:b/>
          <w:bCs/>
        </w:rPr>
        <w:t>Woj. zachodniopomorskie</w:t>
      </w:r>
    </w:p>
    <w:p w:rsidR="004F0F8C" w:rsidRPr="008D4620" w:rsidRDefault="004F0F8C" w:rsidP="00620F89">
      <w:pPr>
        <w:rPr>
          <w:rFonts w:ascii="Calibri" w:hAnsi="Calibri" w:cs="Calibri"/>
        </w:rPr>
      </w:pPr>
      <w:r w:rsidRPr="008D4620">
        <w:rPr>
          <w:rFonts w:ascii="Calibri" w:hAnsi="Calibri" w:cs="Calibri"/>
        </w:rPr>
        <w:t>-0,9</w:t>
      </w:r>
    </w:p>
    <w:p w:rsidR="004F0F8C" w:rsidRPr="008D4620" w:rsidRDefault="004F0F8C" w:rsidP="00620F89">
      <w:pPr>
        <w:rPr>
          <w:rFonts w:ascii="Calibri" w:hAnsi="Calibri" w:cs="Calibri"/>
          <w:b/>
          <w:bCs/>
        </w:rPr>
      </w:pPr>
      <w:r w:rsidRPr="008D4620">
        <w:rPr>
          <w:rFonts w:ascii="Calibri" w:hAnsi="Calibri" w:cs="Calibri"/>
          <w:b/>
          <w:bCs/>
        </w:rPr>
        <w:t>Polska</w:t>
      </w:r>
    </w:p>
    <w:p w:rsidR="004F0F8C" w:rsidRPr="008D4620" w:rsidRDefault="004F0F8C" w:rsidP="00620F89">
      <w:pPr>
        <w:rPr>
          <w:rFonts w:ascii="Calibri" w:hAnsi="Calibri" w:cs="Calibri"/>
        </w:rPr>
      </w:pPr>
      <w:r w:rsidRPr="008D4620">
        <w:rPr>
          <w:rFonts w:ascii="Calibri" w:hAnsi="Calibri" w:cs="Calibri"/>
        </w:rPr>
        <w:t>-0,5</w:t>
      </w:r>
    </w:p>
    <w:p w:rsidR="004F0F8C" w:rsidRPr="008D4620"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Urodzenia żywe na 1000 ludności</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9,6</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9,0</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9,6</w:t>
      </w:r>
    </w:p>
    <w:p w:rsidR="004F0F8C" w:rsidRPr="008D4620" w:rsidRDefault="004F0F8C" w:rsidP="00620F89">
      <w:pPr>
        <w:rPr>
          <w:rFonts w:ascii="Calibri" w:hAnsi="Calibri" w:cs="Calibri"/>
          <w:b/>
          <w:bCs/>
        </w:rPr>
      </w:pPr>
    </w:p>
    <w:p w:rsidR="004F0F8C" w:rsidRPr="008D4620" w:rsidRDefault="004F0F8C" w:rsidP="00620F89">
      <w:pPr>
        <w:rPr>
          <w:rFonts w:ascii="Calibri" w:hAnsi="Calibri" w:cs="Calibri"/>
        </w:rPr>
      </w:pPr>
      <w:r w:rsidRPr="008D4620">
        <w:rPr>
          <w:rFonts w:ascii="Calibri" w:hAnsi="Calibri" w:cs="Calibri"/>
          <w:b/>
          <w:bCs/>
        </w:rPr>
        <w:t>Współczynnik dzietności ogólnej</w:t>
      </w:r>
      <w:r w:rsidRPr="008D4620">
        <w:rPr>
          <w:rFonts w:ascii="Calibri" w:hAnsi="Calibri" w:cs="Calibri"/>
          <w:b/>
          <w:bCs/>
        </w:rPr>
        <w:br/>
      </w:r>
      <w:r w:rsidRPr="008D4620">
        <w:rPr>
          <w:rFonts w:ascii="Calibri" w:hAnsi="Calibri" w:cs="Calibri"/>
        </w:rPr>
        <w:t>(Liczba dzieci, urodzonych przez przeciętną kobietę w ciągu całego okresu rozrodczego, 15 - 49 lat)</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1,31</w:t>
      </w:r>
    </w:p>
    <w:p w:rsidR="004F0F8C" w:rsidRPr="008D4620" w:rsidRDefault="004F0F8C" w:rsidP="00620F89">
      <w:pPr>
        <w:rPr>
          <w:rFonts w:ascii="Calibri" w:hAnsi="Calibri" w:cs="Calibri"/>
          <w:b/>
          <w:bCs/>
        </w:rPr>
      </w:pPr>
      <w:r w:rsidRPr="008D4620">
        <w:rPr>
          <w:rFonts w:ascii="Calibri" w:hAnsi="Calibri" w:cs="Calibri"/>
          <w:b/>
          <w:bCs/>
        </w:rPr>
        <w:t>Woj. zachodniopomorskie</w:t>
      </w:r>
    </w:p>
    <w:p w:rsidR="004F0F8C" w:rsidRPr="008D4620" w:rsidRDefault="004F0F8C" w:rsidP="00620F89">
      <w:pPr>
        <w:rPr>
          <w:rFonts w:ascii="Calibri" w:hAnsi="Calibri" w:cs="Calibri"/>
        </w:rPr>
      </w:pPr>
      <w:r w:rsidRPr="008D4620">
        <w:rPr>
          <w:rFonts w:ascii="Calibri" w:hAnsi="Calibri" w:cs="Calibri"/>
        </w:rPr>
        <w:t>1,20</w:t>
      </w:r>
    </w:p>
    <w:p w:rsidR="004F0F8C" w:rsidRPr="008D4620" w:rsidRDefault="004F0F8C" w:rsidP="00620F89">
      <w:pPr>
        <w:rPr>
          <w:rFonts w:ascii="Calibri" w:hAnsi="Calibri" w:cs="Calibri"/>
          <w:b/>
          <w:bCs/>
        </w:rPr>
      </w:pPr>
      <w:r w:rsidRPr="008D4620">
        <w:rPr>
          <w:rFonts w:ascii="Calibri" w:hAnsi="Calibri" w:cs="Calibri"/>
          <w:b/>
          <w:bCs/>
        </w:rPr>
        <w:t>Polska</w:t>
      </w:r>
    </w:p>
    <w:p w:rsidR="004F0F8C" w:rsidRPr="008D4620" w:rsidRDefault="004F0F8C" w:rsidP="00620F89">
      <w:pPr>
        <w:rPr>
          <w:rFonts w:ascii="Calibri" w:hAnsi="Calibri" w:cs="Calibri"/>
        </w:rPr>
      </w:pPr>
      <w:r w:rsidRPr="008D4620">
        <w:rPr>
          <w:rFonts w:ascii="Calibri" w:hAnsi="Calibri" w:cs="Calibri"/>
        </w:rPr>
        <w:t>1,26</w:t>
      </w:r>
    </w:p>
    <w:p w:rsidR="004F0F8C" w:rsidRPr="008D4620"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Migracje ludności</w:t>
      </w:r>
    </w:p>
    <w:p w:rsidR="004F0F8C" w:rsidRPr="008D4620" w:rsidRDefault="004F0F8C" w:rsidP="00620F89">
      <w:pPr>
        <w:rPr>
          <w:rFonts w:ascii="Calibri" w:hAnsi="Calibri" w:cs="Calibri"/>
          <w:b/>
          <w:bCs/>
          <w:caps/>
        </w:rPr>
      </w:pPr>
    </w:p>
    <w:p w:rsidR="004F0F8C" w:rsidRPr="008D4620" w:rsidRDefault="004F0F8C" w:rsidP="00620F89">
      <w:pPr>
        <w:rPr>
          <w:rFonts w:ascii="Calibri" w:hAnsi="Calibri" w:cs="Calibri"/>
          <w:b/>
          <w:bCs/>
        </w:rPr>
      </w:pPr>
      <w:r w:rsidRPr="008D4620">
        <w:rPr>
          <w:rFonts w:ascii="Calibri" w:hAnsi="Calibri" w:cs="Calibri"/>
          <w:b/>
          <w:bCs/>
        </w:rPr>
        <w:t>102 Zameldowania w ruchu wewnętrznym</w:t>
      </w:r>
    </w:p>
    <w:p w:rsidR="004F0F8C" w:rsidRPr="008D4620" w:rsidRDefault="004F0F8C" w:rsidP="00620F89">
      <w:pPr>
        <w:rPr>
          <w:rFonts w:ascii="Calibri" w:hAnsi="Calibri" w:cs="Calibri"/>
        </w:rPr>
      </w:pPr>
      <w:r w:rsidRPr="008D4620">
        <w:rPr>
          <w:rFonts w:ascii="Calibri" w:hAnsi="Calibri" w:cs="Calibri"/>
          <w:b/>
          <w:bCs/>
        </w:rPr>
        <w:t xml:space="preserve">52 </w:t>
      </w:r>
      <w:r w:rsidRPr="008D4620">
        <w:rPr>
          <w:rFonts w:ascii="Calibri" w:hAnsi="Calibri" w:cs="Calibri"/>
        </w:rPr>
        <w:t>Kobiety</w:t>
      </w:r>
      <w:r w:rsidRPr="008D4620">
        <w:rPr>
          <w:rFonts w:ascii="Calibri" w:hAnsi="Calibri" w:cs="Calibri"/>
        </w:rPr>
        <w:br/>
        <w:t>(zameldowania w ruchu wewnętrznym)</w:t>
      </w:r>
    </w:p>
    <w:p w:rsidR="004F0F8C" w:rsidRPr="008D4620" w:rsidRDefault="004F0F8C" w:rsidP="00620F89">
      <w:pPr>
        <w:rPr>
          <w:rFonts w:ascii="Calibri" w:hAnsi="Calibri" w:cs="Calibri"/>
        </w:rPr>
      </w:pPr>
      <w:r w:rsidRPr="008D4620">
        <w:rPr>
          <w:rFonts w:ascii="Calibri" w:hAnsi="Calibri" w:cs="Calibri"/>
          <w:b/>
          <w:bCs/>
        </w:rPr>
        <w:t xml:space="preserve">50 </w:t>
      </w:r>
      <w:r w:rsidRPr="008D4620">
        <w:rPr>
          <w:rFonts w:ascii="Calibri" w:hAnsi="Calibri" w:cs="Calibri"/>
        </w:rPr>
        <w:t>Mężczyźni</w:t>
      </w:r>
      <w:r w:rsidRPr="008D4620">
        <w:rPr>
          <w:rFonts w:ascii="Calibri" w:hAnsi="Calibri" w:cs="Calibri"/>
        </w:rPr>
        <w:br/>
        <w:t>(zameldowania w ruchu wewnętrznym)</w:t>
      </w:r>
    </w:p>
    <w:p w:rsidR="004F0F8C" w:rsidRPr="008D4620" w:rsidRDefault="004F0F8C" w:rsidP="00620F89">
      <w:pPr>
        <w:rPr>
          <w:rFonts w:ascii="Calibri" w:hAnsi="Calibri" w:cs="Calibri"/>
        </w:rPr>
      </w:pPr>
      <w:r w:rsidRPr="008D4620">
        <w:rPr>
          <w:rFonts w:ascii="Calibri" w:hAnsi="Calibri" w:cs="Calibri"/>
          <w:b/>
          <w:bCs/>
        </w:rPr>
        <w:t xml:space="preserve">3 </w:t>
      </w:r>
      <w:r w:rsidRPr="008D4620">
        <w:rPr>
          <w:rFonts w:ascii="Calibri" w:hAnsi="Calibri" w:cs="Calibri"/>
        </w:rPr>
        <w:t>Zameldowania z zagranicy</w:t>
      </w:r>
    </w:p>
    <w:p w:rsidR="004F0F8C" w:rsidRPr="008D4620" w:rsidRDefault="004F0F8C" w:rsidP="00620F89">
      <w:pPr>
        <w:rPr>
          <w:rFonts w:ascii="Calibri" w:hAnsi="Calibri" w:cs="Calibri"/>
        </w:rPr>
      </w:pPr>
      <w:r w:rsidRPr="008D4620">
        <w:rPr>
          <w:rFonts w:ascii="Calibri" w:hAnsi="Calibri" w:cs="Calibri"/>
          <w:b/>
          <w:bCs/>
        </w:rPr>
        <w:t xml:space="preserve">1 </w:t>
      </w:r>
      <w:r w:rsidRPr="008D4620">
        <w:rPr>
          <w:rFonts w:ascii="Calibri" w:hAnsi="Calibri" w:cs="Calibri"/>
        </w:rPr>
        <w:t>Kobiety (zameldowania</w:t>
      </w:r>
      <w:r>
        <w:rPr>
          <w:rFonts w:ascii="Calibri" w:hAnsi="Calibri" w:cs="Calibri"/>
        </w:rPr>
        <w:t xml:space="preserve"> </w:t>
      </w:r>
      <w:r w:rsidRPr="008D4620">
        <w:rPr>
          <w:rFonts w:ascii="Calibri" w:hAnsi="Calibri" w:cs="Calibri"/>
        </w:rPr>
        <w:t>z zagranicy)</w:t>
      </w:r>
    </w:p>
    <w:p w:rsidR="004F0F8C" w:rsidRDefault="004F0F8C" w:rsidP="00620F89">
      <w:pPr>
        <w:rPr>
          <w:rFonts w:ascii="Calibri" w:hAnsi="Calibri" w:cs="Calibri"/>
        </w:rPr>
      </w:pPr>
      <w:r w:rsidRPr="008D4620">
        <w:rPr>
          <w:rFonts w:ascii="Calibri" w:hAnsi="Calibri" w:cs="Calibri"/>
          <w:b/>
          <w:bCs/>
        </w:rPr>
        <w:t xml:space="preserve">2 </w:t>
      </w:r>
      <w:r w:rsidRPr="008D4620">
        <w:rPr>
          <w:rFonts w:ascii="Calibri" w:hAnsi="Calibri" w:cs="Calibri"/>
        </w:rPr>
        <w:t>Mężczyźni (zameldowania</w:t>
      </w:r>
      <w:r>
        <w:rPr>
          <w:rFonts w:ascii="Calibri" w:hAnsi="Calibri" w:cs="Calibri"/>
        </w:rPr>
        <w:t xml:space="preserve"> </w:t>
      </w:r>
      <w:r w:rsidRPr="008D4620">
        <w:rPr>
          <w:rFonts w:ascii="Calibri" w:hAnsi="Calibri" w:cs="Calibri"/>
        </w:rPr>
        <w:t>z zagranicy)</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163 Wymeldowania w ruchu wewnętrznym</w:t>
      </w:r>
    </w:p>
    <w:p w:rsidR="004F0F8C" w:rsidRPr="008D4620" w:rsidRDefault="004F0F8C" w:rsidP="00620F89">
      <w:pPr>
        <w:rPr>
          <w:rFonts w:ascii="Calibri" w:hAnsi="Calibri" w:cs="Calibri"/>
        </w:rPr>
      </w:pPr>
      <w:r w:rsidRPr="008D4620">
        <w:rPr>
          <w:rFonts w:ascii="Calibri" w:hAnsi="Calibri" w:cs="Calibri"/>
          <w:b/>
          <w:bCs/>
        </w:rPr>
        <w:t xml:space="preserve">76 </w:t>
      </w:r>
      <w:r w:rsidRPr="008D4620">
        <w:rPr>
          <w:rFonts w:ascii="Calibri" w:hAnsi="Calibri" w:cs="Calibri"/>
        </w:rPr>
        <w:t>Kobiety (wymeldowania w ruchu wewnętrznym)</w:t>
      </w:r>
    </w:p>
    <w:p w:rsidR="004F0F8C" w:rsidRPr="008D4620" w:rsidRDefault="004F0F8C" w:rsidP="00620F89">
      <w:pPr>
        <w:rPr>
          <w:rFonts w:ascii="Calibri" w:hAnsi="Calibri" w:cs="Calibri"/>
        </w:rPr>
      </w:pPr>
      <w:r w:rsidRPr="008D4620">
        <w:rPr>
          <w:rFonts w:ascii="Calibri" w:hAnsi="Calibri" w:cs="Calibri"/>
          <w:b/>
          <w:bCs/>
        </w:rPr>
        <w:t xml:space="preserve">87 </w:t>
      </w:r>
      <w:r w:rsidRPr="008D4620">
        <w:rPr>
          <w:rFonts w:ascii="Calibri" w:hAnsi="Calibri" w:cs="Calibri"/>
        </w:rPr>
        <w:t>Mężczyźni (wymeldowania w ruchu wewnętrznym)</w:t>
      </w:r>
    </w:p>
    <w:p w:rsidR="004F0F8C" w:rsidRPr="008D4620" w:rsidRDefault="004F0F8C" w:rsidP="00620F89">
      <w:pPr>
        <w:rPr>
          <w:rFonts w:ascii="Calibri" w:hAnsi="Calibri" w:cs="Calibri"/>
        </w:rPr>
      </w:pPr>
      <w:r w:rsidRPr="008D4620">
        <w:rPr>
          <w:rFonts w:ascii="Calibri" w:hAnsi="Calibri" w:cs="Calibri"/>
          <w:b/>
          <w:bCs/>
        </w:rPr>
        <w:t xml:space="preserve">0 </w:t>
      </w:r>
      <w:r w:rsidRPr="008D4620">
        <w:rPr>
          <w:rFonts w:ascii="Calibri" w:hAnsi="Calibri" w:cs="Calibri"/>
        </w:rPr>
        <w:t>Wymeldowania za granicę</w:t>
      </w:r>
    </w:p>
    <w:p w:rsidR="004F0F8C" w:rsidRPr="008D4620" w:rsidRDefault="004F0F8C" w:rsidP="00620F89">
      <w:pPr>
        <w:rPr>
          <w:rFonts w:ascii="Calibri" w:hAnsi="Calibri" w:cs="Calibri"/>
        </w:rPr>
      </w:pPr>
      <w:r w:rsidRPr="008D4620">
        <w:rPr>
          <w:rFonts w:ascii="Calibri" w:hAnsi="Calibri" w:cs="Calibri"/>
          <w:b/>
          <w:bCs/>
        </w:rPr>
        <w:t xml:space="preserve">0 </w:t>
      </w:r>
      <w:r w:rsidRPr="008D4620">
        <w:rPr>
          <w:rFonts w:ascii="Calibri" w:hAnsi="Calibri" w:cs="Calibri"/>
        </w:rPr>
        <w:t>Kobiety (wymeldowania za granicę)</w:t>
      </w:r>
    </w:p>
    <w:p w:rsidR="004F0F8C" w:rsidRDefault="004F0F8C" w:rsidP="00620F89">
      <w:pPr>
        <w:rPr>
          <w:rFonts w:ascii="Calibri" w:hAnsi="Calibri" w:cs="Calibri"/>
        </w:rPr>
      </w:pPr>
      <w:r w:rsidRPr="008D4620">
        <w:rPr>
          <w:rFonts w:ascii="Calibri" w:hAnsi="Calibri" w:cs="Calibri"/>
          <w:b/>
          <w:bCs/>
        </w:rPr>
        <w:t xml:space="preserve">0 </w:t>
      </w:r>
      <w:r w:rsidRPr="008D4620">
        <w:rPr>
          <w:rFonts w:ascii="Calibri" w:hAnsi="Calibri" w:cs="Calibri"/>
        </w:rPr>
        <w:t>Mężczyźni (wymeldowania za granicę).</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-58 Saldo migracji</w:t>
      </w:r>
    </w:p>
    <w:p w:rsidR="004F0F8C" w:rsidRPr="008D4620" w:rsidRDefault="004F0F8C" w:rsidP="00620F89">
      <w:pPr>
        <w:rPr>
          <w:rFonts w:ascii="Calibri" w:hAnsi="Calibri" w:cs="Calibri"/>
        </w:rPr>
      </w:pPr>
      <w:r w:rsidRPr="008D4620">
        <w:rPr>
          <w:rFonts w:ascii="Calibri" w:hAnsi="Calibri" w:cs="Calibri"/>
          <w:b/>
          <w:bCs/>
        </w:rPr>
        <w:t xml:space="preserve">-23 </w:t>
      </w:r>
      <w:r w:rsidRPr="008D4620">
        <w:rPr>
          <w:rFonts w:ascii="Calibri" w:hAnsi="Calibri" w:cs="Calibri"/>
        </w:rPr>
        <w:t>Kobiety (saldo migracji)</w:t>
      </w:r>
    </w:p>
    <w:p w:rsidR="004F0F8C" w:rsidRDefault="004F0F8C" w:rsidP="00620F89">
      <w:pPr>
        <w:rPr>
          <w:rFonts w:ascii="Calibri" w:hAnsi="Calibri" w:cs="Calibri"/>
        </w:rPr>
      </w:pPr>
      <w:r w:rsidRPr="008D4620">
        <w:rPr>
          <w:rFonts w:ascii="Calibri" w:hAnsi="Calibri" w:cs="Calibri"/>
          <w:b/>
          <w:bCs/>
        </w:rPr>
        <w:t xml:space="preserve">-35 </w:t>
      </w:r>
      <w:r w:rsidRPr="008D4620">
        <w:rPr>
          <w:rFonts w:ascii="Calibri" w:hAnsi="Calibri" w:cs="Calibri"/>
        </w:rPr>
        <w:t>Mężczyźni (saldo migracji).</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-61 Saldo migracji wewnętrznych</w:t>
      </w:r>
    </w:p>
    <w:p w:rsidR="004F0F8C" w:rsidRPr="008D4620" w:rsidRDefault="004F0F8C" w:rsidP="00620F89">
      <w:pPr>
        <w:rPr>
          <w:rFonts w:ascii="Calibri" w:hAnsi="Calibri" w:cs="Calibri"/>
        </w:rPr>
      </w:pPr>
      <w:r w:rsidRPr="008D4620">
        <w:rPr>
          <w:rFonts w:ascii="Calibri" w:hAnsi="Calibri" w:cs="Calibri"/>
          <w:b/>
          <w:bCs/>
        </w:rPr>
        <w:t xml:space="preserve">-24 </w:t>
      </w:r>
      <w:r w:rsidRPr="008D4620">
        <w:rPr>
          <w:rFonts w:ascii="Calibri" w:hAnsi="Calibri" w:cs="Calibri"/>
        </w:rPr>
        <w:t>Kobiety (saldo migracji wewnętrznych)</w:t>
      </w:r>
    </w:p>
    <w:p w:rsidR="004F0F8C" w:rsidRPr="008D4620" w:rsidRDefault="004F0F8C" w:rsidP="00620F89">
      <w:pPr>
        <w:rPr>
          <w:rFonts w:ascii="Calibri" w:hAnsi="Calibri" w:cs="Calibri"/>
        </w:rPr>
      </w:pPr>
      <w:r w:rsidRPr="008D4620">
        <w:rPr>
          <w:rFonts w:ascii="Calibri" w:hAnsi="Calibri" w:cs="Calibri"/>
          <w:b/>
          <w:bCs/>
        </w:rPr>
        <w:t xml:space="preserve">-37 </w:t>
      </w:r>
      <w:r w:rsidRPr="008D4620">
        <w:rPr>
          <w:rFonts w:ascii="Calibri" w:hAnsi="Calibri" w:cs="Calibri"/>
        </w:rPr>
        <w:t>Mężczyźni (saldo migracji wewnętrznych)</w:t>
      </w:r>
    </w:p>
    <w:p w:rsidR="004F0F8C" w:rsidRPr="008D4620" w:rsidRDefault="004F0F8C" w:rsidP="00620F89">
      <w:pPr>
        <w:rPr>
          <w:rFonts w:ascii="Calibri" w:hAnsi="Calibri" w:cs="Calibri"/>
        </w:rPr>
      </w:pPr>
      <w:r w:rsidRPr="008D4620">
        <w:rPr>
          <w:rFonts w:ascii="Calibri" w:hAnsi="Calibri" w:cs="Calibri"/>
          <w:b/>
          <w:bCs/>
        </w:rPr>
        <w:t xml:space="preserve">3 </w:t>
      </w:r>
      <w:r w:rsidRPr="008D4620">
        <w:rPr>
          <w:rFonts w:ascii="Calibri" w:hAnsi="Calibri" w:cs="Calibri"/>
        </w:rPr>
        <w:t>Saldo migracji zagranicznych</w:t>
      </w:r>
    </w:p>
    <w:p w:rsidR="004F0F8C" w:rsidRPr="008D4620" w:rsidRDefault="004F0F8C" w:rsidP="00620F89">
      <w:pPr>
        <w:rPr>
          <w:rFonts w:ascii="Calibri" w:hAnsi="Calibri" w:cs="Calibri"/>
        </w:rPr>
      </w:pPr>
      <w:r w:rsidRPr="008D4620">
        <w:rPr>
          <w:rFonts w:ascii="Calibri" w:hAnsi="Calibri" w:cs="Calibri"/>
          <w:b/>
          <w:bCs/>
        </w:rPr>
        <w:t xml:space="preserve">1 </w:t>
      </w:r>
      <w:r w:rsidRPr="008D4620">
        <w:rPr>
          <w:rFonts w:ascii="Calibri" w:hAnsi="Calibri" w:cs="Calibri"/>
        </w:rPr>
        <w:t>Kobiety (saldo migracji zagranicznych)</w:t>
      </w:r>
    </w:p>
    <w:p w:rsidR="004F0F8C" w:rsidRDefault="004F0F8C" w:rsidP="00620F89">
      <w:pPr>
        <w:rPr>
          <w:rFonts w:ascii="Calibri" w:hAnsi="Calibri" w:cs="Calibri"/>
        </w:rPr>
      </w:pPr>
      <w:r w:rsidRPr="008D4620">
        <w:rPr>
          <w:rFonts w:ascii="Calibri" w:hAnsi="Calibri" w:cs="Calibri"/>
          <w:b/>
          <w:bCs/>
        </w:rPr>
        <w:t xml:space="preserve">2 </w:t>
      </w:r>
      <w:r w:rsidRPr="008D4620">
        <w:rPr>
          <w:rFonts w:ascii="Calibri" w:hAnsi="Calibri" w:cs="Calibri"/>
        </w:rPr>
        <w:t>Mężczyźni (saldo migracji zagranicznych).</w:t>
      </w:r>
    </w:p>
    <w:p w:rsidR="004F0F8C" w:rsidRDefault="004F0F8C" w:rsidP="00620F89">
      <w:pPr>
        <w:rPr>
          <w:rFonts w:ascii="Calibri" w:hAnsi="Calibri" w:cs="Calibri"/>
        </w:rPr>
      </w:pPr>
    </w:p>
    <w:p w:rsidR="004F0F8C" w:rsidRDefault="004F0F8C" w:rsidP="00620F89">
      <w:pPr>
        <w:rPr>
          <w:rFonts w:ascii="Calibri" w:hAnsi="Calibri" w:cs="Calibri"/>
        </w:rPr>
      </w:pPr>
    </w:p>
    <w:p w:rsidR="004F0F8C" w:rsidRDefault="004F0F8C" w:rsidP="00620F89">
      <w:pPr>
        <w:rPr>
          <w:rFonts w:ascii="Calibri" w:hAnsi="Calibri" w:cs="Calibri"/>
        </w:rPr>
      </w:pPr>
    </w:p>
    <w:p w:rsidR="004F0F8C" w:rsidRDefault="004F0F8C" w:rsidP="00620F89">
      <w:pPr>
        <w:rPr>
          <w:rFonts w:ascii="Calibri" w:hAnsi="Calibri" w:cs="Calibri"/>
        </w:rPr>
      </w:pPr>
    </w:p>
    <w:p w:rsidR="004F0F8C" w:rsidRDefault="004F0F8C" w:rsidP="00620F89">
      <w:pPr>
        <w:rPr>
          <w:rFonts w:ascii="Calibri" w:hAnsi="Calibri" w:cs="Calibri"/>
        </w:rPr>
      </w:pPr>
    </w:p>
    <w:tbl>
      <w:tblPr>
        <w:tblW w:w="5000" w:type="pct"/>
        <w:tblInd w:w="2" w:type="dxa"/>
        <w:tblCellMar>
          <w:left w:w="70" w:type="dxa"/>
          <w:right w:w="70" w:type="dxa"/>
        </w:tblCellMar>
        <w:tblLook w:val="00A0"/>
      </w:tblPr>
      <w:tblGrid>
        <w:gridCol w:w="1802"/>
        <w:gridCol w:w="998"/>
        <w:gridCol w:w="424"/>
        <w:gridCol w:w="424"/>
        <w:gridCol w:w="1055"/>
        <w:gridCol w:w="424"/>
        <w:gridCol w:w="424"/>
        <w:gridCol w:w="1055"/>
        <w:gridCol w:w="424"/>
        <w:gridCol w:w="424"/>
        <w:gridCol w:w="1055"/>
        <w:gridCol w:w="424"/>
        <w:gridCol w:w="424"/>
      </w:tblGrid>
      <w:tr w:rsidR="004F0F8C" w:rsidRPr="008D4620">
        <w:trPr>
          <w:trHeight w:val="765"/>
        </w:trPr>
        <w:tc>
          <w:tcPr>
            <w:tcW w:w="96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rsidR="004F0F8C" w:rsidRPr="006E2DC8" w:rsidRDefault="004F0F8C" w:rsidP="00E120CE">
            <w:pPr>
              <w:jc w:val="center"/>
              <w:rPr>
                <w:rFonts w:ascii="Calibri" w:hAnsi="Calibri" w:cs="Calibri"/>
                <w:b/>
                <w:bCs/>
                <w:sz w:val="14"/>
                <w:szCs w:val="14"/>
              </w:rPr>
            </w:pPr>
            <w:r w:rsidRPr="006E2DC8">
              <w:rPr>
                <w:rFonts w:ascii="Calibri" w:hAnsi="Calibri" w:cs="Calibri"/>
                <w:b/>
                <w:bCs/>
                <w:sz w:val="14"/>
                <w:szCs w:val="14"/>
              </w:rPr>
              <w:t>Jednostka terytorialna</w:t>
            </w:r>
          </w:p>
        </w:tc>
        <w:tc>
          <w:tcPr>
            <w:tcW w:w="533" w:type="pct"/>
            <w:tcBorders>
              <w:top w:val="single" w:sz="4" w:space="0" w:color="auto"/>
              <w:left w:val="nil"/>
              <w:bottom w:val="single" w:sz="4" w:space="0" w:color="auto"/>
              <w:right w:val="single" w:sz="4" w:space="0" w:color="auto"/>
            </w:tcBorders>
            <w:shd w:val="clear" w:color="auto" w:fill="D9D9D9"/>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Zameldowania ogółem</w:t>
            </w:r>
          </w:p>
        </w:tc>
        <w:tc>
          <w:tcPr>
            <w:tcW w:w="227"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w:t>
            </w:r>
          </w:p>
        </w:tc>
        <w:tc>
          <w:tcPr>
            <w:tcW w:w="227"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w:t>
            </w:r>
          </w:p>
        </w:tc>
        <w:tc>
          <w:tcPr>
            <w:tcW w:w="564"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Wymeldowania </w:t>
            </w:r>
          </w:p>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do miast</w:t>
            </w:r>
          </w:p>
        </w:tc>
        <w:tc>
          <w:tcPr>
            <w:tcW w:w="227"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w:t>
            </w:r>
          </w:p>
        </w:tc>
        <w:tc>
          <w:tcPr>
            <w:tcW w:w="227"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w:t>
            </w:r>
          </w:p>
        </w:tc>
        <w:tc>
          <w:tcPr>
            <w:tcW w:w="564"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Wymeldowania </w:t>
            </w:r>
          </w:p>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na wieś</w:t>
            </w:r>
          </w:p>
        </w:tc>
        <w:tc>
          <w:tcPr>
            <w:tcW w:w="227"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w:t>
            </w:r>
          </w:p>
        </w:tc>
        <w:tc>
          <w:tcPr>
            <w:tcW w:w="227"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w:t>
            </w:r>
          </w:p>
        </w:tc>
        <w:tc>
          <w:tcPr>
            <w:tcW w:w="564"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Wymeldowania </w:t>
            </w:r>
          </w:p>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za granicę</w:t>
            </w:r>
          </w:p>
        </w:tc>
        <w:tc>
          <w:tcPr>
            <w:tcW w:w="227"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w:t>
            </w:r>
          </w:p>
        </w:tc>
        <w:tc>
          <w:tcPr>
            <w:tcW w:w="227" w:type="pct"/>
            <w:tcBorders>
              <w:top w:val="single" w:sz="4" w:space="0" w:color="auto"/>
              <w:left w:val="nil"/>
              <w:bottom w:val="single" w:sz="4" w:space="0" w:color="auto"/>
              <w:right w:val="single" w:sz="4" w:space="0" w:color="auto"/>
            </w:tcBorders>
            <w:shd w:val="clear" w:color="auto" w:fill="D9D9D9"/>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w:t>
            </w:r>
          </w:p>
        </w:tc>
      </w:tr>
      <w:tr w:rsidR="004F0F8C" w:rsidRPr="008D4620">
        <w:trPr>
          <w:trHeight w:val="255"/>
        </w:trPr>
        <w:tc>
          <w:tcPr>
            <w:tcW w:w="963" w:type="pct"/>
            <w:vMerge/>
            <w:tcBorders>
              <w:top w:val="single" w:sz="4" w:space="0" w:color="auto"/>
              <w:left w:val="single" w:sz="4" w:space="0" w:color="auto"/>
              <w:bottom w:val="single" w:sz="4" w:space="0" w:color="000000"/>
              <w:right w:val="single" w:sz="4" w:space="0" w:color="auto"/>
            </w:tcBorders>
            <w:shd w:val="clear" w:color="auto" w:fill="F2F2F2"/>
            <w:vAlign w:val="center"/>
          </w:tcPr>
          <w:p w:rsidR="004F0F8C" w:rsidRPr="006E2DC8" w:rsidRDefault="004F0F8C" w:rsidP="00E120CE">
            <w:pPr>
              <w:rPr>
                <w:rFonts w:ascii="Calibri" w:hAnsi="Calibri" w:cs="Calibri"/>
                <w:b/>
                <w:bCs/>
                <w:sz w:val="14"/>
                <w:szCs w:val="14"/>
              </w:rPr>
            </w:pPr>
          </w:p>
        </w:tc>
        <w:tc>
          <w:tcPr>
            <w:tcW w:w="533" w:type="pct"/>
            <w:tcBorders>
              <w:top w:val="nil"/>
              <w:left w:val="nil"/>
              <w:bottom w:val="single" w:sz="4" w:space="0" w:color="auto"/>
              <w:right w:val="single" w:sz="4" w:space="0" w:color="auto"/>
            </w:tcBorders>
            <w:shd w:val="clear" w:color="auto" w:fill="F2F2F2"/>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2014</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2014</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2014</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2014</w:t>
            </w:r>
          </w:p>
        </w:tc>
      </w:tr>
      <w:tr w:rsidR="004F0F8C" w:rsidRPr="008D4620">
        <w:trPr>
          <w:trHeight w:val="255"/>
        </w:trPr>
        <w:tc>
          <w:tcPr>
            <w:tcW w:w="963" w:type="pct"/>
            <w:tcBorders>
              <w:top w:val="nil"/>
              <w:left w:val="single" w:sz="4" w:space="0" w:color="auto"/>
              <w:bottom w:val="single" w:sz="4" w:space="0" w:color="auto"/>
              <w:right w:val="single" w:sz="4" w:space="0" w:color="auto"/>
            </w:tcBorders>
            <w:shd w:val="clear" w:color="auto" w:fill="F2F2F2"/>
            <w:noWrap/>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Drawsko Pomorskie </w:t>
            </w:r>
          </w:p>
        </w:tc>
        <w:tc>
          <w:tcPr>
            <w:tcW w:w="533" w:type="pct"/>
            <w:tcBorders>
              <w:top w:val="nil"/>
              <w:left w:val="nil"/>
              <w:bottom w:val="single" w:sz="4" w:space="0" w:color="auto"/>
              <w:right w:val="single" w:sz="4" w:space="0" w:color="auto"/>
            </w:tcBorders>
            <w:shd w:val="clear" w:color="auto" w:fill="F2F2F2"/>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190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132</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164</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181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127</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69</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76</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62</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30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w:t>
            </w:r>
          </w:p>
        </w:tc>
      </w:tr>
      <w:tr w:rsidR="004F0F8C" w:rsidRPr="008D4620">
        <w:trPr>
          <w:trHeight w:val="255"/>
        </w:trPr>
        <w:tc>
          <w:tcPr>
            <w:tcW w:w="963" w:type="pct"/>
            <w:tcBorders>
              <w:top w:val="nil"/>
              <w:left w:val="single" w:sz="4" w:space="0" w:color="auto"/>
              <w:bottom w:val="single" w:sz="4" w:space="0" w:color="auto"/>
              <w:right w:val="single" w:sz="4" w:space="0" w:color="auto"/>
            </w:tcBorders>
            <w:shd w:val="clear" w:color="auto" w:fill="F2F2F2"/>
            <w:noWrap/>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Drawsko Pomorskie - miasto </w:t>
            </w:r>
          </w:p>
        </w:tc>
        <w:tc>
          <w:tcPr>
            <w:tcW w:w="533" w:type="pct"/>
            <w:tcBorders>
              <w:top w:val="nil"/>
              <w:left w:val="nil"/>
              <w:bottom w:val="single" w:sz="4" w:space="0" w:color="auto"/>
              <w:right w:val="single" w:sz="4" w:space="0" w:color="auto"/>
            </w:tcBorders>
            <w:shd w:val="clear" w:color="auto" w:fill="F2F2F2"/>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125</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134</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81</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97</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75</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47</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46</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47</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26</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16</w:t>
            </w:r>
          </w:p>
        </w:tc>
      </w:tr>
      <w:tr w:rsidR="004F0F8C" w:rsidRPr="008D4620">
        <w:trPr>
          <w:trHeight w:val="255"/>
        </w:trPr>
        <w:tc>
          <w:tcPr>
            <w:tcW w:w="963" w:type="pct"/>
            <w:tcBorders>
              <w:top w:val="nil"/>
              <w:left w:val="single" w:sz="4" w:space="0" w:color="auto"/>
              <w:bottom w:val="single" w:sz="4" w:space="0" w:color="auto"/>
              <w:right w:val="single" w:sz="4" w:space="0" w:color="auto"/>
            </w:tcBorders>
            <w:shd w:val="clear" w:color="auto" w:fill="F2F2F2"/>
            <w:noWrap/>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Barlinek </w:t>
            </w:r>
          </w:p>
        </w:tc>
        <w:tc>
          <w:tcPr>
            <w:tcW w:w="533" w:type="pct"/>
            <w:tcBorders>
              <w:top w:val="nil"/>
              <w:left w:val="nil"/>
              <w:bottom w:val="single" w:sz="4" w:space="0" w:color="auto"/>
              <w:right w:val="single" w:sz="4" w:space="0" w:color="auto"/>
            </w:tcBorders>
            <w:shd w:val="clear" w:color="auto" w:fill="F2F2F2"/>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208</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187</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197</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122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152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138</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142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133</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0</w:t>
            </w:r>
          </w:p>
        </w:tc>
      </w:tr>
      <w:tr w:rsidR="004F0F8C" w:rsidRPr="008D4620">
        <w:trPr>
          <w:trHeight w:val="255"/>
        </w:trPr>
        <w:tc>
          <w:tcPr>
            <w:tcW w:w="963" w:type="pct"/>
            <w:tcBorders>
              <w:top w:val="nil"/>
              <w:left w:val="single" w:sz="4" w:space="0" w:color="auto"/>
              <w:bottom w:val="single" w:sz="4" w:space="0" w:color="auto"/>
              <w:right w:val="single" w:sz="4" w:space="0" w:color="auto"/>
            </w:tcBorders>
            <w:shd w:val="clear" w:color="auto" w:fill="F2F2F2"/>
            <w:noWrap/>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Barlinek - miasto </w:t>
            </w:r>
          </w:p>
        </w:tc>
        <w:tc>
          <w:tcPr>
            <w:tcW w:w="533" w:type="pct"/>
            <w:tcBorders>
              <w:top w:val="nil"/>
              <w:left w:val="nil"/>
              <w:bottom w:val="single" w:sz="4" w:space="0" w:color="auto"/>
              <w:right w:val="single" w:sz="4" w:space="0" w:color="auto"/>
            </w:tcBorders>
            <w:shd w:val="clear" w:color="auto" w:fill="F2F2F2"/>
            <w:vAlign w:val="center"/>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109</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105</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112</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63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93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69</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107</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70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108</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0</w:t>
            </w:r>
          </w:p>
        </w:tc>
      </w:tr>
      <w:tr w:rsidR="004F0F8C" w:rsidRPr="008D4620">
        <w:trPr>
          <w:trHeight w:val="255"/>
        </w:trPr>
        <w:tc>
          <w:tcPr>
            <w:tcW w:w="963" w:type="pct"/>
            <w:tcBorders>
              <w:top w:val="nil"/>
              <w:left w:val="single" w:sz="4" w:space="0" w:color="auto"/>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Czersk </w:t>
            </w:r>
          </w:p>
        </w:tc>
        <w:tc>
          <w:tcPr>
            <w:tcW w:w="533"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209</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261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219</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91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144</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127</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106</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104</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87</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17</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31</w:t>
            </w:r>
          </w:p>
        </w:tc>
      </w:tr>
      <w:tr w:rsidR="004F0F8C" w:rsidRPr="008D4620">
        <w:trPr>
          <w:trHeight w:val="255"/>
        </w:trPr>
        <w:tc>
          <w:tcPr>
            <w:tcW w:w="963" w:type="pct"/>
            <w:tcBorders>
              <w:top w:val="nil"/>
              <w:left w:val="single" w:sz="4" w:space="0" w:color="auto"/>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Czersk - miasto </w:t>
            </w:r>
          </w:p>
        </w:tc>
        <w:tc>
          <w:tcPr>
            <w:tcW w:w="533"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92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100</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37</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52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37</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63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75</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53</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16</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17</w:t>
            </w:r>
          </w:p>
        </w:tc>
      </w:tr>
      <w:tr w:rsidR="004F0F8C" w:rsidRPr="008D4620">
        <w:trPr>
          <w:trHeight w:val="255"/>
        </w:trPr>
        <w:tc>
          <w:tcPr>
            <w:tcW w:w="963" w:type="pct"/>
            <w:tcBorders>
              <w:top w:val="nil"/>
              <w:left w:val="single" w:sz="4" w:space="0" w:color="auto"/>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Nidzica </w:t>
            </w:r>
          </w:p>
        </w:tc>
        <w:tc>
          <w:tcPr>
            <w:tcW w:w="533"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146</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221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225</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140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151</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176</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114</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117</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12</w:t>
            </w:r>
          </w:p>
        </w:tc>
      </w:tr>
      <w:tr w:rsidR="004F0F8C" w:rsidRPr="008D4620">
        <w:trPr>
          <w:trHeight w:val="255"/>
        </w:trPr>
        <w:tc>
          <w:tcPr>
            <w:tcW w:w="963" w:type="pct"/>
            <w:tcBorders>
              <w:top w:val="nil"/>
              <w:left w:val="single" w:sz="4" w:space="0" w:color="auto"/>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 xml:space="preserve">Nidzica - miasto </w:t>
            </w:r>
          </w:p>
        </w:tc>
        <w:tc>
          <w:tcPr>
            <w:tcW w:w="533"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89</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103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88</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89</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72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110</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82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93</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92</w:t>
            </w:r>
          </w:p>
        </w:tc>
        <w:tc>
          <w:tcPr>
            <w:tcW w:w="564"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0</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2</w:t>
            </w:r>
          </w:p>
        </w:tc>
        <w:tc>
          <w:tcPr>
            <w:tcW w:w="227" w:type="pct"/>
            <w:tcBorders>
              <w:top w:val="nil"/>
              <w:left w:val="nil"/>
              <w:bottom w:val="single" w:sz="4" w:space="0" w:color="auto"/>
              <w:right w:val="single" w:sz="4" w:space="0" w:color="auto"/>
            </w:tcBorders>
            <w:shd w:val="clear" w:color="auto" w:fill="F2F2F2"/>
            <w:noWrap/>
            <w:vAlign w:val="bottom"/>
          </w:tcPr>
          <w:p w:rsidR="004F0F8C" w:rsidRPr="006E2DC8" w:rsidRDefault="004F0F8C" w:rsidP="00E120CE">
            <w:pPr>
              <w:rPr>
                <w:rFonts w:ascii="Calibri" w:hAnsi="Calibri" w:cs="Calibri"/>
                <w:b/>
                <w:bCs/>
                <w:sz w:val="14"/>
                <w:szCs w:val="14"/>
              </w:rPr>
            </w:pPr>
            <w:r w:rsidRPr="006E2DC8">
              <w:rPr>
                <w:rFonts w:ascii="Calibri" w:hAnsi="Calibri" w:cs="Calibri"/>
                <w:b/>
                <w:bCs/>
                <w:sz w:val="14"/>
                <w:szCs w:val="14"/>
              </w:rPr>
              <w:t>7</w:t>
            </w:r>
          </w:p>
        </w:tc>
      </w:tr>
    </w:tbl>
    <w:p w:rsidR="004F0F8C" w:rsidRPr="008D4620" w:rsidRDefault="004F0F8C" w:rsidP="00620F89">
      <w:pPr>
        <w:rPr>
          <w:rFonts w:ascii="Calibri" w:hAnsi="Calibri" w:cs="Calibri"/>
        </w:rPr>
      </w:pPr>
    </w:p>
    <w:tbl>
      <w:tblPr>
        <w:tblW w:w="5000" w:type="pct"/>
        <w:tblInd w:w="2" w:type="dxa"/>
        <w:tblCellMar>
          <w:left w:w="70" w:type="dxa"/>
          <w:right w:w="70" w:type="dxa"/>
        </w:tblCellMar>
        <w:tblLook w:val="00A0"/>
      </w:tblPr>
      <w:tblGrid>
        <w:gridCol w:w="2644"/>
        <w:gridCol w:w="593"/>
        <w:gridCol w:w="593"/>
        <w:gridCol w:w="593"/>
        <w:gridCol w:w="595"/>
        <w:gridCol w:w="593"/>
        <w:gridCol w:w="593"/>
        <w:gridCol w:w="593"/>
        <w:gridCol w:w="593"/>
        <w:gridCol w:w="593"/>
        <w:gridCol w:w="643"/>
        <w:gridCol w:w="584"/>
      </w:tblGrid>
      <w:tr w:rsidR="004F0F8C" w:rsidRPr="008D4620">
        <w:trPr>
          <w:trHeight w:val="255"/>
        </w:trPr>
        <w:tc>
          <w:tcPr>
            <w:tcW w:w="1435" w:type="pct"/>
            <w:vMerge w:val="restart"/>
            <w:tcBorders>
              <w:top w:val="nil"/>
              <w:left w:val="single" w:sz="4" w:space="0" w:color="auto"/>
              <w:bottom w:val="single" w:sz="4" w:space="0" w:color="auto"/>
              <w:right w:val="single" w:sz="4" w:space="0" w:color="auto"/>
            </w:tcBorders>
            <w:shd w:val="clear" w:color="auto" w:fill="D9D9D9"/>
            <w:noWrap/>
            <w:vAlign w:val="center"/>
          </w:tcPr>
          <w:p w:rsidR="004F0F8C" w:rsidRPr="008D4620" w:rsidRDefault="004F0F8C" w:rsidP="00E120CE">
            <w:pPr>
              <w:jc w:val="center"/>
              <w:rPr>
                <w:rFonts w:ascii="Calibri" w:hAnsi="Calibri" w:cs="Calibri"/>
                <w:sz w:val="20"/>
                <w:szCs w:val="20"/>
              </w:rPr>
            </w:pPr>
            <w:r w:rsidRPr="008D4620">
              <w:rPr>
                <w:rFonts w:ascii="Calibri" w:hAnsi="Calibri" w:cs="Calibri"/>
                <w:sz w:val="20"/>
                <w:szCs w:val="20"/>
              </w:rPr>
              <w:t>Jednostka terytorialna</w:t>
            </w:r>
          </w:p>
        </w:tc>
        <w:tc>
          <w:tcPr>
            <w:tcW w:w="3565" w:type="pct"/>
            <w:gridSpan w:val="11"/>
            <w:tcBorders>
              <w:top w:val="single" w:sz="4" w:space="0" w:color="auto"/>
              <w:left w:val="single" w:sz="4" w:space="0" w:color="auto"/>
              <w:bottom w:val="single" w:sz="4" w:space="0" w:color="auto"/>
              <w:right w:val="single" w:sz="4" w:space="0" w:color="000000"/>
            </w:tcBorders>
            <w:shd w:val="clear" w:color="auto" w:fill="D9D9D9"/>
            <w:noWrap/>
            <w:vAlign w:val="bottom"/>
          </w:tcPr>
          <w:p w:rsidR="004F0F8C" w:rsidRPr="008D4620" w:rsidRDefault="004F0F8C" w:rsidP="00E120CE">
            <w:pPr>
              <w:jc w:val="center"/>
              <w:rPr>
                <w:rFonts w:ascii="Calibri" w:hAnsi="Calibri" w:cs="Calibri"/>
                <w:b/>
                <w:bCs/>
                <w:sz w:val="20"/>
                <w:szCs w:val="20"/>
              </w:rPr>
            </w:pPr>
            <w:r>
              <w:rPr>
                <w:rFonts w:ascii="Calibri" w:hAnsi="Calibri" w:cs="Calibri"/>
                <w:b/>
                <w:bCs/>
                <w:sz w:val="20"/>
                <w:szCs w:val="20"/>
              </w:rPr>
              <w:t>Z</w:t>
            </w:r>
            <w:r w:rsidRPr="008D4620">
              <w:rPr>
                <w:rFonts w:ascii="Calibri" w:hAnsi="Calibri" w:cs="Calibri"/>
                <w:b/>
                <w:bCs/>
                <w:sz w:val="20"/>
                <w:szCs w:val="20"/>
              </w:rPr>
              <w:t>miana liczby ludności na 1000 mieszkańców</w:t>
            </w:r>
          </w:p>
        </w:tc>
      </w:tr>
      <w:tr w:rsidR="004F0F8C" w:rsidRPr="008D4620">
        <w:trPr>
          <w:trHeight w:val="255"/>
        </w:trPr>
        <w:tc>
          <w:tcPr>
            <w:tcW w:w="1435" w:type="pct"/>
            <w:vMerge/>
            <w:tcBorders>
              <w:top w:val="nil"/>
              <w:left w:val="single" w:sz="4" w:space="0" w:color="auto"/>
              <w:bottom w:val="single" w:sz="4" w:space="0" w:color="auto"/>
              <w:right w:val="single" w:sz="4" w:space="0" w:color="auto"/>
            </w:tcBorders>
            <w:shd w:val="clear" w:color="auto" w:fill="F2F2F2"/>
            <w:vAlign w:val="center"/>
          </w:tcPr>
          <w:p w:rsidR="004F0F8C" w:rsidRPr="008D4620" w:rsidRDefault="004F0F8C" w:rsidP="00E120CE">
            <w:pPr>
              <w:rPr>
                <w:rFonts w:ascii="Calibri" w:hAnsi="Calibri" w:cs="Calibri"/>
                <w:sz w:val="20"/>
                <w:szCs w:val="20"/>
              </w:rPr>
            </w:pPr>
          </w:p>
        </w:tc>
        <w:tc>
          <w:tcPr>
            <w:tcW w:w="322"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2004</w:t>
            </w:r>
          </w:p>
        </w:tc>
        <w:tc>
          <w:tcPr>
            <w:tcW w:w="322"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2005</w:t>
            </w:r>
          </w:p>
        </w:tc>
        <w:tc>
          <w:tcPr>
            <w:tcW w:w="322"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2006</w:t>
            </w:r>
          </w:p>
        </w:tc>
        <w:tc>
          <w:tcPr>
            <w:tcW w:w="323"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2007</w:t>
            </w:r>
          </w:p>
        </w:tc>
        <w:tc>
          <w:tcPr>
            <w:tcW w:w="322"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2008</w:t>
            </w:r>
          </w:p>
        </w:tc>
        <w:tc>
          <w:tcPr>
            <w:tcW w:w="322"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2009</w:t>
            </w:r>
          </w:p>
        </w:tc>
        <w:tc>
          <w:tcPr>
            <w:tcW w:w="322"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2010</w:t>
            </w:r>
          </w:p>
        </w:tc>
        <w:tc>
          <w:tcPr>
            <w:tcW w:w="322"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2011</w:t>
            </w:r>
          </w:p>
        </w:tc>
        <w:tc>
          <w:tcPr>
            <w:tcW w:w="322"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2012</w:t>
            </w:r>
          </w:p>
        </w:tc>
        <w:tc>
          <w:tcPr>
            <w:tcW w:w="349"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2013</w:t>
            </w:r>
          </w:p>
        </w:tc>
        <w:tc>
          <w:tcPr>
            <w:tcW w:w="317" w:type="pct"/>
            <w:tcBorders>
              <w:top w:val="single" w:sz="4" w:space="0" w:color="auto"/>
              <w:left w:val="nil"/>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2014</w:t>
            </w:r>
          </w:p>
        </w:tc>
      </w:tr>
      <w:tr w:rsidR="004F0F8C" w:rsidRPr="008D4620">
        <w:trPr>
          <w:trHeight w:val="255"/>
        </w:trPr>
        <w:tc>
          <w:tcPr>
            <w:tcW w:w="1435" w:type="pct"/>
            <w:tcBorders>
              <w:top w:val="nil"/>
              <w:left w:val="single" w:sz="4" w:space="0" w:color="auto"/>
              <w:bottom w:val="single" w:sz="4" w:space="0" w:color="auto"/>
              <w:right w:val="single" w:sz="4" w:space="0" w:color="auto"/>
            </w:tcBorders>
            <w:shd w:val="clear" w:color="auto" w:fill="F2F2F2"/>
            <w:noWrap/>
            <w:vAlign w:val="center"/>
          </w:tcPr>
          <w:p w:rsidR="004F0F8C" w:rsidRPr="008D4620" w:rsidRDefault="004F0F8C" w:rsidP="00E120CE">
            <w:pPr>
              <w:rPr>
                <w:rFonts w:ascii="Calibri" w:hAnsi="Calibri" w:cs="Calibri"/>
                <w:sz w:val="20"/>
                <w:szCs w:val="20"/>
              </w:rPr>
            </w:pPr>
            <w:r w:rsidRPr="008D4620">
              <w:rPr>
                <w:rFonts w:ascii="Calibri" w:hAnsi="Calibri" w:cs="Calibri"/>
                <w:sz w:val="20"/>
                <w:szCs w:val="20"/>
              </w:rPr>
              <w:t xml:space="preserve">Drawsko Pomorskie </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-0,5</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-3,8</w:t>
            </w:r>
          </w:p>
        </w:tc>
        <w:tc>
          <w:tcPr>
            <w:tcW w:w="323"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-4,7</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32,2</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-5,1</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-0,2</w:t>
            </w:r>
          </w:p>
        </w:tc>
        <w:tc>
          <w:tcPr>
            <w:tcW w:w="349"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-7,6</w:t>
            </w:r>
          </w:p>
        </w:tc>
        <w:tc>
          <w:tcPr>
            <w:tcW w:w="317"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-5,1</w:t>
            </w:r>
          </w:p>
        </w:tc>
      </w:tr>
      <w:tr w:rsidR="004F0F8C" w:rsidRPr="008D4620">
        <w:trPr>
          <w:trHeight w:val="255"/>
        </w:trPr>
        <w:tc>
          <w:tcPr>
            <w:tcW w:w="1435" w:type="pct"/>
            <w:tcBorders>
              <w:top w:val="nil"/>
              <w:left w:val="single" w:sz="4" w:space="0" w:color="auto"/>
              <w:bottom w:val="single" w:sz="4" w:space="0" w:color="auto"/>
              <w:right w:val="single" w:sz="4" w:space="0" w:color="auto"/>
            </w:tcBorders>
            <w:shd w:val="clear" w:color="auto" w:fill="F2F2F2"/>
            <w:noWrap/>
            <w:vAlign w:val="center"/>
          </w:tcPr>
          <w:p w:rsidR="004F0F8C" w:rsidRPr="008D4620" w:rsidRDefault="004F0F8C" w:rsidP="00E120CE">
            <w:pPr>
              <w:rPr>
                <w:rFonts w:ascii="Calibri" w:hAnsi="Calibri" w:cs="Calibri"/>
                <w:sz w:val="20"/>
                <w:szCs w:val="20"/>
              </w:rPr>
            </w:pPr>
            <w:r w:rsidRPr="008D4620">
              <w:rPr>
                <w:rFonts w:ascii="Calibri" w:hAnsi="Calibri" w:cs="Calibri"/>
                <w:sz w:val="20"/>
                <w:szCs w:val="20"/>
              </w:rPr>
              <w:t xml:space="preserve">Drawsko Pomorskie - miasto </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4,4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5,1</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-1,4</w:t>
            </w:r>
          </w:p>
        </w:tc>
        <w:tc>
          <w:tcPr>
            <w:tcW w:w="323"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-3,7</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-4,7</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43,8</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0,9</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-1,8</w:t>
            </w:r>
          </w:p>
        </w:tc>
        <w:tc>
          <w:tcPr>
            <w:tcW w:w="349"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-1,4</w:t>
            </w:r>
          </w:p>
        </w:tc>
        <w:tc>
          <w:tcPr>
            <w:tcW w:w="317"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-4,2</w:t>
            </w:r>
          </w:p>
        </w:tc>
      </w:tr>
      <w:tr w:rsidR="004F0F8C" w:rsidRPr="008D4620">
        <w:trPr>
          <w:trHeight w:val="255"/>
        </w:trPr>
        <w:tc>
          <w:tcPr>
            <w:tcW w:w="1435" w:type="pct"/>
            <w:tcBorders>
              <w:top w:val="nil"/>
              <w:left w:val="single" w:sz="4" w:space="0" w:color="auto"/>
              <w:bottom w:val="single" w:sz="4" w:space="0" w:color="auto"/>
              <w:right w:val="single" w:sz="4" w:space="0" w:color="auto"/>
            </w:tcBorders>
            <w:shd w:val="clear" w:color="auto" w:fill="F2F2F2"/>
            <w:noWrap/>
            <w:vAlign w:val="center"/>
          </w:tcPr>
          <w:p w:rsidR="004F0F8C" w:rsidRPr="008D4620" w:rsidRDefault="004F0F8C" w:rsidP="00E120CE">
            <w:pPr>
              <w:rPr>
                <w:rFonts w:ascii="Calibri" w:hAnsi="Calibri" w:cs="Calibri"/>
                <w:b/>
                <w:bCs/>
                <w:sz w:val="20"/>
                <w:szCs w:val="20"/>
              </w:rPr>
            </w:pPr>
            <w:r w:rsidRPr="008D4620">
              <w:rPr>
                <w:rFonts w:ascii="Calibri" w:hAnsi="Calibri" w:cs="Calibri"/>
                <w:b/>
                <w:bCs/>
                <w:sz w:val="20"/>
                <w:szCs w:val="20"/>
              </w:rPr>
              <w:t xml:space="preserve">Barlinek </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-4,4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3,8</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2,1</w:t>
            </w:r>
          </w:p>
        </w:tc>
        <w:tc>
          <w:tcPr>
            <w:tcW w:w="323"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-2,1</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0,3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-2,8</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15,8</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0,1</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-2,2</w:t>
            </w:r>
          </w:p>
        </w:tc>
        <w:tc>
          <w:tcPr>
            <w:tcW w:w="349"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1</w:t>
            </w:r>
          </w:p>
        </w:tc>
        <w:tc>
          <w:tcPr>
            <w:tcW w:w="317"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-3,6</w:t>
            </w:r>
          </w:p>
        </w:tc>
      </w:tr>
      <w:tr w:rsidR="004F0F8C" w:rsidRPr="008D4620">
        <w:trPr>
          <w:trHeight w:val="255"/>
        </w:trPr>
        <w:tc>
          <w:tcPr>
            <w:tcW w:w="1435" w:type="pct"/>
            <w:tcBorders>
              <w:top w:val="nil"/>
              <w:left w:val="single" w:sz="4" w:space="0" w:color="auto"/>
              <w:bottom w:val="single" w:sz="4" w:space="0" w:color="auto"/>
              <w:right w:val="single" w:sz="4" w:space="0" w:color="auto"/>
            </w:tcBorders>
            <w:shd w:val="clear" w:color="auto" w:fill="F2F2F2"/>
            <w:noWrap/>
            <w:vAlign w:val="center"/>
          </w:tcPr>
          <w:p w:rsidR="004F0F8C" w:rsidRPr="008D4620" w:rsidRDefault="004F0F8C" w:rsidP="00E120CE">
            <w:pPr>
              <w:rPr>
                <w:rFonts w:ascii="Calibri" w:hAnsi="Calibri" w:cs="Calibri"/>
                <w:b/>
                <w:bCs/>
                <w:sz w:val="20"/>
                <w:szCs w:val="20"/>
              </w:rPr>
            </w:pPr>
            <w:r w:rsidRPr="008D4620">
              <w:rPr>
                <w:rFonts w:ascii="Calibri" w:hAnsi="Calibri" w:cs="Calibri"/>
                <w:b/>
                <w:bCs/>
                <w:sz w:val="20"/>
                <w:szCs w:val="20"/>
              </w:rPr>
              <w:t xml:space="preserve">Barlinek - miasto </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-7,3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-2</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4,8</w:t>
            </w:r>
          </w:p>
        </w:tc>
        <w:tc>
          <w:tcPr>
            <w:tcW w:w="323"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-6,4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-0,6</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-3,6</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16,7</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-0,9</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-4,3</w:t>
            </w:r>
          </w:p>
        </w:tc>
        <w:tc>
          <w:tcPr>
            <w:tcW w:w="349"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-1</w:t>
            </w:r>
          </w:p>
        </w:tc>
        <w:tc>
          <w:tcPr>
            <w:tcW w:w="317"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b/>
                <w:bCs/>
                <w:sz w:val="20"/>
                <w:szCs w:val="20"/>
              </w:rPr>
            </w:pPr>
            <w:r w:rsidRPr="008D4620">
              <w:rPr>
                <w:rFonts w:ascii="Calibri" w:hAnsi="Calibri" w:cs="Calibri"/>
                <w:b/>
                <w:bCs/>
                <w:sz w:val="20"/>
                <w:szCs w:val="20"/>
              </w:rPr>
              <w:t>-5,8</w:t>
            </w:r>
          </w:p>
        </w:tc>
      </w:tr>
      <w:tr w:rsidR="004F0F8C" w:rsidRPr="008D4620">
        <w:trPr>
          <w:trHeight w:val="255"/>
        </w:trPr>
        <w:tc>
          <w:tcPr>
            <w:tcW w:w="1435" w:type="pct"/>
            <w:tcBorders>
              <w:top w:val="nil"/>
              <w:left w:val="single" w:sz="4" w:space="0" w:color="auto"/>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 xml:space="preserve">Czersk </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1,9</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6,6</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2,5</w:t>
            </w:r>
          </w:p>
        </w:tc>
        <w:tc>
          <w:tcPr>
            <w:tcW w:w="323"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2,5</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7,4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4,8</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25,4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6,3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-2,8</w:t>
            </w:r>
          </w:p>
        </w:tc>
        <w:tc>
          <w:tcPr>
            <w:tcW w:w="349"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w:t>
            </w:r>
          </w:p>
        </w:tc>
        <w:tc>
          <w:tcPr>
            <w:tcW w:w="317"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2,3</w:t>
            </w:r>
          </w:p>
        </w:tc>
      </w:tr>
      <w:tr w:rsidR="004F0F8C" w:rsidRPr="008D4620">
        <w:trPr>
          <w:trHeight w:val="255"/>
        </w:trPr>
        <w:tc>
          <w:tcPr>
            <w:tcW w:w="1435" w:type="pct"/>
            <w:tcBorders>
              <w:top w:val="nil"/>
              <w:left w:val="single" w:sz="4" w:space="0" w:color="auto"/>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 xml:space="preserve">Czersk </w:t>
            </w:r>
            <w:r>
              <w:rPr>
                <w:rFonts w:ascii="Calibri" w:hAnsi="Calibri" w:cs="Calibri"/>
                <w:sz w:val="20"/>
                <w:szCs w:val="20"/>
              </w:rPr>
              <w:t>–</w:t>
            </w:r>
            <w:r w:rsidRPr="008D4620">
              <w:rPr>
                <w:rFonts w:ascii="Calibri" w:hAnsi="Calibri" w:cs="Calibri"/>
                <w:sz w:val="20"/>
                <w:szCs w:val="20"/>
              </w:rPr>
              <w:t xml:space="preserve"> miasto </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3,7</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-1,1</w:t>
            </w:r>
          </w:p>
        </w:tc>
        <w:tc>
          <w:tcPr>
            <w:tcW w:w="323"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6,3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9,3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36,6</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5,1</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w:t>
            </w:r>
          </w:p>
        </w:tc>
        <w:tc>
          <w:tcPr>
            <w:tcW w:w="349"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-0,2</w:t>
            </w:r>
          </w:p>
        </w:tc>
        <w:tc>
          <w:tcPr>
            <w:tcW w:w="317"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-1,3</w:t>
            </w:r>
          </w:p>
        </w:tc>
      </w:tr>
      <w:tr w:rsidR="004F0F8C" w:rsidRPr="008D4620">
        <w:trPr>
          <w:trHeight w:val="255"/>
        </w:trPr>
        <w:tc>
          <w:tcPr>
            <w:tcW w:w="1435" w:type="pct"/>
            <w:tcBorders>
              <w:top w:val="nil"/>
              <w:left w:val="single" w:sz="4" w:space="0" w:color="auto"/>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 xml:space="preserve">Nidzica </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1,4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-3,3</w:t>
            </w:r>
          </w:p>
        </w:tc>
        <w:tc>
          <w:tcPr>
            <w:tcW w:w="323"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-2,1</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-2,5</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-5,4</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22,9</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-2,6</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-2,9</w:t>
            </w:r>
          </w:p>
        </w:tc>
        <w:tc>
          <w:tcPr>
            <w:tcW w:w="349"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w:t>
            </w:r>
          </w:p>
        </w:tc>
        <w:tc>
          <w:tcPr>
            <w:tcW w:w="317"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0,9</w:t>
            </w:r>
          </w:p>
        </w:tc>
      </w:tr>
      <w:tr w:rsidR="004F0F8C" w:rsidRPr="008D4620">
        <w:trPr>
          <w:trHeight w:val="255"/>
        </w:trPr>
        <w:tc>
          <w:tcPr>
            <w:tcW w:w="1435" w:type="pct"/>
            <w:tcBorders>
              <w:top w:val="nil"/>
              <w:left w:val="single" w:sz="4" w:space="0" w:color="auto"/>
              <w:bottom w:val="single" w:sz="4" w:space="0" w:color="auto"/>
              <w:right w:val="single" w:sz="4" w:space="0" w:color="auto"/>
            </w:tcBorders>
            <w:shd w:val="clear" w:color="auto" w:fill="F2F2F2"/>
            <w:noWrap/>
            <w:vAlign w:val="bottom"/>
          </w:tcPr>
          <w:p w:rsidR="004F0F8C" w:rsidRPr="008D4620" w:rsidRDefault="004F0F8C" w:rsidP="00E120CE">
            <w:pPr>
              <w:rPr>
                <w:rFonts w:ascii="Calibri" w:hAnsi="Calibri" w:cs="Calibri"/>
                <w:sz w:val="20"/>
                <w:szCs w:val="20"/>
              </w:rPr>
            </w:pPr>
            <w:r w:rsidRPr="008D4620">
              <w:rPr>
                <w:rFonts w:ascii="Calibri" w:hAnsi="Calibri" w:cs="Calibri"/>
                <w:sz w:val="20"/>
                <w:szCs w:val="20"/>
              </w:rPr>
              <w:t xml:space="preserve">Nidzica - miasto </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0,3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0</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-6,8</w:t>
            </w:r>
          </w:p>
        </w:tc>
        <w:tc>
          <w:tcPr>
            <w:tcW w:w="323"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-4,3</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-2,1</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-9,8</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7,7</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-6,8</w:t>
            </w:r>
          </w:p>
        </w:tc>
        <w:tc>
          <w:tcPr>
            <w:tcW w:w="322"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-5,5</w:t>
            </w:r>
          </w:p>
        </w:tc>
        <w:tc>
          <w:tcPr>
            <w:tcW w:w="349"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-6,6</w:t>
            </w:r>
          </w:p>
        </w:tc>
        <w:tc>
          <w:tcPr>
            <w:tcW w:w="317" w:type="pct"/>
            <w:tcBorders>
              <w:top w:val="nil"/>
              <w:left w:val="nil"/>
              <w:bottom w:val="single" w:sz="4" w:space="0" w:color="auto"/>
              <w:right w:val="single" w:sz="4" w:space="0" w:color="auto"/>
            </w:tcBorders>
            <w:shd w:val="clear" w:color="auto" w:fill="F2F2F2"/>
            <w:noWrap/>
            <w:vAlign w:val="bottom"/>
          </w:tcPr>
          <w:p w:rsidR="004F0F8C" w:rsidRPr="008D4620" w:rsidRDefault="004F0F8C" w:rsidP="00E120CE">
            <w:pPr>
              <w:jc w:val="right"/>
              <w:rPr>
                <w:rFonts w:ascii="Calibri" w:hAnsi="Calibri" w:cs="Calibri"/>
                <w:sz w:val="20"/>
                <w:szCs w:val="20"/>
              </w:rPr>
            </w:pPr>
            <w:r w:rsidRPr="008D4620">
              <w:rPr>
                <w:rFonts w:ascii="Calibri" w:hAnsi="Calibri" w:cs="Calibri"/>
                <w:sz w:val="20"/>
                <w:szCs w:val="20"/>
              </w:rPr>
              <w:t>-3</w:t>
            </w:r>
          </w:p>
        </w:tc>
      </w:tr>
    </w:tbl>
    <w:p w:rsidR="004F0F8C" w:rsidRDefault="004F0F8C" w:rsidP="00620F89">
      <w:pPr>
        <w:rPr>
          <w:rFonts w:ascii="Calibri" w:hAnsi="Calibri" w:cs="Calibri"/>
          <w:b/>
          <w:bCs/>
        </w:rPr>
      </w:pPr>
    </w:p>
    <w:p w:rsidR="004F0F8C" w:rsidRDefault="004F0F8C" w:rsidP="00620F89">
      <w:pPr>
        <w:jc w:val="both"/>
        <w:rPr>
          <w:rFonts w:ascii="Calibri" w:hAnsi="Calibri" w:cs="Calibri"/>
        </w:rPr>
      </w:pPr>
      <w:r>
        <w:rPr>
          <w:rFonts w:ascii="Calibri" w:hAnsi="Calibri" w:cs="Calibri"/>
        </w:rPr>
        <w:t>Poniżej e</w:t>
      </w:r>
      <w:r w:rsidRPr="006E2DC8">
        <w:rPr>
          <w:rFonts w:ascii="Calibri" w:hAnsi="Calibri" w:cs="Calibri"/>
        </w:rPr>
        <w:t>kstrapolacja dla Barlinka</w:t>
      </w:r>
      <w:r>
        <w:rPr>
          <w:rFonts w:ascii="Calibri" w:hAnsi="Calibri" w:cs="Calibri"/>
        </w:rPr>
        <w:t xml:space="preserve"> zmiany ludności na jeden tysiąc mieszkańców</w:t>
      </w:r>
      <w:r w:rsidRPr="006E2DC8">
        <w:rPr>
          <w:rFonts w:ascii="Calibri" w:hAnsi="Calibri" w:cs="Calibri"/>
        </w:rPr>
        <w:t>.</w:t>
      </w:r>
      <w:r>
        <w:rPr>
          <w:rFonts w:ascii="Calibri" w:hAnsi="Calibri" w:cs="Calibri"/>
        </w:rPr>
        <w:t xml:space="preserve"> Prognoza obliczona dla dwóch trendów – pięcioletniego i trzyletniego metodą najmniejszych kwadratów. Trend rosnący, prognoza pokazuje wynik poziomu wzrostu na każdy rok, w stosunku do roku bazowego 2015.</w:t>
      </w:r>
    </w:p>
    <w:p w:rsidR="004F0F8C" w:rsidRPr="006E2DC8" w:rsidRDefault="004F0F8C" w:rsidP="00620F89">
      <w:pPr>
        <w:rPr>
          <w:rFonts w:ascii="Calibri" w:hAnsi="Calibri" w:cs="Calibri"/>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14"/>
        <w:gridCol w:w="2083"/>
        <w:gridCol w:w="2284"/>
        <w:gridCol w:w="1919"/>
        <w:gridCol w:w="910"/>
      </w:tblGrid>
      <w:tr w:rsidR="004F0F8C" w:rsidRPr="008E2205">
        <w:trPr>
          <w:trHeight w:val="270"/>
        </w:trPr>
        <w:tc>
          <w:tcPr>
            <w:tcW w:w="1093" w:type="pct"/>
            <w:shd w:val="clear" w:color="auto" w:fill="D9D9D9"/>
            <w:noWrap/>
            <w:vAlign w:val="bottom"/>
          </w:tcPr>
          <w:p w:rsidR="004F0F8C" w:rsidRPr="008E2205" w:rsidRDefault="004F0F8C" w:rsidP="00E120CE">
            <w:pPr>
              <w:jc w:val="center"/>
              <w:rPr>
                <w:rFonts w:ascii="Calibri" w:hAnsi="Calibri" w:cs="Calibri"/>
                <w:b/>
                <w:bCs/>
                <w:sz w:val="20"/>
                <w:szCs w:val="20"/>
              </w:rPr>
            </w:pPr>
            <w:r w:rsidRPr="008E2205">
              <w:rPr>
                <w:rFonts w:ascii="Calibri" w:hAnsi="Calibri" w:cs="Calibri"/>
                <w:b/>
                <w:bCs/>
                <w:sz w:val="20"/>
                <w:szCs w:val="20"/>
              </w:rPr>
              <w:t xml:space="preserve">5 LAT </w:t>
            </w:r>
          </w:p>
        </w:tc>
        <w:tc>
          <w:tcPr>
            <w:tcW w:w="1131" w:type="pct"/>
            <w:shd w:val="clear" w:color="auto" w:fill="D9D9D9"/>
            <w:noWrap/>
            <w:vAlign w:val="bottom"/>
          </w:tcPr>
          <w:p w:rsidR="004F0F8C" w:rsidRPr="008E2205" w:rsidRDefault="004F0F8C" w:rsidP="00E120CE">
            <w:pPr>
              <w:jc w:val="center"/>
              <w:rPr>
                <w:rFonts w:ascii="Calibri" w:hAnsi="Calibri" w:cs="Calibri"/>
                <w:b/>
                <w:bCs/>
                <w:sz w:val="20"/>
                <w:szCs w:val="20"/>
              </w:rPr>
            </w:pPr>
            <w:r w:rsidRPr="008E2205">
              <w:rPr>
                <w:rFonts w:ascii="Calibri" w:hAnsi="Calibri" w:cs="Calibri"/>
                <w:b/>
                <w:bCs/>
                <w:sz w:val="20"/>
                <w:szCs w:val="20"/>
              </w:rPr>
              <w:t xml:space="preserve"> TREND 5 LAT </w:t>
            </w:r>
          </w:p>
        </w:tc>
        <w:tc>
          <w:tcPr>
            <w:tcW w:w="1240" w:type="pct"/>
            <w:shd w:val="clear" w:color="auto" w:fill="D9D9D9"/>
            <w:noWrap/>
            <w:vAlign w:val="bottom"/>
          </w:tcPr>
          <w:p w:rsidR="004F0F8C" w:rsidRPr="008E2205" w:rsidRDefault="004F0F8C" w:rsidP="00E120CE">
            <w:pPr>
              <w:jc w:val="center"/>
              <w:rPr>
                <w:rFonts w:ascii="Calibri" w:hAnsi="Calibri" w:cs="Calibri"/>
                <w:b/>
                <w:bCs/>
                <w:sz w:val="20"/>
                <w:szCs w:val="20"/>
              </w:rPr>
            </w:pPr>
            <w:r w:rsidRPr="008E2205">
              <w:rPr>
                <w:rFonts w:ascii="Calibri" w:hAnsi="Calibri" w:cs="Calibri"/>
                <w:b/>
                <w:bCs/>
                <w:sz w:val="20"/>
                <w:szCs w:val="20"/>
              </w:rPr>
              <w:t xml:space="preserve"> TREND 3 LATA </w:t>
            </w:r>
          </w:p>
        </w:tc>
        <w:tc>
          <w:tcPr>
            <w:tcW w:w="1042" w:type="pct"/>
            <w:shd w:val="clear" w:color="auto" w:fill="D9D9D9"/>
            <w:noWrap/>
            <w:vAlign w:val="bottom"/>
          </w:tcPr>
          <w:p w:rsidR="004F0F8C" w:rsidRPr="008E2205" w:rsidRDefault="004F0F8C" w:rsidP="00E120CE">
            <w:pPr>
              <w:jc w:val="center"/>
              <w:rPr>
                <w:rFonts w:ascii="Calibri" w:hAnsi="Calibri" w:cs="Calibri"/>
                <w:b/>
                <w:bCs/>
                <w:sz w:val="20"/>
                <w:szCs w:val="20"/>
              </w:rPr>
            </w:pPr>
            <w:r w:rsidRPr="008E2205">
              <w:rPr>
                <w:rFonts w:ascii="Calibri" w:hAnsi="Calibri" w:cs="Calibri"/>
                <w:b/>
                <w:bCs/>
                <w:sz w:val="20"/>
                <w:szCs w:val="20"/>
              </w:rPr>
              <w:t xml:space="preserve"> PROGNOZA </w:t>
            </w:r>
          </w:p>
        </w:tc>
        <w:tc>
          <w:tcPr>
            <w:tcW w:w="494" w:type="pct"/>
            <w:shd w:val="clear" w:color="auto" w:fill="D9D9D9"/>
            <w:noWrap/>
            <w:vAlign w:val="bottom"/>
          </w:tcPr>
          <w:p w:rsidR="004F0F8C" w:rsidRPr="008E2205" w:rsidRDefault="004F0F8C" w:rsidP="00E120CE">
            <w:pPr>
              <w:jc w:val="center"/>
              <w:rPr>
                <w:rFonts w:ascii="Calibri" w:hAnsi="Calibri" w:cs="Calibri"/>
                <w:b/>
                <w:bCs/>
                <w:sz w:val="20"/>
                <w:szCs w:val="20"/>
              </w:rPr>
            </w:pPr>
            <w:r w:rsidRPr="008E2205">
              <w:rPr>
                <w:rFonts w:ascii="Calibri" w:hAnsi="Calibri" w:cs="Calibri"/>
                <w:b/>
                <w:bCs/>
                <w:sz w:val="20"/>
                <w:szCs w:val="20"/>
              </w:rPr>
              <w:t>ROK</w:t>
            </w:r>
          </w:p>
        </w:tc>
      </w:tr>
      <w:tr w:rsidR="004F0F8C" w:rsidRPr="008E2205">
        <w:trPr>
          <w:trHeight w:val="270"/>
        </w:trPr>
        <w:tc>
          <w:tcPr>
            <w:tcW w:w="1093" w:type="pct"/>
            <w:shd w:val="clear" w:color="auto" w:fill="F2F2F2"/>
            <w:noWrap/>
            <w:vAlign w:val="bottom"/>
          </w:tcPr>
          <w:p w:rsidR="004F0F8C" w:rsidRPr="008E2205" w:rsidRDefault="004F0F8C" w:rsidP="00E120CE">
            <w:pPr>
              <w:jc w:val="right"/>
              <w:rPr>
                <w:rFonts w:ascii="Calibri" w:hAnsi="Calibri" w:cs="Calibri"/>
                <w:sz w:val="20"/>
                <w:szCs w:val="20"/>
              </w:rPr>
            </w:pPr>
            <w:r w:rsidRPr="008E2205">
              <w:rPr>
                <w:rFonts w:ascii="Calibri" w:hAnsi="Calibri" w:cs="Calibri"/>
                <w:sz w:val="20"/>
                <w:szCs w:val="20"/>
              </w:rPr>
              <w:t>3,8</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1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3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1,12</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2015</w:t>
            </w:r>
          </w:p>
        </w:tc>
      </w:tr>
      <w:tr w:rsidR="004F0F8C" w:rsidRPr="008E2205">
        <w:trPr>
          <w:trHeight w:val="270"/>
        </w:trPr>
        <w:tc>
          <w:tcPr>
            <w:tcW w:w="1093" w:type="pct"/>
            <w:shd w:val="clear" w:color="auto" w:fill="F2F2F2"/>
            <w:noWrap/>
            <w:vAlign w:val="bottom"/>
          </w:tcPr>
          <w:p w:rsidR="004F0F8C" w:rsidRPr="008E2205" w:rsidRDefault="004F0F8C" w:rsidP="00E120CE">
            <w:pPr>
              <w:jc w:val="right"/>
              <w:rPr>
                <w:rFonts w:ascii="Calibri" w:hAnsi="Calibri" w:cs="Calibri"/>
                <w:sz w:val="20"/>
                <w:szCs w:val="20"/>
              </w:rPr>
            </w:pPr>
            <w:r w:rsidRPr="008E2205">
              <w:rPr>
                <w:rFonts w:ascii="Calibri" w:hAnsi="Calibri" w:cs="Calibri"/>
                <w:sz w:val="20"/>
                <w:szCs w:val="20"/>
              </w:rPr>
              <w:t>-2,1</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1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5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1,92</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2016</w:t>
            </w:r>
          </w:p>
        </w:tc>
      </w:tr>
      <w:tr w:rsidR="004F0F8C" w:rsidRPr="008E2205">
        <w:trPr>
          <w:trHeight w:val="270"/>
        </w:trPr>
        <w:tc>
          <w:tcPr>
            <w:tcW w:w="1093" w:type="pct"/>
            <w:shd w:val="clear" w:color="auto" w:fill="F2F2F2"/>
            <w:noWrap/>
            <w:vAlign w:val="bottom"/>
          </w:tcPr>
          <w:p w:rsidR="004F0F8C" w:rsidRPr="008E2205" w:rsidRDefault="004F0F8C" w:rsidP="00E120CE">
            <w:pPr>
              <w:jc w:val="right"/>
              <w:rPr>
                <w:rFonts w:ascii="Calibri" w:hAnsi="Calibri" w:cs="Calibri"/>
                <w:sz w:val="20"/>
                <w:szCs w:val="20"/>
              </w:rPr>
            </w:pPr>
            <w:r w:rsidRPr="008E2205">
              <w:rPr>
                <w:rFonts w:ascii="Calibri" w:hAnsi="Calibri" w:cs="Calibri"/>
                <w:sz w:val="20"/>
                <w:szCs w:val="20"/>
              </w:rPr>
              <w:t>-2,8</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2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7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2,71</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2017</w:t>
            </w:r>
          </w:p>
        </w:tc>
      </w:tr>
      <w:tr w:rsidR="004F0F8C" w:rsidRPr="008E2205">
        <w:trPr>
          <w:trHeight w:val="270"/>
        </w:trPr>
        <w:tc>
          <w:tcPr>
            <w:tcW w:w="1093" w:type="pct"/>
            <w:shd w:val="clear" w:color="auto" w:fill="F2F2F2"/>
            <w:noWrap/>
            <w:vAlign w:val="bottom"/>
          </w:tcPr>
          <w:p w:rsidR="004F0F8C" w:rsidRPr="008E2205" w:rsidRDefault="004F0F8C" w:rsidP="00E120CE">
            <w:pPr>
              <w:jc w:val="right"/>
              <w:rPr>
                <w:rFonts w:ascii="Calibri" w:hAnsi="Calibri" w:cs="Calibri"/>
                <w:sz w:val="20"/>
                <w:szCs w:val="20"/>
              </w:rPr>
            </w:pPr>
            <w:r w:rsidRPr="008E2205">
              <w:rPr>
                <w:rFonts w:ascii="Calibri" w:hAnsi="Calibri" w:cs="Calibri"/>
                <w:sz w:val="20"/>
                <w:szCs w:val="20"/>
              </w:rPr>
              <w:t>0,1</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2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9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3,50</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2018</w:t>
            </w:r>
          </w:p>
        </w:tc>
      </w:tr>
      <w:tr w:rsidR="004F0F8C" w:rsidRPr="008E2205">
        <w:trPr>
          <w:trHeight w:val="270"/>
        </w:trPr>
        <w:tc>
          <w:tcPr>
            <w:tcW w:w="1093" w:type="pct"/>
            <w:shd w:val="clear" w:color="auto" w:fill="F2F2F2"/>
            <w:noWrap/>
            <w:vAlign w:val="bottom"/>
          </w:tcPr>
          <w:p w:rsidR="004F0F8C" w:rsidRPr="008E2205" w:rsidRDefault="004F0F8C" w:rsidP="00E120CE">
            <w:pPr>
              <w:jc w:val="right"/>
              <w:rPr>
                <w:rFonts w:ascii="Calibri" w:hAnsi="Calibri" w:cs="Calibri"/>
                <w:sz w:val="20"/>
                <w:szCs w:val="20"/>
              </w:rPr>
            </w:pPr>
            <w:r w:rsidRPr="008E2205">
              <w:rPr>
                <w:rFonts w:ascii="Calibri" w:hAnsi="Calibri" w:cs="Calibri"/>
                <w:sz w:val="20"/>
                <w:szCs w:val="20"/>
              </w:rPr>
              <w:t>1</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2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11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4,30</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2019</w:t>
            </w:r>
          </w:p>
        </w:tc>
      </w:tr>
      <w:tr w:rsidR="004F0F8C" w:rsidRPr="008E2205">
        <w:trPr>
          <w:trHeight w:val="270"/>
        </w:trPr>
        <w:tc>
          <w:tcPr>
            <w:tcW w:w="1093"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3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13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5,09</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2020</w:t>
            </w:r>
          </w:p>
        </w:tc>
      </w:tr>
      <w:tr w:rsidR="004F0F8C" w:rsidRPr="008E2205">
        <w:trPr>
          <w:trHeight w:val="270"/>
        </w:trPr>
        <w:tc>
          <w:tcPr>
            <w:tcW w:w="1093"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3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15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5,91</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2021</w:t>
            </w:r>
          </w:p>
        </w:tc>
      </w:tr>
      <w:tr w:rsidR="004F0F8C" w:rsidRPr="008E2205">
        <w:trPr>
          <w:trHeight w:val="270"/>
        </w:trPr>
        <w:tc>
          <w:tcPr>
            <w:tcW w:w="1093"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3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17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6,71</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2022</w:t>
            </w:r>
          </w:p>
        </w:tc>
      </w:tr>
      <w:tr w:rsidR="004F0F8C" w:rsidRPr="008E2205">
        <w:trPr>
          <w:trHeight w:val="270"/>
        </w:trPr>
        <w:tc>
          <w:tcPr>
            <w:tcW w:w="1093"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3 LATA </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4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19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7,50</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2023</w:t>
            </w:r>
          </w:p>
        </w:tc>
      </w:tr>
      <w:tr w:rsidR="004F0F8C" w:rsidRPr="008E2205">
        <w:trPr>
          <w:trHeight w:val="270"/>
        </w:trPr>
        <w:tc>
          <w:tcPr>
            <w:tcW w:w="1093" w:type="pct"/>
            <w:shd w:val="clear" w:color="auto" w:fill="F2F2F2"/>
            <w:noWrap/>
            <w:vAlign w:val="bottom"/>
          </w:tcPr>
          <w:p w:rsidR="004F0F8C" w:rsidRPr="008E2205" w:rsidRDefault="004F0F8C" w:rsidP="00E120CE">
            <w:pPr>
              <w:jc w:val="right"/>
              <w:rPr>
                <w:rFonts w:ascii="Calibri" w:hAnsi="Calibri" w:cs="Calibri"/>
                <w:sz w:val="20"/>
                <w:szCs w:val="20"/>
              </w:rPr>
            </w:pPr>
            <w:r w:rsidRPr="008E2205">
              <w:rPr>
                <w:rFonts w:ascii="Calibri" w:hAnsi="Calibri" w:cs="Calibri"/>
                <w:sz w:val="20"/>
                <w:szCs w:val="20"/>
              </w:rPr>
              <w:t xml:space="preserve">-                    3    </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4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21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8,30</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2024</w:t>
            </w:r>
          </w:p>
        </w:tc>
      </w:tr>
      <w:tr w:rsidR="004F0F8C" w:rsidRPr="008E2205">
        <w:trPr>
          <w:trHeight w:val="270"/>
        </w:trPr>
        <w:tc>
          <w:tcPr>
            <w:tcW w:w="1093" w:type="pct"/>
            <w:shd w:val="clear" w:color="auto" w:fill="F2F2F2"/>
            <w:noWrap/>
            <w:vAlign w:val="bottom"/>
          </w:tcPr>
          <w:p w:rsidR="004F0F8C" w:rsidRPr="008E2205" w:rsidRDefault="004F0F8C" w:rsidP="00E120CE">
            <w:pPr>
              <w:jc w:val="right"/>
              <w:rPr>
                <w:rFonts w:ascii="Calibri" w:hAnsi="Calibri" w:cs="Calibri"/>
                <w:sz w:val="20"/>
                <w:szCs w:val="20"/>
              </w:rPr>
            </w:pPr>
            <w:r w:rsidRPr="008E2205">
              <w:rPr>
                <w:rFonts w:ascii="Calibri" w:hAnsi="Calibri" w:cs="Calibri"/>
                <w:sz w:val="20"/>
                <w:szCs w:val="20"/>
              </w:rPr>
              <w:t xml:space="preserve">                     0    </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4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23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9,10</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2025</w:t>
            </w:r>
          </w:p>
        </w:tc>
      </w:tr>
      <w:tr w:rsidR="004F0F8C" w:rsidRPr="008E2205">
        <w:trPr>
          <w:trHeight w:val="270"/>
        </w:trPr>
        <w:tc>
          <w:tcPr>
            <w:tcW w:w="1093" w:type="pct"/>
            <w:shd w:val="clear" w:color="auto" w:fill="F2F2F2"/>
            <w:noWrap/>
            <w:vAlign w:val="bottom"/>
          </w:tcPr>
          <w:p w:rsidR="004F0F8C" w:rsidRPr="008E2205" w:rsidRDefault="004F0F8C" w:rsidP="00E120CE">
            <w:pPr>
              <w:jc w:val="right"/>
              <w:rPr>
                <w:rFonts w:ascii="Calibri" w:hAnsi="Calibri" w:cs="Calibri"/>
                <w:sz w:val="20"/>
                <w:szCs w:val="20"/>
              </w:rPr>
            </w:pPr>
            <w:r w:rsidRPr="008E2205">
              <w:rPr>
                <w:rFonts w:ascii="Calibri" w:hAnsi="Calibri" w:cs="Calibri"/>
                <w:sz w:val="20"/>
                <w:szCs w:val="20"/>
              </w:rPr>
              <w:t xml:space="preserve">                     1    </w:t>
            </w:r>
          </w:p>
        </w:tc>
        <w:tc>
          <w:tcPr>
            <w:tcW w:w="1131"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5    </w:t>
            </w:r>
          </w:p>
        </w:tc>
        <w:tc>
          <w:tcPr>
            <w:tcW w:w="1240" w:type="pct"/>
            <w:shd w:val="clear" w:color="auto" w:fill="F2F2F2"/>
            <w:noWrap/>
            <w:vAlign w:val="bottom"/>
          </w:tcPr>
          <w:p w:rsidR="004F0F8C" w:rsidRPr="008E2205" w:rsidRDefault="004F0F8C" w:rsidP="00E120CE">
            <w:pPr>
              <w:jc w:val="center"/>
              <w:rPr>
                <w:rFonts w:ascii="Calibri" w:hAnsi="Calibri" w:cs="Calibri"/>
                <w:sz w:val="20"/>
                <w:szCs w:val="20"/>
              </w:rPr>
            </w:pPr>
            <w:r w:rsidRPr="008E2205">
              <w:rPr>
                <w:rFonts w:ascii="Calibri" w:hAnsi="Calibri" w:cs="Calibri"/>
                <w:sz w:val="20"/>
                <w:szCs w:val="20"/>
              </w:rPr>
              <w:t xml:space="preserve">                   25    </w:t>
            </w:r>
          </w:p>
        </w:tc>
        <w:tc>
          <w:tcPr>
            <w:tcW w:w="1042" w:type="pct"/>
            <w:shd w:val="clear" w:color="auto" w:fill="F2F2F2"/>
            <w:noWrap/>
            <w:vAlign w:val="bottom"/>
          </w:tcPr>
          <w:p w:rsidR="004F0F8C" w:rsidRPr="008E2205" w:rsidRDefault="004F0F8C" w:rsidP="00E120CE">
            <w:pPr>
              <w:jc w:val="right"/>
              <w:rPr>
                <w:rFonts w:ascii="Calibri" w:hAnsi="Calibri" w:cs="Calibri"/>
                <w:b/>
                <w:bCs/>
                <w:sz w:val="20"/>
                <w:szCs w:val="20"/>
              </w:rPr>
            </w:pPr>
            <w:r w:rsidRPr="008E2205">
              <w:rPr>
                <w:rFonts w:ascii="Calibri" w:hAnsi="Calibri" w:cs="Calibri"/>
                <w:b/>
                <w:bCs/>
                <w:sz w:val="20"/>
                <w:szCs w:val="20"/>
              </w:rPr>
              <w:t>9,89</w:t>
            </w:r>
          </w:p>
        </w:tc>
        <w:tc>
          <w:tcPr>
            <w:tcW w:w="494" w:type="pct"/>
            <w:shd w:val="clear" w:color="auto" w:fill="F2F2F2"/>
            <w:noWrap/>
            <w:vAlign w:val="bottom"/>
          </w:tcPr>
          <w:p w:rsidR="004F0F8C" w:rsidRPr="008E2205" w:rsidRDefault="004F0F8C" w:rsidP="00E120CE">
            <w:pPr>
              <w:jc w:val="center"/>
              <w:rPr>
                <w:rFonts w:ascii="Calibri" w:hAnsi="Calibri" w:cs="Calibri"/>
                <w:b/>
                <w:bCs/>
                <w:color w:val="FF0000"/>
                <w:sz w:val="20"/>
                <w:szCs w:val="20"/>
              </w:rPr>
            </w:pPr>
            <w:r w:rsidRPr="008E2205">
              <w:rPr>
                <w:rFonts w:ascii="Calibri" w:hAnsi="Calibri" w:cs="Calibri"/>
                <w:b/>
                <w:bCs/>
                <w:color w:val="FF0000"/>
                <w:sz w:val="20"/>
                <w:szCs w:val="20"/>
              </w:rPr>
              <w:t>2026</w:t>
            </w:r>
          </w:p>
        </w:tc>
      </w:tr>
    </w:tbl>
    <w:p w:rsidR="004F0F8C" w:rsidRDefault="004F0F8C" w:rsidP="00620F89">
      <w:pPr>
        <w:rPr>
          <w:rFonts w:ascii="Calibri" w:hAnsi="Calibri" w:cs="Calibri"/>
          <w:b/>
          <w:bCs/>
        </w:rPr>
      </w:pPr>
    </w:p>
    <w:p w:rsidR="004F0F8C" w:rsidRDefault="004F0F8C" w:rsidP="00620F89">
      <w:pPr>
        <w:rPr>
          <w:rFonts w:ascii="Calibri" w:hAnsi="Calibri" w:cs="Calibri"/>
        </w:rPr>
      </w:pPr>
      <w:r w:rsidRPr="006642F4">
        <w:rPr>
          <w:rFonts w:ascii="Calibri" w:hAnsi="Calibri" w:cs="Calibri"/>
        </w:rPr>
        <w:t xml:space="preserve">Prognoza </w:t>
      </w:r>
      <w:r>
        <w:rPr>
          <w:rFonts w:ascii="Calibri" w:hAnsi="Calibri" w:cs="Calibri"/>
        </w:rPr>
        <w:t>pokazuje w dłuższej perspektywie trwały, bardzo niewielki trend wzrostu zmiany liczby ludności na 1000 mieszkańców w granicach 10 promili w stosunku do roku bazowego.</w:t>
      </w:r>
    </w:p>
    <w:p w:rsidR="004F0F8C" w:rsidRDefault="004F0F8C" w:rsidP="00620F89">
      <w:pPr>
        <w:rPr>
          <w:rFonts w:ascii="Calibri" w:hAnsi="Calibri" w:cs="Calibri"/>
        </w:rPr>
      </w:pPr>
    </w:p>
    <w:p w:rsidR="004F0F8C" w:rsidRDefault="004F0F8C" w:rsidP="00620F89">
      <w:pPr>
        <w:rPr>
          <w:rFonts w:ascii="Calibri" w:hAnsi="Calibri" w:cs="Calibri"/>
        </w:rPr>
      </w:pPr>
      <w:r>
        <w:rPr>
          <w:rFonts w:ascii="Calibri" w:hAnsi="Calibri" w:cs="Calibri"/>
        </w:rPr>
        <w:t>Oddziaływanie tego trendu:</w:t>
      </w:r>
    </w:p>
    <w:p w:rsidR="004F0F8C" w:rsidRDefault="004F0F8C" w:rsidP="00620F89">
      <w:pPr>
        <w:rPr>
          <w:rFonts w:ascii="Calibri" w:hAnsi="Calibri" w:cs="Calibri"/>
        </w:rPr>
      </w:pPr>
    </w:p>
    <w:p w:rsidR="004F0F8C" w:rsidRDefault="004F0F8C" w:rsidP="00620F89">
      <w:pPr>
        <w:rPr>
          <w:rFonts w:ascii="Calibri" w:hAnsi="Calibri" w:cs="Calibri"/>
        </w:rPr>
      </w:pPr>
      <w:r>
        <w:rPr>
          <w:rFonts w:ascii="Calibri" w:hAnsi="Calibri" w:cs="Calibri"/>
        </w:rPr>
        <w:t>Oświata, służba zdrowia, usługi publiczne, pomoc społeczna, rynek pracy – trend niekorzystny.</w:t>
      </w:r>
    </w:p>
    <w:p w:rsidR="004F0F8C" w:rsidRDefault="004F0F8C" w:rsidP="00620F89">
      <w:pPr>
        <w:rPr>
          <w:rFonts w:ascii="Calibri" w:hAnsi="Calibri" w:cs="Calibri"/>
        </w:rPr>
      </w:pPr>
    </w:p>
    <w:p w:rsidR="004F0F8C" w:rsidRDefault="004F0F8C" w:rsidP="00620F89">
      <w:pPr>
        <w:rPr>
          <w:rFonts w:ascii="Calibri" w:hAnsi="Calibri" w:cs="Calibri"/>
        </w:rPr>
      </w:pPr>
      <w:r>
        <w:rPr>
          <w:rFonts w:ascii="Calibri" w:hAnsi="Calibri" w:cs="Calibri"/>
        </w:rPr>
        <w:t>Gospodarka, zjawiska społeczne, sport, kultura – trend korzystny.</w:t>
      </w:r>
    </w:p>
    <w:p w:rsidR="004F0F8C" w:rsidRPr="00E034B1" w:rsidRDefault="004F0F8C" w:rsidP="00620F89">
      <w:pPr>
        <w:rPr>
          <w:rFonts w:ascii="Calibri" w:hAnsi="Calibri" w:cs="Calibri"/>
          <w:sz w:val="16"/>
          <w:szCs w:val="16"/>
        </w:rPr>
      </w:pPr>
    </w:p>
    <w:p w:rsidR="004F0F8C" w:rsidRPr="008D4620" w:rsidRDefault="004F0F8C" w:rsidP="00620F89">
      <w:pPr>
        <w:rPr>
          <w:rFonts w:ascii="Calibri" w:hAnsi="Calibri" w:cs="Calibri"/>
          <w:b/>
          <w:bCs/>
          <w:caps/>
        </w:rPr>
      </w:pPr>
      <w:r w:rsidRPr="008D4620">
        <w:rPr>
          <w:rFonts w:ascii="Calibri" w:hAnsi="Calibri" w:cs="Calibri"/>
          <w:b/>
          <w:bCs/>
        </w:rPr>
        <w:t>Pracujący według sektorów ekonomicznych w Barlinku</w:t>
      </w:r>
    </w:p>
    <w:p w:rsidR="004F0F8C" w:rsidRPr="008D4620" w:rsidRDefault="004F0F8C" w:rsidP="00620F89">
      <w:pPr>
        <w:rPr>
          <w:rFonts w:ascii="Calibri" w:hAnsi="Calibri" w:cs="Calibri"/>
        </w:rPr>
      </w:pPr>
      <w:r w:rsidRPr="008D4620">
        <w:rPr>
          <w:rFonts w:ascii="Calibri" w:hAnsi="Calibri" w:cs="Calibri"/>
          <w:b/>
          <w:bCs/>
        </w:rPr>
        <w:t xml:space="preserve">100,0% </w:t>
      </w:r>
      <w:r w:rsidRPr="008D4620">
        <w:rPr>
          <w:rFonts w:ascii="Calibri" w:hAnsi="Calibri" w:cs="Calibri"/>
        </w:rPr>
        <w:t>Pracujący ogółem</w:t>
      </w:r>
    </w:p>
    <w:p w:rsidR="004F0F8C" w:rsidRPr="008D4620" w:rsidRDefault="004F0F8C" w:rsidP="00620F89">
      <w:pPr>
        <w:rPr>
          <w:rFonts w:ascii="Calibri" w:hAnsi="Calibri" w:cs="Calibri"/>
        </w:rPr>
      </w:pPr>
      <w:r w:rsidRPr="008D4620">
        <w:rPr>
          <w:rFonts w:ascii="Calibri" w:hAnsi="Calibri" w:cs="Calibri"/>
          <w:b/>
          <w:bCs/>
        </w:rPr>
        <w:t xml:space="preserve">100,0% </w:t>
      </w:r>
      <w:r w:rsidRPr="008D4620">
        <w:rPr>
          <w:rFonts w:ascii="Calibri" w:hAnsi="Calibri" w:cs="Calibri"/>
        </w:rPr>
        <w:t>Kobiety (ogółem)</w:t>
      </w:r>
    </w:p>
    <w:p w:rsidR="004F0F8C" w:rsidRPr="008D4620" w:rsidRDefault="004F0F8C" w:rsidP="00620F89">
      <w:pPr>
        <w:rPr>
          <w:rFonts w:ascii="Calibri" w:hAnsi="Calibri" w:cs="Calibri"/>
        </w:rPr>
      </w:pPr>
      <w:r w:rsidRPr="008D4620">
        <w:rPr>
          <w:rFonts w:ascii="Calibri" w:hAnsi="Calibri" w:cs="Calibri"/>
          <w:b/>
          <w:bCs/>
        </w:rPr>
        <w:t xml:space="preserve">100,0% </w:t>
      </w:r>
      <w:r w:rsidRPr="008D4620">
        <w:rPr>
          <w:rFonts w:ascii="Calibri" w:hAnsi="Calibri" w:cs="Calibri"/>
        </w:rPr>
        <w:t>Mężczyźni (ogółem)</w:t>
      </w:r>
    </w:p>
    <w:p w:rsidR="004F0F8C" w:rsidRPr="008D4620" w:rsidRDefault="004F0F8C" w:rsidP="00620F89">
      <w:pPr>
        <w:rPr>
          <w:rFonts w:ascii="Calibri" w:hAnsi="Calibri" w:cs="Calibri"/>
        </w:rPr>
      </w:pPr>
      <w:r w:rsidRPr="008D4620">
        <w:rPr>
          <w:rFonts w:ascii="Calibri" w:hAnsi="Calibri" w:cs="Calibri"/>
          <w:b/>
          <w:bCs/>
        </w:rPr>
        <w:t xml:space="preserve">18,1% </w:t>
      </w:r>
      <w:r w:rsidRPr="008D4620">
        <w:rPr>
          <w:rFonts w:ascii="Calibri" w:hAnsi="Calibri" w:cs="Calibri"/>
        </w:rPr>
        <w:t>Rolnictwo, leśnictwo, łowiectwo i rybactwo</w:t>
      </w:r>
    </w:p>
    <w:p w:rsidR="004F0F8C" w:rsidRPr="008D4620" w:rsidRDefault="004F0F8C" w:rsidP="00620F89">
      <w:pPr>
        <w:rPr>
          <w:rFonts w:ascii="Calibri" w:hAnsi="Calibri" w:cs="Calibri"/>
        </w:rPr>
      </w:pPr>
      <w:r w:rsidRPr="008D4620">
        <w:rPr>
          <w:rFonts w:ascii="Calibri" w:hAnsi="Calibri" w:cs="Calibri"/>
          <w:b/>
          <w:bCs/>
        </w:rPr>
        <w:t xml:space="preserve">15,6% </w:t>
      </w:r>
      <w:r w:rsidRPr="008D4620">
        <w:rPr>
          <w:rFonts w:ascii="Calibri" w:hAnsi="Calibri" w:cs="Calibri"/>
        </w:rPr>
        <w:t>Kobiety (sektor rolniczy)</w:t>
      </w:r>
    </w:p>
    <w:p w:rsidR="004F0F8C" w:rsidRPr="008D4620" w:rsidRDefault="004F0F8C" w:rsidP="00620F89">
      <w:pPr>
        <w:rPr>
          <w:rFonts w:ascii="Calibri" w:hAnsi="Calibri" w:cs="Calibri"/>
        </w:rPr>
      </w:pPr>
      <w:r w:rsidRPr="008D4620">
        <w:rPr>
          <w:rFonts w:ascii="Calibri" w:hAnsi="Calibri" w:cs="Calibri"/>
          <w:b/>
          <w:bCs/>
        </w:rPr>
        <w:t xml:space="preserve">20,4% </w:t>
      </w:r>
      <w:r w:rsidRPr="008D4620">
        <w:rPr>
          <w:rFonts w:ascii="Calibri" w:hAnsi="Calibri" w:cs="Calibri"/>
        </w:rPr>
        <w:t>Mężczyźni (sektor rolniczy)</w:t>
      </w:r>
    </w:p>
    <w:p w:rsidR="004F0F8C" w:rsidRPr="008D4620" w:rsidRDefault="004F0F8C" w:rsidP="00620F89">
      <w:pPr>
        <w:rPr>
          <w:rFonts w:ascii="Calibri" w:hAnsi="Calibri" w:cs="Calibri"/>
        </w:rPr>
      </w:pPr>
      <w:r w:rsidRPr="008D4620">
        <w:rPr>
          <w:rFonts w:ascii="Calibri" w:hAnsi="Calibri" w:cs="Calibri"/>
          <w:b/>
          <w:bCs/>
        </w:rPr>
        <w:t xml:space="preserve">36,5% </w:t>
      </w:r>
      <w:r w:rsidRPr="008D4620">
        <w:rPr>
          <w:rFonts w:ascii="Calibri" w:hAnsi="Calibri" w:cs="Calibri"/>
        </w:rPr>
        <w:t>Przemysł i budownictwo</w:t>
      </w:r>
    </w:p>
    <w:p w:rsidR="004F0F8C" w:rsidRPr="008D4620" w:rsidRDefault="004F0F8C" w:rsidP="00620F89">
      <w:pPr>
        <w:rPr>
          <w:rFonts w:ascii="Calibri" w:hAnsi="Calibri" w:cs="Calibri"/>
        </w:rPr>
      </w:pPr>
      <w:r w:rsidRPr="008D4620">
        <w:rPr>
          <w:rFonts w:ascii="Calibri" w:hAnsi="Calibri" w:cs="Calibri"/>
          <w:b/>
          <w:bCs/>
        </w:rPr>
        <w:t xml:space="preserve">22,3% </w:t>
      </w:r>
      <w:r w:rsidRPr="008D4620">
        <w:rPr>
          <w:rFonts w:ascii="Calibri" w:hAnsi="Calibri" w:cs="Calibri"/>
        </w:rPr>
        <w:t>Kobiety (sektor przemysłowy)</w:t>
      </w:r>
    </w:p>
    <w:p w:rsidR="004F0F8C" w:rsidRPr="008D4620" w:rsidRDefault="004F0F8C" w:rsidP="00620F89">
      <w:pPr>
        <w:rPr>
          <w:rFonts w:ascii="Calibri" w:hAnsi="Calibri" w:cs="Calibri"/>
        </w:rPr>
      </w:pPr>
      <w:r w:rsidRPr="008D4620">
        <w:rPr>
          <w:rFonts w:ascii="Calibri" w:hAnsi="Calibri" w:cs="Calibri"/>
          <w:b/>
          <w:bCs/>
        </w:rPr>
        <w:t xml:space="preserve">49,4% </w:t>
      </w:r>
      <w:r w:rsidRPr="008D4620">
        <w:rPr>
          <w:rFonts w:ascii="Calibri" w:hAnsi="Calibri" w:cs="Calibri"/>
        </w:rPr>
        <w:t>Mężczyźni (sektor przemysłowy)</w:t>
      </w:r>
    </w:p>
    <w:p w:rsidR="004F0F8C" w:rsidRPr="008D4620" w:rsidRDefault="004F0F8C" w:rsidP="00620F89">
      <w:pPr>
        <w:rPr>
          <w:rFonts w:ascii="Calibri" w:hAnsi="Calibri" w:cs="Calibri"/>
        </w:rPr>
      </w:pPr>
      <w:r w:rsidRPr="008D4620">
        <w:rPr>
          <w:rFonts w:ascii="Calibri" w:hAnsi="Calibri" w:cs="Calibri"/>
          <w:b/>
          <w:bCs/>
        </w:rPr>
        <w:t xml:space="preserve">15,3% </w:t>
      </w:r>
      <w:r w:rsidRPr="008D4620">
        <w:rPr>
          <w:rFonts w:ascii="Calibri" w:hAnsi="Calibri" w:cs="Calibri"/>
        </w:rPr>
        <w:t>Handel, naprawa pojazdów, transport, zakwaterowanie i gastronomia, informacja i komunikacja</w:t>
      </w:r>
    </w:p>
    <w:p w:rsidR="004F0F8C" w:rsidRPr="008D4620" w:rsidRDefault="004F0F8C" w:rsidP="00620F89">
      <w:pPr>
        <w:rPr>
          <w:rFonts w:ascii="Calibri" w:hAnsi="Calibri" w:cs="Calibri"/>
        </w:rPr>
      </w:pPr>
      <w:r w:rsidRPr="008D4620">
        <w:rPr>
          <w:rFonts w:ascii="Calibri" w:hAnsi="Calibri" w:cs="Calibri"/>
          <w:b/>
          <w:bCs/>
        </w:rPr>
        <w:t xml:space="preserve">16,1% </w:t>
      </w:r>
      <w:r w:rsidRPr="008D4620">
        <w:rPr>
          <w:rFonts w:ascii="Calibri" w:hAnsi="Calibri" w:cs="Calibri"/>
        </w:rPr>
        <w:t>Kobiety (sektor usługowy)</w:t>
      </w:r>
    </w:p>
    <w:p w:rsidR="004F0F8C" w:rsidRPr="008D4620" w:rsidRDefault="004F0F8C" w:rsidP="00620F89">
      <w:pPr>
        <w:rPr>
          <w:rFonts w:ascii="Calibri" w:hAnsi="Calibri" w:cs="Calibri"/>
        </w:rPr>
      </w:pPr>
      <w:r w:rsidRPr="008D4620">
        <w:rPr>
          <w:rFonts w:ascii="Calibri" w:hAnsi="Calibri" w:cs="Calibri"/>
          <w:b/>
          <w:bCs/>
        </w:rPr>
        <w:t xml:space="preserve">14,6% </w:t>
      </w:r>
      <w:r w:rsidRPr="008D4620">
        <w:rPr>
          <w:rFonts w:ascii="Calibri" w:hAnsi="Calibri" w:cs="Calibri"/>
        </w:rPr>
        <w:t>Mężczyźni (sektor usługowy)</w:t>
      </w:r>
    </w:p>
    <w:p w:rsidR="004F0F8C" w:rsidRPr="008D4620" w:rsidRDefault="004F0F8C" w:rsidP="00620F89">
      <w:pPr>
        <w:rPr>
          <w:rFonts w:ascii="Calibri" w:hAnsi="Calibri" w:cs="Calibri"/>
        </w:rPr>
      </w:pPr>
      <w:r w:rsidRPr="008D4620">
        <w:rPr>
          <w:rFonts w:ascii="Calibri" w:hAnsi="Calibri" w:cs="Calibri"/>
          <w:b/>
          <w:bCs/>
        </w:rPr>
        <w:t xml:space="preserve">3,3% </w:t>
      </w:r>
      <w:r w:rsidRPr="008D4620">
        <w:rPr>
          <w:rFonts w:ascii="Calibri" w:hAnsi="Calibri" w:cs="Calibri"/>
        </w:rPr>
        <w:t>Działalność finansowa i ubezpieczeniowa, obsługa rynku nieruchomości</w:t>
      </w:r>
    </w:p>
    <w:p w:rsidR="004F0F8C" w:rsidRPr="008D4620" w:rsidRDefault="004F0F8C" w:rsidP="00620F89">
      <w:pPr>
        <w:rPr>
          <w:rFonts w:ascii="Calibri" w:hAnsi="Calibri" w:cs="Calibri"/>
        </w:rPr>
      </w:pPr>
      <w:r w:rsidRPr="008D4620">
        <w:rPr>
          <w:rFonts w:ascii="Calibri" w:hAnsi="Calibri" w:cs="Calibri"/>
          <w:b/>
          <w:bCs/>
        </w:rPr>
        <w:t xml:space="preserve">4,7% </w:t>
      </w:r>
      <w:r w:rsidRPr="008D4620">
        <w:rPr>
          <w:rFonts w:ascii="Calibri" w:hAnsi="Calibri" w:cs="Calibri"/>
        </w:rPr>
        <w:t>Kobiety (sektor finansowy)</w:t>
      </w:r>
    </w:p>
    <w:p w:rsidR="004F0F8C" w:rsidRPr="008D4620" w:rsidRDefault="004F0F8C" w:rsidP="00620F89">
      <w:pPr>
        <w:rPr>
          <w:rFonts w:ascii="Calibri" w:hAnsi="Calibri" w:cs="Calibri"/>
        </w:rPr>
      </w:pPr>
      <w:r w:rsidRPr="008D4620">
        <w:rPr>
          <w:rFonts w:ascii="Calibri" w:hAnsi="Calibri" w:cs="Calibri"/>
          <w:b/>
          <w:bCs/>
        </w:rPr>
        <w:t xml:space="preserve">2,0% </w:t>
      </w:r>
      <w:r w:rsidRPr="008D4620">
        <w:rPr>
          <w:rFonts w:ascii="Calibri" w:hAnsi="Calibri" w:cs="Calibri"/>
        </w:rPr>
        <w:t>Mężczyźni (sektor finansowy)</w:t>
      </w:r>
    </w:p>
    <w:p w:rsidR="004F0F8C" w:rsidRPr="008D4620" w:rsidRDefault="004F0F8C" w:rsidP="00620F89">
      <w:pPr>
        <w:rPr>
          <w:rFonts w:ascii="Calibri" w:hAnsi="Calibri" w:cs="Calibri"/>
        </w:rPr>
      </w:pPr>
      <w:r w:rsidRPr="008D4620">
        <w:rPr>
          <w:rFonts w:ascii="Calibri" w:hAnsi="Calibri" w:cs="Calibri"/>
          <w:b/>
          <w:bCs/>
        </w:rPr>
        <w:t xml:space="preserve">26,9% </w:t>
      </w:r>
      <w:r w:rsidRPr="008D4620">
        <w:rPr>
          <w:rFonts w:ascii="Calibri" w:hAnsi="Calibri" w:cs="Calibri"/>
        </w:rPr>
        <w:t>Pozostałe</w:t>
      </w:r>
    </w:p>
    <w:p w:rsidR="004F0F8C" w:rsidRPr="008D4620" w:rsidRDefault="004F0F8C" w:rsidP="00620F89">
      <w:pPr>
        <w:rPr>
          <w:rFonts w:ascii="Calibri" w:hAnsi="Calibri" w:cs="Calibri"/>
        </w:rPr>
      </w:pPr>
      <w:r w:rsidRPr="008D4620">
        <w:rPr>
          <w:rFonts w:ascii="Calibri" w:hAnsi="Calibri" w:cs="Calibri"/>
          <w:b/>
          <w:bCs/>
        </w:rPr>
        <w:t xml:space="preserve">41,3% </w:t>
      </w:r>
      <w:r w:rsidRPr="008D4620">
        <w:rPr>
          <w:rFonts w:ascii="Calibri" w:hAnsi="Calibri" w:cs="Calibri"/>
        </w:rPr>
        <w:t>Kobiety (pozostałe)</w:t>
      </w:r>
    </w:p>
    <w:p w:rsidR="004F0F8C" w:rsidRDefault="004F0F8C" w:rsidP="00620F89">
      <w:pPr>
        <w:rPr>
          <w:rFonts w:ascii="Calibri" w:hAnsi="Calibri" w:cs="Calibri"/>
        </w:rPr>
      </w:pPr>
      <w:r w:rsidRPr="008D4620">
        <w:rPr>
          <w:rFonts w:ascii="Calibri" w:hAnsi="Calibri" w:cs="Calibri"/>
          <w:b/>
          <w:bCs/>
        </w:rPr>
        <w:t>13,6%</w:t>
      </w:r>
      <w:r w:rsidRPr="008D4620">
        <w:rPr>
          <w:rFonts w:ascii="Calibri" w:hAnsi="Calibri" w:cs="Calibri"/>
        </w:rPr>
        <w:t>Mężczyźni (pozostałe)</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caps/>
        </w:rPr>
      </w:pPr>
      <w:r w:rsidRPr="008D4620">
        <w:rPr>
          <w:rFonts w:ascii="Calibri" w:hAnsi="Calibri" w:cs="Calibri"/>
          <w:b/>
          <w:bCs/>
        </w:rPr>
        <w:t>Pracujący według płci w Barlinku</w:t>
      </w:r>
    </w:p>
    <w:p w:rsidR="004F0F8C" w:rsidRPr="008D4620" w:rsidRDefault="004F0F8C" w:rsidP="00620F89">
      <w:pPr>
        <w:rPr>
          <w:rFonts w:ascii="Calibri" w:hAnsi="Calibri" w:cs="Calibri"/>
        </w:rPr>
      </w:pPr>
      <w:r w:rsidRPr="008D4620">
        <w:rPr>
          <w:rFonts w:ascii="Calibri" w:hAnsi="Calibri" w:cs="Calibri"/>
          <w:b/>
          <w:bCs/>
        </w:rPr>
        <w:t xml:space="preserve">4 829 </w:t>
      </w:r>
      <w:r w:rsidRPr="008D4620">
        <w:rPr>
          <w:rFonts w:ascii="Calibri" w:hAnsi="Calibri" w:cs="Calibri"/>
        </w:rPr>
        <w:t>Pracujący ogółem</w:t>
      </w:r>
    </w:p>
    <w:p w:rsidR="004F0F8C" w:rsidRPr="008D4620" w:rsidRDefault="004F0F8C" w:rsidP="00620F89">
      <w:pPr>
        <w:rPr>
          <w:rFonts w:ascii="Calibri" w:hAnsi="Calibri" w:cs="Calibri"/>
        </w:rPr>
      </w:pPr>
      <w:r w:rsidRPr="008D4620">
        <w:rPr>
          <w:rFonts w:ascii="Calibri" w:hAnsi="Calibri" w:cs="Calibri"/>
          <w:b/>
          <w:bCs/>
        </w:rPr>
        <w:t xml:space="preserve">2 159 </w:t>
      </w:r>
      <w:r w:rsidRPr="008D4620">
        <w:rPr>
          <w:rFonts w:ascii="Calibri" w:hAnsi="Calibri" w:cs="Calibri"/>
        </w:rPr>
        <w:t>Kobiety</w:t>
      </w:r>
    </w:p>
    <w:p w:rsidR="004F0F8C" w:rsidRDefault="004F0F8C" w:rsidP="00620F89">
      <w:pPr>
        <w:rPr>
          <w:rFonts w:ascii="Calibri" w:hAnsi="Calibri" w:cs="Calibri"/>
        </w:rPr>
      </w:pPr>
      <w:r w:rsidRPr="008D4620">
        <w:rPr>
          <w:rFonts w:ascii="Calibri" w:hAnsi="Calibri" w:cs="Calibri"/>
          <w:b/>
          <w:bCs/>
        </w:rPr>
        <w:t xml:space="preserve">2 670 </w:t>
      </w:r>
      <w:r w:rsidRPr="008D4620">
        <w:rPr>
          <w:rFonts w:ascii="Calibri" w:hAnsi="Calibri" w:cs="Calibri"/>
        </w:rPr>
        <w:t>Mężczyźni</w:t>
      </w:r>
      <w:r>
        <w:rPr>
          <w:rFonts w:ascii="Calibri" w:hAnsi="Calibri" w:cs="Calibri"/>
        </w:rPr>
        <w:t>.</w:t>
      </w:r>
    </w:p>
    <w:p w:rsidR="004F0F8C" w:rsidRPr="00E034B1" w:rsidRDefault="004F0F8C" w:rsidP="00620F89">
      <w:pPr>
        <w:rPr>
          <w:rFonts w:ascii="Calibri" w:hAnsi="Calibri" w:cs="Calibri"/>
          <w:sz w:val="16"/>
          <w:szCs w:val="16"/>
        </w:rPr>
      </w:pPr>
    </w:p>
    <w:p w:rsidR="004F0F8C" w:rsidRPr="008D4620" w:rsidRDefault="004F0F8C" w:rsidP="00E034B1">
      <w:pPr>
        <w:rPr>
          <w:rFonts w:ascii="Calibri" w:hAnsi="Calibri" w:cs="Calibri"/>
          <w:b/>
          <w:bCs/>
          <w:caps/>
        </w:rPr>
      </w:pPr>
      <w:r w:rsidRPr="008D4620">
        <w:rPr>
          <w:rFonts w:ascii="Calibri" w:hAnsi="Calibri" w:cs="Calibri"/>
          <w:b/>
          <w:bCs/>
        </w:rPr>
        <w:t>Produkcyjne grupy wieku</w:t>
      </w:r>
    </w:p>
    <w:p w:rsidR="004F0F8C" w:rsidRPr="008D4620" w:rsidRDefault="004F0F8C" w:rsidP="00E034B1">
      <w:pPr>
        <w:rPr>
          <w:rFonts w:ascii="Calibri" w:hAnsi="Calibri" w:cs="Calibri"/>
        </w:rPr>
      </w:pPr>
      <w:r w:rsidRPr="008D4620">
        <w:rPr>
          <w:rFonts w:ascii="Calibri" w:hAnsi="Calibri" w:cs="Calibri"/>
          <w:b/>
          <w:bCs/>
        </w:rPr>
        <w:t xml:space="preserve">17,8% </w:t>
      </w:r>
      <w:r w:rsidRPr="008D4620">
        <w:rPr>
          <w:rFonts w:ascii="Calibri" w:hAnsi="Calibri" w:cs="Calibri"/>
        </w:rPr>
        <w:t>W wieku przedprodukcyjnym (&lt;18 lat)</w:t>
      </w:r>
    </w:p>
    <w:p w:rsidR="004F0F8C" w:rsidRPr="008D4620" w:rsidRDefault="004F0F8C" w:rsidP="00E034B1">
      <w:pPr>
        <w:rPr>
          <w:rFonts w:ascii="Calibri" w:hAnsi="Calibri" w:cs="Calibri"/>
        </w:rPr>
      </w:pPr>
      <w:r w:rsidRPr="008D4620">
        <w:rPr>
          <w:rFonts w:ascii="Calibri" w:hAnsi="Calibri" w:cs="Calibri"/>
          <w:b/>
          <w:bCs/>
        </w:rPr>
        <w:t xml:space="preserve">16,3% </w:t>
      </w:r>
      <w:r w:rsidRPr="008D4620">
        <w:rPr>
          <w:rFonts w:ascii="Calibri" w:hAnsi="Calibri" w:cs="Calibri"/>
        </w:rPr>
        <w:t>Kobiety (w wieku przedprodukcyjnym)</w:t>
      </w:r>
    </w:p>
    <w:p w:rsidR="004F0F8C" w:rsidRPr="008D4620" w:rsidRDefault="004F0F8C" w:rsidP="00E034B1">
      <w:pPr>
        <w:rPr>
          <w:rFonts w:ascii="Calibri" w:hAnsi="Calibri" w:cs="Calibri"/>
        </w:rPr>
      </w:pPr>
      <w:r w:rsidRPr="008D4620">
        <w:rPr>
          <w:rFonts w:ascii="Calibri" w:hAnsi="Calibri" w:cs="Calibri"/>
          <w:b/>
          <w:bCs/>
        </w:rPr>
        <w:t xml:space="preserve">19,3% </w:t>
      </w:r>
      <w:r w:rsidRPr="008D4620">
        <w:rPr>
          <w:rFonts w:ascii="Calibri" w:hAnsi="Calibri" w:cs="Calibri"/>
        </w:rPr>
        <w:t>Mężczyźni (w wieku przedprodukcyjnym)</w:t>
      </w:r>
    </w:p>
    <w:p w:rsidR="004F0F8C" w:rsidRPr="008D4620" w:rsidRDefault="004F0F8C" w:rsidP="00E034B1">
      <w:pPr>
        <w:rPr>
          <w:rFonts w:ascii="Calibri" w:hAnsi="Calibri" w:cs="Calibri"/>
        </w:rPr>
      </w:pPr>
      <w:r w:rsidRPr="008D4620">
        <w:rPr>
          <w:rFonts w:ascii="Calibri" w:hAnsi="Calibri" w:cs="Calibri"/>
          <w:b/>
          <w:bCs/>
        </w:rPr>
        <w:t xml:space="preserve">64,0% </w:t>
      </w:r>
      <w:r w:rsidRPr="008D4620">
        <w:rPr>
          <w:rFonts w:ascii="Calibri" w:hAnsi="Calibri" w:cs="Calibri"/>
        </w:rPr>
        <w:t>W wieku produkcyjnym</w:t>
      </w:r>
    </w:p>
    <w:p w:rsidR="004F0F8C" w:rsidRPr="008D4620" w:rsidRDefault="004F0F8C" w:rsidP="00E034B1">
      <w:pPr>
        <w:rPr>
          <w:rFonts w:ascii="Calibri" w:hAnsi="Calibri" w:cs="Calibri"/>
        </w:rPr>
      </w:pPr>
      <w:r w:rsidRPr="008D4620">
        <w:rPr>
          <w:rFonts w:ascii="Calibri" w:hAnsi="Calibri" w:cs="Calibri"/>
          <w:b/>
          <w:bCs/>
        </w:rPr>
        <w:t xml:space="preserve">58,8% </w:t>
      </w:r>
      <w:r w:rsidRPr="008D4620">
        <w:rPr>
          <w:rFonts w:ascii="Calibri" w:hAnsi="Calibri" w:cs="Calibri"/>
        </w:rPr>
        <w:t>Kobiety (18-59 lat)</w:t>
      </w:r>
    </w:p>
    <w:p w:rsidR="004F0F8C" w:rsidRPr="008D4620" w:rsidRDefault="004F0F8C" w:rsidP="00E034B1">
      <w:pPr>
        <w:rPr>
          <w:rFonts w:ascii="Calibri" w:hAnsi="Calibri" w:cs="Calibri"/>
        </w:rPr>
      </w:pPr>
      <w:r w:rsidRPr="008D4620">
        <w:rPr>
          <w:rFonts w:ascii="Calibri" w:hAnsi="Calibri" w:cs="Calibri"/>
          <w:b/>
          <w:bCs/>
        </w:rPr>
        <w:t xml:space="preserve">69,4% </w:t>
      </w:r>
      <w:r w:rsidRPr="008D4620">
        <w:rPr>
          <w:rFonts w:ascii="Calibri" w:hAnsi="Calibri" w:cs="Calibri"/>
        </w:rPr>
        <w:t>Mężczyźni (18-64 lata)</w:t>
      </w:r>
    </w:p>
    <w:p w:rsidR="004F0F8C" w:rsidRPr="008D4620" w:rsidRDefault="004F0F8C" w:rsidP="00E034B1">
      <w:pPr>
        <w:rPr>
          <w:rFonts w:ascii="Calibri" w:hAnsi="Calibri" w:cs="Calibri"/>
        </w:rPr>
      </w:pPr>
      <w:r w:rsidRPr="008D4620">
        <w:rPr>
          <w:rFonts w:ascii="Calibri" w:hAnsi="Calibri" w:cs="Calibri"/>
          <w:b/>
          <w:bCs/>
        </w:rPr>
        <w:t xml:space="preserve">18,2% </w:t>
      </w:r>
      <w:r w:rsidRPr="008D4620">
        <w:rPr>
          <w:rFonts w:ascii="Calibri" w:hAnsi="Calibri" w:cs="Calibri"/>
        </w:rPr>
        <w:t>W wieku poprodukcyjnym</w:t>
      </w:r>
    </w:p>
    <w:p w:rsidR="004F0F8C" w:rsidRPr="008D4620" w:rsidRDefault="004F0F8C" w:rsidP="00E034B1">
      <w:pPr>
        <w:rPr>
          <w:rFonts w:ascii="Calibri" w:hAnsi="Calibri" w:cs="Calibri"/>
        </w:rPr>
      </w:pPr>
      <w:r w:rsidRPr="008D4620">
        <w:rPr>
          <w:rFonts w:ascii="Calibri" w:hAnsi="Calibri" w:cs="Calibri"/>
          <w:b/>
          <w:bCs/>
        </w:rPr>
        <w:t xml:space="preserve">24,9% </w:t>
      </w:r>
      <w:r w:rsidRPr="008D4620">
        <w:rPr>
          <w:rFonts w:ascii="Calibri" w:hAnsi="Calibri" w:cs="Calibri"/>
        </w:rPr>
        <w:t>Kobiety (59+ lat)</w:t>
      </w:r>
    </w:p>
    <w:p w:rsidR="004F0F8C" w:rsidRDefault="004F0F8C" w:rsidP="00E034B1">
      <w:pPr>
        <w:rPr>
          <w:rFonts w:ascii="Calibri" w:hAnsi="Calibri" w:cs="Calibri"/>
        </w:rPr>
      </w:pPr>
      <w:r w:rsidRPr="008D4620">
        <w:rPr>
          <w:rFonts w:ascii="Calibri" w:hAnsi="Calibri" w:cs="Calibri"/>
          <w:b/>
          <w:bCs/>
        </w:rPr>
        <w:t xml:space="preserve">11,2% </w:t>
      </w:r>
      <w:r w:rsidRPr="008D4620">
        <w:rPr>
          <w:rFonts w:ascii="Calibri" w:hAnsi="Calibri" w:cs="Calibri"/>
        </w:rPr>
        <w:t>Mężczyźni (64+ lata)</w:t>
      </w:r>
    </w:p>
    <w:p w:rsidR="004F0F8C" w:rsidRDefault="004F0F8C" w:rsidP="00620F89">
      <w:pPr>
        <w:rPr>
          <w:rFonts w:ascii="Calibri" w:hAnsi="Calibri" w:cs="Calibri"/>
        </w:rPr>
        <w:sectPr w:rsidR="004F0F8C" w:rsidSect="00E120CE">
          <w:headerReference w:type="default" r:id="rId8"/>
          <w:pgSz w:w="11906" w:h="16838"/>
          <w:pgMar w:top="1418" w:right="1418" w:bottom="1418" w:left="1418" w:header="709" w:footer="709" w:gutter="0"/>
          <w:cols w:space="708"/>
          <w:docGrid w:linePitch="360"/>
        </w:sectPr>
      </w:pPr>
    </w:p>
    <w:tbl>
      <w:tblPr>
        <w:tblW w:w="5000" w:type="pct"/>
        <w:tblInd w:w="2" w:type="dxa"/>
        <w:tblCellMar>
          <w:left w:w="70" w:type="dxa"/>
          <w:right w:w="70" w:type="dxa"/>
        </w:tblCellMar>
        <w:tblLook w:val="00A0"/>
      </w:tblPr>
      <w:tblGrid>
        <w:gridCol w:w="1365"/>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402"/>
        <w:gridCol w:w="402"/>
        <w:gridCol w:w="402"/>
      </w:tblGrid>
      <w:tr w:rsidR="004F0F8C" w:rsidRPr="003D7B5D">
        <w:trPr>
          <w:trHeight w:val="285"/>
        </w:trPr>
        <w:tc>
          <w:tcPr>
            <w:tcW w:w="472" w:type="pct"/>
            <w:vMerge w:val="restart"/>
            <w:tcBorders>
              <w:top w:val="single" w:sz="4" w:space="0" w:color="auto"/>
              <w:left w:val="single" w:sz="4" w:space="0" w:color="auto"/>
              <w:bottom w:val="nil"/>
              <w:right w:val="single" w:sz="4" w:space="0" w:color="auto"/>
            </w:tcBorders>
            <w:shd w:val="clear" w:color="auto" w:fill="D9D9D9"/>
            <w:noWrap/>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Jednostka terytorialna</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Zameldowania ogółem</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Zameldowania z miast</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Zameldowania ze wsi</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Zameldowania z zagranicy</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Wymeldowania ogółem</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Wymeldowania do miast</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Wymeldowania na wieś</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Wymeldowania za granicę</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Saldo migracji</w:t>
            </w:r>
          </w:p>
        </w:tc>
        <w:tc>
          <w:tcPr>
            <w:tcW w:w="411"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Saldo migracji na 1000 osób</w:t>
            </w:r>
          </w:p>
        </w:tc>
        <w:tc>
          <w:tcPr>
            <w:tcW w:w="417" w:type="pct"/>
            <w:gridSpan w:val="3"/>
            <w:tcBorders>
              <w:top w:val="single" w:sz="4" w:space="0" w:color="auto"/>
              <w:left w:val="nil"/>
              <w:bottom w:val="single" w:sz="4" w:space="0" w:color="auto"/>
              <w:right w:val="single" w:sz="4" w:space="0" w:color="000000"/>
            </w:tcBorders>
            <w:shd w:val="clear" w:color="auto" w:fill="D9D9D9"/>
            <w:vAlign w:val="center"/>
          </w:tcPr>
          <w:p w:rsidR="004F0F8C" w:rsidRPr="003D7B5D" w:rsidRDefault="004F0F8C" w:rsidP="00E120CE">
            <w:pPr>
              <w:jc w:val="center"/>
              <w:rPr>
                <w:rFonts w:ascii="Arial Narrow" w:hAnsi="Arial Narrow" w:cs="Arial Narrow"/>
                <w:b/>
                <w:bCs/>
                <w:sz w:val="14"/>
                <w:szCs w:val="14"/>
              </w:rPr>
            </w:pPr>
            <w:r w:rsidRPr="003D7B5D">
              <w:rPr>
                <w:rFonts w:ascii="Arial Narrow" w:hAnsi="Arial Narrow" w:cs="Arial Narrow"/>
                <w:b/>
                <w:bCs/>
                <w:sz w:val="14"/>
                <w:szCs w:val="14"/>
              </w:rPr>
              <w:t>Saldo migracji zagranicznych na 1000 osób</w:t>
            </w:r>
          </w:p>
        </w:tc>
      </w:tr>
      <w:tr w:rsidR="004F0F8C" w:rsidRPr="00086C93">
        <w:trPr>
          <w:trHeight w:val="285"/>
        </w:trPr>
        <w:tc>
          <w:tcPr>
            <w:tcW w:w="472" w:type="pct"/>
            <w:vMerge/>
            <w:tcBorders>
              <w:top w:val="single" w:sz="4" w:space="0" w:color="auto"/>
              <w:left w:val="single" w:sz="4" w:space="0" w:color="auto"/>
              <w:bottom w:val="nil"/>
              <w:right w:val="single" w:sz="4" w:space="0" w:color="auto"/>
            </w:tcBorders>
            <w:vAlign w:val="center"/>
          </w:tcPr>
          <w:p w:rsidR="004F0F8C" w:rsidRPr="00086C93" w:rsidRDefault="004F0F8C" w:rsidP="00E120CE">
            <w:pPr>
              <w:rPr>
                <w:rFonts w:ascii="Arial Narrow" w:hAnsi="Arial Narrow" w:cs="Arial Narrow"/>
                <w:sz w:val="14"/>
                <w:szCs w:val="14"/>
              </w:rPr>
            </w:pP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7"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c>
          <w:tcPr>
            <w:tcW w:w="139"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2012</w:t>
            </w:r>
          </w:p>
        </w:tc>
        <w:tc>
          <w:tcPr>
            <w:tcW w:w="139"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2013</w:t>
            </w:r>
          </w:p>
        </w:tc>
        <w:tc>
          <w:tcPr>
            <w:tcW w:w="139" w:type="pct"/>
            <w:tcBorders>
              <w:top w:val="nil"/>
              <w:left w:val="nil"/>
              <w:bottom w:val="single" w:sz="4" w:space="0" w:color="auto"/>
              <w:right w:val="single" w:sz="4" w:space="0" w:color="auto"/>
            </w:tcBorders>
            <w:noWrap/>
            <w:vAlign w:val="center"/>
          </w:tcPr>
          <w:p w:rsidR="004F0F8C" w:rsidRPr="00086C93" w:rsidRDefault="004F0F8C" w:rsidP="00E120CE">
            <w:pPr>
              <w:jc w:val="center"/>
              <w:rPr>
                <w:rFonts w:ascii="Arial Narrow" w:hAnsi="Arial Narrow" w:cs="Arial Narrow"/>
                <w:sz w:val="14"/>
                <w:szCs w:val="14"/>
              </w:rPr>
            </w:pPr>
            <w:r w:rsidRPr="00086C93">
              <w:rPr>
                <w:rFonts w:ascii="Arial Narrow" w:hAnsi="Arial Narrow" w:cs="Arial Narrow"/>
                <w:sz w:val="14"/>
                <w:szCs w:val="14"/>
              </w:rPr>
              <w:t>2014</w:t>
            </w:r>
          </w:p>
        </w:tc>
      </w:tr>
      <w:tr w:rsidR="004F0F8C" w:rsidRPr="00086C93">
        <w:trPr>
          <w:trHeight w:val="285"/>
        </w:trPr>
        <w:tc>
          <w:tcPr>
            <w:tcW w:w="472" w:type="pct"/>
            <w:tcBorders>
              <w:top w:val="single" w:sz="4" w:space="0" w:color="auto"/>
              <w:left w:val="single" w:sz="4" w:space="0" w:color="auto"/>
              <w:bottom w:val="single" w:sz="4" w:space="0" w:color="auto"/>
              <w:right w:val="single" w:sz="4" w:space="0" w:color="auto"/>
            </w:tcBorders>
            <w:shd w:val="clear" w:color="auto" w:fill="F2F2F2"/>
            <w:vAlign w:val="center"/>
          </w:tcPr>
          <w:p w:rsidR="004F0F8C" w:rsidRPr="00086C93" w:rsidRDefault="004F0F8C" w:rsidP="00E120CE">
            <w:pPr>
              <w:rPr>
                <w:rFonts w:ascii="Arial Narrow" w:hAnsi="Arial Narrow" w:cs="Arial Narrow"/>
                <w:sz w:val="14"/>
                <w:szCs w:val="14"/>
              </w:rPr>
            </w:pPr>
            <w:r w:rsidRPr="00086C93">
              <w:rPr>
                <w:rFonts w:ascii="Arial Narrow" w:hAnsi="Arial Narrow" w:cs="Arial Narrow"/>
                <w:sz w:val="14"/>
                <w:szCs w:val="14"/>
              </w:rPr>
              <w:t xml:space="preserve">Drawsko Pomorskie </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190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201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132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97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119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234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287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209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164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181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-4,6</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0,30</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-1,50</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-1,09</w:t>
            </w:r>
          </w:p>
        </w:tc>
      </w:tr>
      <w:tr w:rsidR="004F0F8C" w:rsidRPr="00086C93">
        <w:trPr>
          <w:trHeight w:val="570"/>
        </w:trPr>
        <w:tc>
          <w:tcPr>
            <w:tcW w:w="472" w:type="pct"/>
            <w:tcBorders>
              <w:top w:val="nil"/>
              <w:left w:val="single" w:sz="4" w:space="0" w:color="auto"/>
              <w:bottom w:val="single" w:sz="4" w:space="0" w:color="auto"/>
              <w:right w:val="single" w:sz="4" w:space="0" w:color="auto"/>
            </w:tcBorders>
            <w:shd w:val="clear" w:color="auto" w:fill="F2F2F2"/>
            <w:vAlign w:val="center"/>
          </w:tcPr>
          <w:p w:rsidR="004F0F8C" w:rsidRPr="00086C93" w:rsidRDefault="004F0F8C" w:rsidP="00E120CE">
            <w:pPr>
              <w:rPr>
                <w:rFonts w:ascii="Arial Narrow" w:hAnsi="Arial Narrow" w:cs="Arial Narrow"/>
                <w:sz w:val="14"/>
                <w:szCs w:val="14"/>
              </w:rPr>
            </w:pPr>
            <w:r w:rsidRPr="00086C93">
              <w:rPr>
                <w:rFonts w:ascii="Arial Narrow" w:hAnsi="Arial Narrow" w:cs="Arial Narrow"/>
                <w:sz w:val="14"/>
                <w:szCs w:val="14"/>
              </w:rPr>
              <w:t xml:space="preserve">Drawsko Pomorskie - miasto </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134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169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138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97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-4,8</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0,34</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-1,85</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-1,35</w:t>
            </w:r>
          </w:p>
        </w:tc>
      </w:tr>
      <w:tr w:rsidR="004F0F8C" w:rsidRPr="00086C93">
        <w:trPr>
          <w:trHeight w:val="285"/>
        </w:trPr>
        <w:tc>
          <w:tcPr>
            <w:tcW w:w="472" w:type="pct"/>
            <w:tcBorders>
              <w:top w:val="nil"/>
              <w:left w:val="single" w:sz="4" w:space="0" w:color="auto"/>
              <w:bottom w:val="single" w:sz="4" w:space="0" w:color="auto"/>
              <w:right w:val="single" w:sz="4" w:space="0" w:color="auto"/>
            </w:tcBorders>
            <w:shd w:val="clear" w:color="auto" w:fill="F2F2F2"/>
            <w:vAlign w:val="center"/>
          </w:tcPr>
          <w:p w:rsidR="004F0F8C" w:rsidRPr="003D7B5D" w:rsidRDefault="004F0F8C" w:rsidP="00E120CE">
            <w:pPr>
              <w:rPr>
                <w:rFonts w:ascii="Arial Narrow" w:hAnsi="Arial Narrow" w:cs="Arial Narrow"/>
                <w:b/>
                <w:bCs/>
                <w:sz w:val="14"/>
                <w:szCs w:val="14"/>
              </w:rPr>
            </w:pPr>
            <w:r w:rsidRPr="003D7B5D">
              <w:rPr>
                <w:rFonts w:ascii="Arial Narrow" w:hAnsi="Arial Narrow" w:cs="Arial Narrow"/>
                <w:b/>
                <w:bCs/>
                <w:sz w:val="14"/>
                <w:szCs w:val="14"/>
              </w:rPr>
              <w:t xml:space="preserve">Barlinek </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208</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187</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197</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125</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87</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104</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81</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97</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92</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2</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3</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264</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235</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271</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122</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152</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138</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142</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83</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133</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-56</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-48</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-74</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-2,8</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-2,4</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-3,7</w:t>
            </w:r>
          </w:p>
        </w:tc>
        <w:tc>
          <w:tcPr>
            <w:tcW w:w="139"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0,10</w:t>
            </w:r>
          </w:p>
        </w:tc>
        <w:tc>
          <w:tcPr>
            <w:tcW w:w="139"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0,15</w:t>
            </w:r>
          </w:p>
        </w:tc>
        <w:tc>
          <w:tcPr>
            <w:tcW w:w="139"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0,05</w:t>
            </w:r>
          </w:p>
        </w:tc>
      </w:tr>
      <w:tr w:rsidR="004F0F8C" w:rsidRPr="00086C93">
        <w:trPr>
          <w:trHeight w:val="285"/>
        </w:trPr>
        <w:tc>
          <w:tcPr>
            <w:tcW w:w="472" w:type="pct"/>
            <w:tcBorders>
              <w:top w:val="nil"/>
              <w:left w:val="single" w:sz="4" w:space="0" w:color="auto"/>
              <w:bottom w:val="single" w:sz="4" w:space="0" w:color="auto"/>
              <w:right w:val="single" w:sz="4" w:space="0" w:color="auto"/>
            </w:tcBorders>
            <w:shd w:val="clear" w:color="auto" w:fill="F2F2F2"/>
            <w:vAlign w:val="center"/>
          </w:tcPr>
          <w:p w:rsidR="004F0F8C" w:rsidRPr="003D7B5D" w:rsidRDefault="004F0F8C" w:rsidP="00E120CE">
            <w:pPr>
              <w:rPr>
                <w:rFonts w:ascii="Arial Narrow" w:hAnsi="Arial Narrow" w:cs="Arial Narrow"/>
                <w:b/>
                <w:bCs/>
                <w:sz w:val="14"/>
                <w:szCs w:val="14"/>
              </w:rPr>
            </w:pPr>
            <w:r w:rsidRPr="003D7B5D">
              <w:rPr>
                <w:rFonts w:ascii="Arial Narrow" w:hAnsi="Arial Narrow" w:cs="Arial Narrow"/>
                <w:b/>
                <w:bCs/>
                <w:sz w:val="14"/>
                <w:szCs w:val="14"/>
              </w:rPr>
              <w:t xml:space="preserve">Barlinek - miasto </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109</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105</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112</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44</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32</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41</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64</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70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70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3</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170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163</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177</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63</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93</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69</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107</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70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108</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-61</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-58</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-65</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-4,3</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-4,1</w:t>
            </w:r>
          </w:p>
        </w:tc>
        <w:tc>
          <w:tcPr>
            <w:tcW w:w="137"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-4,6</w:t>
            </w:r>
          </w:p>
        </w:tc>
        <w:tc>
          <w:tcPr>
            <w:tcW w:w="139"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0,07</w:t>
            </w:r>
          </w:p>
        </w:tc>
        <w:tc>
          <w:tcPr>
            <w:tcW w:w="139"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0,21</w:t>
            </w:r>
          </w:p>
        </w:tc>
        <w:tc>
          <w:tcPr>
            <w:tcW w:w="139" w:type="pct"/>
            <w:tcBorders>
              <w:top w:val="nil"/>
              <w:left w:val="nil"/>
              <w:bottom w:val="single" w:sz="4" w:space="0" w:color="auto"/>
              <w:right w:val="single" w:sz="4" w:space="0" w:color="auto"/>
            </w:tcBorders>
            <w:shd w:val="clear" w:color="auto" w:fill="F2F2F2"/>
            <w:noWrap/>
            <w:vAlign w:val="bottom"/>
          </w:tcPr>
          <w:p w:rsidR="004F0F8C" w:rsidRPr="003D7B5D" w:rsidRDefault="004F0F8C" w:rsidP="00E120CE">
            <w:pPr>
              <w:jc w:val="right"/>
              <w:rPr>
                <w:rFonts w:ascii="Arial Narrow" w:hAnsi="Arial Narrow" w:cs="Arial Narrow"/>
                <w:b/>
                <w:bCs/>
                <w:sz w:val="14"/>
                <w:szCs w:val="14"/>
              </w:rPr>
            </w:pPr>
            <w:r w:rsidRPr="003D7B5D">
              <w:rPr>
                <w:rFonts w:ascii="Arial Narrow" w:hAnsi="Arial Narrow" w:cs="Arial Narrow"/>
                <w:b/>
                <w:bCs/>
                <w:sz w:val="14"/>
                <w:szCs w:val="14"/>
              </w:rPr>
              <w:t>0,07</w:t>
            </w:r>
          </w:p>
        </w:tc>
      </w:tr>
      <w:tr w:rsidR="004F0F8C" w:rsidRPr="00086C93">
        <w:trPr>
          <w:trHeight w:val="285"/>
        </w:trPr>
        <w:tc>
          <w:tcPr>
            <w:tcW w:w="472" w:type="pct"/>
            <w:tcBorders>
              <w:top w:val="nil"/>
              <w:left w:val="single" w:sz="4" w:space="0" w:color="auto"/>
              <w:bottom w:val="single" w:sz="4" w:space="0" w:color="auto"/>
              <w:right w:val="single" w:sz="4" w:space="0" w:color="auto"/>
            </w:tcBorders>
            <w:shd w:val="clear" w:color="auto" w:fill="F2F2F2"/>
            <w:vAlign w:val="center"/>
          </w:tcPr>
          <w:p w:rsidR="004F0F8C" w:rsidRPr="00086C93" w:rsidRDefault="004F0F8C" w:rsidP="00E120CE">
            <w:pPr>
              <w:rPr>
                <w:rFonts w:ascii="Arial Narrow" w:hAnsi="Arial Narrow" w:cs="Arial Narrow"/>
                <w:sz w:val="14"/>
                <w:szCs w:val="14"/>
              </w:rPr>
            </w:pPr>
            <w:r w:rsidRPr="00086C93">
              <w:rPr>
                <w:rFonts w:ascii="Arial Narrow" w:hAnsi="Arial Narrow" w:cs="Arial Narrow"/>
                <w:sz w:val="14"/>
                <w:szCs w:val="14"/>
              </w:rPr>
              <w:t xml:space="preserve">Czersk </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209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261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219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137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118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118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214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269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245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91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144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-0,65</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-0,70</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-1,40</w:t>
            </w:r>
          </w:p>
        </w:tc>
      </w:tr>
      <w:tr w:rsidR="004F0F8C" w:rsidRPr="00086C93">
        <w:trPr>
          <w:trHeight w:val="285"/>
        </w:trPr>
        <w:tc>
          <w:tcPr>
            <w:tcW w:w="472" w:type="pct"/>
            <w:tcBorders>
              <w:top w:val="nil"/>
              <w:left w:val="single" w:sz="4" w:space="0" w:color="auto"/>
              <w:bottom w:val="single" w:sz="4" w:space="0" w:color="auto"/>
              <w:right w:val="single" w:sz="4" w:space="0" w:color="auto"/>
            </w:tcBorders>
            <w:shd w:val="clear" w:color="auto" w:fill="F2F2F2"/>
            <w:vAlign w:val="center"/>
          </w:tcPr>
          <w:p w:rsidR="004F0F8C" w:rsidRPr="00086C93" w:rsidRDefault="004F0F8C" w:rsidP="00E120CE">
            <w:pPr>
              <w:rPr>
                <w:rFonts w:ascii="Arial Narrow" w:hAnsi="Arial Narrow" w:cs="Arial Narrow"/>
                <w:sz w:val="14"/>
                <w:szCs w:val="14"/>
              </w:rPr>
            </w:pPr>
            <w:r w:rsidRPr="00086C93">
              <w:rPr>
                <w:rFonts w:ascii="Arial Narrow" w:hAnsi="Arial Narrow" w:cs="Arial Narrow"/>
                <w:sz w:val="14"/>
                <w:szCs w:val="14"/>
              </w:rPr>
              <w:t xml:space="preserve">Czersk - miasto </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92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143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-0,7</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-0,70</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-1,30</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-1,69</w:t>
            </w:r>
          </w:p>
        </w:tc>
      </w:tr>
      <w:tr w:rsidR="004F0F8C" w:rsidRPr="00086C93">
        <w:trPr>
          <w:trHeight w:val="285"/>
        </w:trPr>
        <w:tc>
          <w:tcPr>
            <w:tcW w:w="472" w:type="pct"/>
            <w:tcBorders>
              <w:top w:val="nil"/>
              <w:left w:val="single" w:sz="4" w:space="0" w:color="auto"/>
              <w:bottom w:val="single" w:sz="4" w:space="0" w:color="auto"/>
              <w:right w:val="single" w:sz="4" w:space="0" w:color="auto"/>
            </w:tcBorders>
            <w:shd w:val="clear" w:color="auto" w:fill="F2F2F2"/>
            <w:vAlign w:val="center"/>
          </w:tcPr>
          <w:p w:rsidR="004F0F8C" w:rsidRPr="00086C93" w:rsidRDefault="004F0F8C" w:rsidP="00E120CE">
            <w:pPr>
              <w:rPr>
                <w:rFonts w:ascii="Arial Narrow" w:hAnsi="Arial Narrow" w:cs="Arial Narrow"/>
                <w:sz w:val="14"/>
                <w:szCs w:val="14"/>
              </w:rPr>
            </w:pPr>
            <w:r w:rsidRPr="00086C93">
              <w:rPr>
                <w:rFonts w:ascii="Arial Narrow" w:hAnsi="Arial Narrow" w:cs="Arial Narrow"/>
                <w:sz w:val="14"/>
                <w:szCs w:val="14"/>
              </w:rPr>
              <w:t xml:space="preserve">Nidzica </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146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221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225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94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114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242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267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305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140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151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176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114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117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-96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-46</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-3,7</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0,00</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0,00</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-0,47</w:t>
            </w:r>
          </w:p>
        </w:tc>
      </w:tr>
      <w:tr w:rsidR="004F0F8C" w:rsidRPr="00086C93">
        <w:trPr>
          <w:trHeight w:val="285"/>
        </w:trPr>
        <w:tc>
          <w:tcPr>
            <w:tcW w:w="472" w:type="pct"/>
            <w:tcBorders>
              <w:top w:val="nil"/>
              <w:left w:val="single" w:sz="4" w:space="0" w:color="auto"/>
              <w:bottom w:val="single" w:sz="4" w:space="0" w:color="auto"/>
              <w:right w:val="single" w:sz="4" w:space="0" w:color="auto"/>
            </w:tcBorders>
            <w:shd w:val="clear" w:color="auto" w:fill="F2F2F2"/>
            <w:vAlign w:val="center"/>
          </w:tcPr>
          <w:p w:rsidR="004F0F8C" w:rsidRPr="00086C93" w:rsidRDefault="004F0F8C" w:rsidP="00E120CE">
            <w:pPr>
              <w:rPr>
                <w:rFonts w:ascii="Arial Narrow" w:hAnsi="Arial Narrow" w:cs="Arial Narrow"/>
                <w:sz w:val="14"/>
                <w:szCs w:val="14"/>
              </w:rPr>
            </w:pPr>
            <w:r w:rsidRPr="00086C93">
              <w:rPr>
                <w:rFonts w:ascii="Arial Narrow" w:hAnsi="Arial Narrow" w:cs="Arial Narrow"/>
                <w:sz w:val="14"/>
                <w:szCs w:val="14"/>
              </w:rPr>
              <w:t xml:space="preserve">Nidzica - miasto </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103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32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68</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171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167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209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89</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110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93</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92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-82</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-64</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-121</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-5,7</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-4,5</w:t>
            </w:r>
          </w:p>
        </w:tc>
        <w:tc>
          <w:tcPr>
            <w:tcW w:w="137"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-8,5</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0,00</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-0,07</w:t>
            </w:r>
          </w:p>
        </w:tc>
        <w:tc>
          <w:tcPr>
            <w:tcW w:w="139" w:type="pct"/>
            <w:tcBorders>
              <w:top w:val="nil"/>
              <w:left w:val="nil"/>
              <w:bottom w:val="single" w:sz="4" w:space="0" w:color="auto"/>
              <w:right w:val="single" w:sz="4" w:space="0" w:color="auto"/>
            </w:tcBorders>
            <w:shd w:val="clear" w:color="auto" w:fill="F2F2F2"/>
            <w:noWrap/>
            <w:vAlign w:val="bottom"/>
          </w:tcPr>
          <w:p w:rsidR="004F0F8C" w:rsidRPr="00086C93" w:rsidRDefault="004F0F8C" w:rsidP="00E120CE">
            <w:pPr>
              <w:jc w:val="right"/>
              <w:rPr>
                <w:rFonts w:ascii="Arial Narrow" w:hAnsi="Arial Narrow" w:cs="Arial Narrow"/>
                <w:sz w:val="14"/>
                <w:szCs w:val="14"/>
              </w:rPr>
            </w:pPr>
            <w:r w:rsidRPr="00086C93">
              <w:rPr>
                <w:rFonts w:ascii="Arial Narrow" w:hAnsi="Arial Narrow" w:cs="Arial Narrow"/>
                <w:sz w:val="14"/>
                <w:szCs w:val="14"/>
              </w:rPr>
              <w:t>-0,35</w:t>
            </w:r>
          </w:p>
        </w:tc>
      </w:tr>
    </w:tbl>
    <w:p w:rsidR="004F0F8C" w:rsidRDefault="004F0F8C" w:rsidP="00620F89">
      <w:pPr>
        <w:rPr>
          <w:rFonts w:ascii="Calibri" w:hAnsi="Calibri" w:cs="Calibri"/>
        </w:rPr>
      </w:pPr>
    </w:p>
    <w:p w:rsidR="004F0F8C" w:rsidRDefault="004F0F8C" w:rsidP="00E034B1">
      <w:pPr>
        <w:jc w:val="center"/>
        <w:rPr>
          <w:rFonts w:ascii="Calibri" w:hAnsi="Calibri" w:cs="Calibri"/>
        </w:rPr>
        <w:sectPr w:rsidR="004F0F8C" w:rsidSect="00E120CE">
          <w:pgSz w:w="16838" w:h="11906" w:orient="landscape"/>
          <w:pgMar w:top="1418" w:right="1418" w:bottom="1418" w:left="1418" w:header="709" w:footer="709" w:gutter="0"/>
          <w:cols w:space="708"/>
          <w:docGrid w:linePitch="360"/>
        </w:sectPr>
      </w:pPr>
      <w:r w:rsidRPr="005A2D8F">
        <w:rPr>
          <w:rFonts w:ascii="Calibri" w:hAnsi="Calibri" w:cs="Calibri"/>
          <w:noProof/>
        </w:rPr>
        <w:pict>
          <v:shape id="Wykres 1" o:spid="_x0000_i1026" type="#_x0000_t75" style="width:450.75pt;height:236.25pt;visibility:visible">
            <v:imagedata r:id="rId9" o:title=""/>
          </v:shape>
        </w:pict>
      </w:r>
    </w:p>
    <w:p w:rsidR="004F0F8C" w:rsidRPr="001F20F0" w:rsidRDefault="004F0F8C" w:rsidP="00620F89">
      <w:pPr>
        <w:rPr>
          <w:rFonts w:ascii="Calibri" w:hAnsi="Calibri" w:cs="Calibri"/>
          <w:b/>
          <w:bCs/>
        </w:rPr>
      </w:pPr>
      <w:r w:rsidRPr="001F20F0">
        <w:rPr>
          <w:rFonts w:ascii="Calibri" w:hAnsi="Calibri" w:cs="Calibri"/>
          <w:b/>
          <w:bCs/>
        </w:rPr>
        <w:t>12,1% Wykształcenie wyższe</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12,1%</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17,6%</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17,9%</w:t>
      </w:r>
    </w:p>
    <w:p w:rsidR="004F0F8C" w:rsidRPr="008D4620" w:rsidRDefault="004F0F8C" w:rsidP="00620F89">
      <w:pPr>
        <w:rPr>
          <w:rFonts w:ascii="Calibri" w:hAnsi="Calibri" w:cs="Calibri"/>
        </w:rPr>
      </w:pPr>
      <w:r w:rsidRPr="008D4620">
        <w:rPr>
          <w:rFonts w:ascii="Calibri" w:hAnsi="Calibri" w:cs="Calibri"/>
          <w:b/>
          <w:bCs/>
        </w:rPr>
        <w:t xml:space="preserve">14,0% </w:t>
      </w:r>
      <w:r w:rsidRPr="008D4620">
        <w:rPr>
          <w:rFonts w:ascii="Calibri" w:hAnsi="Calibri" w:cs="Calibri"/>
        </w:rPr>
        <w:t>Kobiety (wyższe)</w:t>
      </w:r>
    </w:p>
    <w:p w:rsidR="004F0F8C" w:rsidRDefault="004F0F8C" w:rsidP="00620F89">
      <w:pPr>
        <w:rPr>
          <w:rFonts w:ascii="Calibri" w:hAnsi="Calibri" w:cs="Calibri"/>
        </w:rPr>
      </w:pPr>
      <w:r w:rsidRPr="008D4620">
        <w:rPr>
          <w:rFonts w:ascii="Calibri" w:hAnsi="Calibri" w:cs="Calibri"/>
          <w:b/>
          <w:bCs/>
        </w:rPr>
        <w:t xml:space="preserve">10,0% </w:t>
      </w:r>
      <w:r w:rsidRPr="008D4620">
        <w:rPr>
          <w:rFonts w:ascii="Calibri" w:hAnsi="Calibri" w:cs="Calibri"/>
        </w:rPr>
        <w:t>Mężczyźni (wyższe)</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30,1% Wykształcenie średnie i policealne</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30,1%</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33,2%</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33,3%</w:t>
      </w:r>
    </w:p>
    <w:p w:rsidR="004F0F8C" w:rsidRPr="008D4620" w:rsidRDefault="004F0F8C" w:rsidP="00620F89">
      <w:pPr>
        <w:rPr>
          <w:rFonts w:ascii="Calibri" w:hAnsi="Calibri" w:cs="Calibri"/>
        </w:rPr>
      </w:pPr>
      <w:r w:rsidRPr="008D4620">
        <w:rPr>
          <w:rFonts w:ascii="Calibri" w:hAnsi="Calibri" w:cs="Calibri"/>
          <w:b/>
          <w:bCs/>
        </w:rPr>
        <w:t xml:space="preserve">33,7% </w:t>
      </w:r>
      <w:r w:rsidRPr="008D4620">
        <w:rPr>
          <w:rFonts w:ascii="Calibri" w:hAnsi="Calibri" w:cs="Calibri"/>
        </w:rPr>
        <w:t>Kobiety (średnie i policealne)</w:t>
      </w:r>
    </w:p>
    <w:p w:rsidR="004F0F8C" w:rsidRPr="008D4620" w:rsidRDefault="004F0F8C" w:rsidP="00620F89">
      <w:pPr>
        <w:rPr>
          <w:rFonts w:ascii="Calibri" w:hAnsi="Calibri" w:cs="Calibri"/>
        </w:rPr>
      </w:pPr>
      <w:r w:rsidRPr="008D4620">
        <w:rPr>
          <w:rFonts w:ascii="Calibri" w:hAnsi="Calibri" w:cs="Calibri"/>
          <w:b/>
          <w:bCs/>
        </w:rPr>
        <w:t xml:space="preserve">26,4% </w:t>
      </w:r>
      <w:r w:rsidRPr="008D4620">
        <w:rPr>
          <w:rFonts w:ascii="Calibri" w:hAnsi="Calibri" w:cs="Calibri"/>
        </w:rPr>
        <w:t>Mężczyźni (średnie i policealne)</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Edukacja i szkolnictwo(poziom wykształcenia, lista przedszkoli i szkół, edukacyjne grupy wieku)</w:t>
      </w:r>
      <w:r w:rsidRPr="008D4620">
        <w:rPr>
          <w:rFonts w:ascii="Calibri" w:hAnsi="Calibri" w:cs="Calibri"/>
          <w:b/>
          <w:bCs/>
          <w:caps/>
        </w:rPr>
        <w:t xml:space="preserve">. </w:t>
      </w:r>
      <w:r w:rsidRPr="008D4620">
        <w:rPr>
          <w:rFonts w:ascii="Calibri" w:hAnsi="Calibri" w:cs="Calibri"/>
          <w:b/>
          <w:bCs/>
        </w:rPr>
        <w:t>Poziom wykształcenia mieszkańców (w wieku 13 lat i więcej) w Barlinku.</w:t>
      </w:r>
    </w:p>
    <w:p w:rsidR="004F0F8C" w:rsidRDefault="004F0F8C" w:rsidP="00620F89">
      <w:pPr>
        <w:rPr>
          <w:b/>
          <w:bCs/>
        </w:rPr>
      </w:pPr>
    </w:p>
    <w:tbl>
      <w:tblPr>
        <w:tblW w:w="5000" w:type="pct"/>
        <w:tblInd w:w="2" w:type="dxa"/>
        <w:tblCellMar>
          <w:left w:w="70" w:type="dxa"/>
          <w:right w:w="70" w:type="dxa"/>
        </w:tblCellMar>
        <w:tblLook w:val="00A0"/>
      </w:tblPr>
      <w:tblGrid>
        <w:gridCol w:w="1085"/>
        <w:gridCol w:w="674"/>
        <w:gridCol w:w="892"/>
        <w:gridCol w:w="930"/>
        <w:gridCol w:w="1398"/>
        <w:gridCol w:w="938"/>
        <w:gridCol w:w="1030"/>
        <w:gridCol w:w="1079"/>
        <w:gridCol w:w="1184"/>
      </w:tblGrid>
      <w:tr w:rsidR="004F0F8C" w:rsidRPr="00E034B1">
        <w:trPr>
          <w:trHeight w:val="285"/>
        </w:trPr>
        <w:tc>
          <w:tcPr>
            <w:tcW w:w="589" w:type="pct"/>
            <w:vMerge w:val="restart"/>
            <w:tcBorders>
              <w:top w:val="single" w:sz="4" w:space="0" w:color="auto"/>
              <w:left w:val="single" w:sz="4" w:space="0" w:color="auto"/>
              <w:bottom w:val="nil"/>
              <w:right w:val="single" w:sz="4" w:space="0" w:color="auto"/>
            </w:tcBorders>
            <w:shd w:val="clear" w:color="auto" w:fill="D9D9D9"/>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Jednostka terytorialna</w:t>
            </w:r>
          </w:p>
        </w:tc>
        <w:tc>
          <w:tcPr>
            <w:tcW w:w="4411" w:type="pct"/>
            <w:gridSpan w:val="8"/>
            <w:tcBorders>
              <w:top w:val="single" w:sz="4" w:space="0" w:color="auto"/>
              <w:left w:val="nil"/>
              <w:bottom w:val="single" w:sz="4" w:space="0" w:color="auto"/>
              <w:right w:val="single" w:sz="4" w:space="0" w:color="000000"/>
            </w:tcBorders>
            <w:shd w:val="clear" w:color="auto" w:fill="D9D9D9"/>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Ogółem 2011r.</w:t>
            </w:r>
          </w:p>
        </w:tc>
      </w:tr>
      <w:tr w:rsidR="004F0F8C" w:rsidRPr="00E034B1">
        <w:trPr>
          <w:trHeight w:val="1425"/>
        </w:trPr>
        <w:tc>
          <w:tcPr>
            <w:tcW w:w="589" w:type="pct"/>
            <w:vMerge/>
            <w:tcBorders>
              <w:top w:val="single" w:sz="4" w:space="0" w:color="auto"/>
              <w:left w:val="single" w:sz="4" w:space="0" w:color="auto"/>
              <w:bottom w:val="nil"/>
              <w:right w:val="single" w:sz="4" w:space="0" w:color="auto"/>
            </w:tcBorders>
            <w:shd w:val="clear" w:color="auto" w:fill="F2F2F2"/>
            <w:vAlign w:val="center"/>
          </w:tcPr>
          <w:p w:rsidR="004F0F8C" w:rsidRPr="00E034B1" w:rsidRDefault="004F0F8C" w:rsidP="00E120CE">
            <w:pPr>
              <w:rPr>
                <w:rFonts w:ascii="Arial Narrow" w:hAnsi="Arial Narrow" w:cs="Arial Narrow"/>
                <w:sz w:val="18"/>
                <w:szCs w:val="18"/>
              </w:rPr>
            </w:pPr>
          </w:p>
        </w:tc>
        <w:tc>
          <w:tcPr>
            <w:tcW w:w="366" w:type="pct"/>
            <w:tcBorders>
              <w:top w:val="nil"/>
              <w:left w:val="nil"/>
              <w:bottom w:val="single" w:sz="4" w:space="0" w:color="auto"/>
              <w:right w:val="single" w:sz="4" w:space="0" w:color="auto"/>
            </w:tcBorders>
            <w:shd w:val="clear" w:color="auto" w:fill="F2F2F2"/>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Wyższe</w:t>
            </w:r>
          </w:p>
        </w:tc>
        <w:tc>
          <w:tcPr>
            <w:tcW w:w="484" w:type="pct"/>
            <w:tcBorders>
              <w:top w:val="nil"/>
              <w:left w:val="nil"/>
              <w:bottom w:val="single" w:sz="4" w:space="0" w:color="auto"/>
              <w:right w:val="single" w:sz="4" w:space="0" w:color="auto"/>
            </w:tcBorders>
            <w:shd w:val="clear" w:color="auto" w:fill="F2F2F2"/>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Średnie i policealne - ogółem</w:t>
            </w:r>
          </w:p>
        </w:tc>
        <w:tc>
          <w:tcPr>
            <w:tcW w:w="505" w:type="pct"/>
            <w:tcBorders>
              <w:top w:val="nil"/>
              <w:left w:val="nil"/>
              <w:bottom w:val="single" w:sz="4" w:space="0" w:color="auto"/>
              <w:right w:val="single" w:sz="4" w:space="0" w:color="auto"/>
            </w:tcBorders>
            <w:shd w:val="clear" w:color="auto" w:fill="F2F2F2"/>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Średnie i policealne - średnie zawodowe</w:t>
            </w:r>
          </w:p>
        </w:tc>
        <w:tc>
          <w:tcPr>
            <w:tcW w:w="759" w:type="pct"/>
            <w:tcBorders>
              <w:top w:val="nil"/>
              <w:left w:val="nil"/>
              <w:bottom w:val="single" w:sz="4" w:space="0" w:color="auto"/>
              <w:right w:val="single" w:sz="4" w:space="0" w:color="auto"/>
            </w:tcBorders>
            <w:shd w:val="clear" w:color="auto" w:fill="F2F2F2"/>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Średnie i policealne - średnie ogólnokształcące</w:t>
            </w:r>
          </w:p>
        </w:tc>
        <w:tc>
          <w:tcPr>
            <w:tcW w:w="509" w:type="pct"/>
            <w:tcBorders>
              <w:top w:val="nil"/>
              <w:left w:val="nil"/>
              <w:bottom w:val="single" w:sz="4" w:space="0" w:color="auto"/>
              <w:right w:val="single" w:sz="4" w:space="0" w:color="auto"/>
            </w:tcBorders>
            <w:shd w:val="clear" w:color="auto" w:fill="F2F2F2"/>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Zasadnicze zawodowe</w:t>
            </w:r>
          </w:p>
        </w:tc>
        <w:tc>
          <w:tcPr>
            <w:tcW w:w="559" w:type="pct"/>
            <w:tcBorders>
              <w:top w:val="nil"/>
              <w:left w:val="nil"/>
              <w:bottom w:val="single" w:sz="4" w:space="0" w:color="auto"/>
              <w:right w:val="single" w:sz="4" w:space="0" w:color="auto"/>
            </w:tcBorders>
            <w:shd w:val="clear" w:color="auto" w:fill="F2F2F2"/>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Gimnazjalne</w:t>
            </w:r>
          </w:p>
        </w:tc>
        <w:tc>
          <w:tcPr>
            <w:tcW w:w="586" w:type="pct"/>
            <w:tcBorders>
              <w:top w:val="nil"/>
              <w:left w:val="nil"/>
              <w:bottom w:val="single" w:sz="4" w:space="0" w:color="auto"/>
              <w:right w:val="single" w:sz="4" w:space="0" w:color="auto"/>
            </w:tcBorders>
            <w:shd w:val="clear" w:color="auto" w:fill="F2F2F2"/>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Podstawowe ukończone</w:t>
            </w:r>
          </w:p>
        </w:tc>
        <w:tc>
          <w:tcPr>
            <w:tcW w:w="643" w:type="pct"/>
            <w:tcBorders>
              <w:top w:val="nil"/>
              <w:left w:val="nil"/>
              <w:bottom w:val="single" w:sz="4" w:space="0" w:color="auto"/>
              <w:right w:val="single" w:sz="4" w:space="0" w:color="auto"/>
            </w:tcBorders>
            <w:shd w:val="clear" w:color="auto" w:fill="F2F2F2"/>
            <w:vAlign w:val="center"/>
          </w:tcPr>
          <w:p w:rsidR="004F0F8C" w:rsidRPr="00E034B1" w:rsidRDefault="004F0F8C" w:rsidP="00E120CE">
            <w:pPr>
              <w:jc w:val="center"/>
              <w:rPr>
                <w:rFonts w:ascii="Arial Narrow" w:hAnsi="Arial Narrow" w:cs="Arial Narrow"/>
                <w:sz w:val="18"/>
                <w:szCs w:val="18"/>
              </w:rPr>
            </w:pPr>
            <w:r w:rsidRPr="00E034B1">
              <w:rPr>
                <w:rFonts w:ascii="Arial Narrow" w:hAnsi="Arial Narrow" w:cs="Arial Narrow"/>
                <w:sz w:val="18"/>
                <w:szCs w:val="18"/>
              </w:rPr>
              <w:t>Podstawowe nieukończone i bez wykształcenia szkolnego</w:t>
            </w:r>
          </w:p>
        </w:tc>
      </w:tr>
      <w:tr w:rsidR="004F0F8C" w:rsidRPr="00E034B1">
        <w:trPr>
          <w:trHeight w:val="285"/>
        </w:trPr>
        <w:tc>
          <w:tcPr>
            <w:tcW w:w="589" w:type="pct"/>
            <w:tcBorders>
              <w:top w:val="single" w:sz="4" w:space="0" w:color="auto"/>
              <w:left w:val="single" w:sz="4" w:space="0" w:color="auto"/>
              <w:bottom w:val="single" w:sz="4" w:space="0" w:color="auto"/>
              <w:right w:val="single" w:sz="4" w:space="0" w:color="auto"/>
            </w:tcBorders>
            <w:shd w:val="clear" w:color="auto" w:fill="F2F2F2"/>
            <w:vAlign w:val="center"/>
          </w:tcPr>
          <w:p w:rsidR="004F0F8C" w:rsidRPr="00E034B1" w:rsidRDefault="004F0F8C" w:rsidP="00E120CE">
            <w:pPr>
              <w:rPr>
                <w:rFonts w:ascii="Arial Narrow" w:hAnsi="Arial Narrow" w:cs="Arial Narrow"/>
                <w:sz w:val="18"/>
                <w:szCs w:val="18"/>
              </w:rPr>
            </w:pPr>
            <w:r w:rsidRPr="00E034B1">
              <w:rPr>
                <w:rFonts w:ascii="Arial Narrow" w:hAnsi="Arial Narrow" w:cs="Arial Narrow"/>
                <w:sz w:val="18"/>
                <w:szCs w:val="18"/>
              </w:rPr>
              <w:t>Powiat drawski</w:t>
            </w:r>
          </w:p>
        </w:tc>
        <w:tc>
          <w:tcPr>
            <w:tcW w:w="366"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4789</w:t>
            </w:r>
          </w:p>
        </w:tc>
        <w:tc>
          <w:tcPr>
            <w:tcW w:w="484"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14590</w:t>
            </w:r>
          </w:p>
        </w:tc>
        <w:tc>
          <w:tcPr>
            <w:tcW w:w="505"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6583</w:t>
            </w:r>
          </w:p>
        </w:tc>
        <w:tc>
          <w:tcPr>
            <w:tcW w:w="75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6567</w:t>
            </w:r>
          </w:p>
        </w:tc>
        <w:tc>
          <w:tcPr>
            <w:tcW w:w="50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12247</w:t>
            </w:r>
          </w:p>
        </w:tc>
        <w:tc>
          <w:tcPr>
            <w:tcW w:w="55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2867</w:t>
            </w:r>
          </w:p>
        </w:tc>
        <w:tc>
          <w:tcPr>
            <w:tcW w:w="586"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12026</w:t>
            </w:r>
          </w:p>
        </w:tc>
        <w:tc>
          <w:tcPr>
            <w:tcW w:w="643"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1033</w:t>
            </w:r>
          </w:p>
        </w:tc>
      </w:tr>
      <w:tr w:rsidR="004F0F8C" w:rsidRPr="00E034B1">
        <w:trPr>
          <w:trHeight w:val="570"/>
        </w:trPr>
        <w:tc>
          <w:tcPr>
            <w:tcW w:w="589" w:type="pct"/>
            <w:tcBorders>
              <w:top w:val="nil"/>
              <w:left w:val="single" w:sz="4" w:space="0" w:color="auto"/>
              <w:bottom w:val="single" w:sz="4" w:space="0" w:color="auto"/>
              <w:right w:val="single" w:sz="4" w:space="0" w:color="auto"/>
            </w:tcBorders>
            <w:shd w:val="clear" w:color="auto" w:fill="F2F2F2"/>
            <w:vAlign w:val="center"/>
          </w:tcPr>
          <w:p w:rsidR="004F0F8C" w:rsidRPr="00E034B1" w:rsidRDefault="004F0F8C" w:rsidP="00E120CE">
            <w:pPr>
              <w:rPr>
                <w:rFonts w:ascii="Arial Narrow" w:hAnsi="Arial Narrow" w:cs="Arial Narrow"/>
                <w:b/>
                <w:bCs/>
                <w:sz w:val="18"/>
                <w:szCs w:val="18"/>
              </w:rPr>
            </w:pPr>
            <w:r w:rsidRPr="00E034B1">
              <w:rPr>
                <w:rFonts w:ascii="Arial Narrow" w:hAnsi="Arial Narrow" w:cs="Arial Narrow"/>
                <w:b/>
                <w:bCs/>
                <w:sz w:val="18"/>
                <w:szCs w:val="18"/>
              </w:rPr>
              <w:t>Powiat myśliborski</w:t>
            </w:r>
          </w:p>
        </w:tc>
        <w:tc>
          <w:tcPr>
            <w:tcW w:w="366"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b/>
                <w:bCs/>
                <w:sz w:val="18"/>
                <w:szCs w:val="18"/>
              </w:rPr>
            </w:pPr>
            <w:r w:rsidRPr="00E034B1">
              <w:rPr>
                <w:rFonts w:ascii="Arial Narrow" w:hAnsi="Arial Narrow" w:cs="Arial Narrow"/>
                <w:b/>
                <w:bCs/>
                <w:sz w:val="18"/>
                <w:szCs w:val="18"/>
              </w:rPr>
              <w:t>6712</w:t>
            </w:r>
          </w:p>
        </w:tc>
        <w:tc>
          <w:tcPr>
            <w:tcW w:w="484"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b/>
                <w:bCs/>
                <w:sz w:val="18"/>
                <w:szCs w:val="18"/>
              </w:rPr>
            </w:pPr>
            <w:r w:rsidRPr="00E034B1">
              <w:rPr>
                <w:rFonts w:ascii="Arial Narrow" w:hAnsi="Arial Narrow" w:cs="Arial Narrow"/>
                <w:b/>
                <w:bCs/>
                <w:sz w:val="18"/>
                <w:szCs w:val="18"/>
              </w:rPr>
              <w:t>16765</w:t>
            </w:r>
          </w:p>
        </w:tc>
        <w:tc>
          <w:tcPr>
            <w:tcW w:w="505"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b/>
                <w:bCs/>
                <w:sz w:val="18"/>
                <w:szCs w:val="18"/>
              </w:rPr>
            </w:pPr>
            <w:r w:rsidRPr="00E034B1">
              <w:rPr>
                <w:rFonts w:ascii="Arial Narrow" w:hAnsi="Arial Narrow" w:cs="Arial Narrow"/>
                <w:b/>
                <w:bCs/>
                <w:sz w:val="18"/>
                <w:szCs w:val="18"/>
              </w:rPr>
              <w:t>9609</w:t>
            </w:r>
          </w:p>
        </w:tc>
        <w:tc>
          <w:tcPr>
            <w:tcW w:w="75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b/>
                <w:bCs/>
                <w:sz w:val="18"/>
                <w:szCs w:val="18"/>
              </w:rPr>
            </w:pPr>
            <w:r w:rsidRPr="00E034B1">
              <w:rPr>
                <w:rFonts w:ascii="Arial Narrow" w:hAnsi="Arial Narrow" w:cs="Arial Narrow"/>
                <w:b/>
                <w:bCs/>
                <w:sz w:val="18"/>
                <w:szCs w:val="18"/>
              </w:rPr>
              <w:t>5826</w:t>
            </w:r>
          </w:p>
        </w:tc>
        <w:tc>
          <w:tcPr>
            <w:tcW w:w="50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b/>
                <w:bCs/>
                <w:sz w:val="18"/>
                <w:szCs w:val="18"/>
              </w:rPr>
            </w:pPr>
            <w:r w:rsidRPr="00E034B1">
              <w:rPr>
                <w:rFonts w:ascii="Arial Narrow" w:hAnsi="Arial Narrow" w:cs="Arial Narrow"/>
                <w:b/>
                <w:bCs/>
                <w:sz w:val="18"/>
                <w:szCs w:val="18"/>
              </w:rPr>
              <w:t>14426</w:t>
            </w:r>
          </w:p>
        </w:tc>
        <w:tc>
          <w:tcPr>
            <w:tcW w:w="55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b/>
                <w:bCs/>
                <w:sz w:val="18"/>
                <w:szCs w:val="18"/>
              </w:rPr>
            </w:pPr>
            <w:r w:rsidRPr="00E034B1">
              <w:rPr>
                <w:rFonts w:ascii="Arial Narrow" w:hAnsi="Arial Narrow" w:cs="Arial Narrow"/>
                <w:b/>
                <w:bCs/>
                <w:sz w:val="18"/>
                <w:szCs w:val="18"/>
              </w:rPr>
              <w:t>3041</w:t>
            </w:r>
          </w:p>
        </w:tc>
        <w:tc>
          <w:tcPr>
            <w:tcW w:w="586"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b/>
                <w:bCs/>
                <w:sz w:val="18"/>
                <w:szCs w:val="18"/>
              </w:rPr>
            </w:pPr>
            <w:r w:rsidRPr="00E034B1">
              <w:rPr>
                <w:rFonts w:ascii="Arial Narrow" w:hAnsi="Arial Narrow" w:cs="Arial Narrow"/>
                <w:b/>
                <w:bCs/>
                <w:sz w:val="18"/>
                <w:szCs w:val="18"/>
              </w:rPr>
              <w:t>13360</w:t>
            </w:r>
          </w:p>
        </w:tc>
        <w:tc>
          <w:tcPr>
            <w:tcW w:w="643"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b/>
                <w:bCs/>
                <w:sz w:val="18"/>
                <w:szCs w:val="18"/>
              </w:rPr>
            </w:pPr>
            <w:r w:rsidRPr="00E034B1">
              <w:rPr>
                <w:rFonts w:ascii="Arial Narrow" w:hAnsi="Arial Narrow" w:cs="Arial Narrow"/>
                <w:b/>
                <w:bCs/>
                <w:sz w:val="18"/>
                <w:szCs w:val="18"/>
              </w:rPr>
              <w:t>1332</w:t>
            </w:r>
          </w:p>
        </w:tc>
      </w:tr>
      <w:tr w:rsidR="004F0F8C" w:rsidRPr="00E034B1">
        <w:trPr>
          <w:trHeight w:val="285"/>
        </w:trPr>
        <w:tc>
          <w:tcPr>
            <w:tcW w:w="589" w:type="pct"/>
            <w:tcBorders>
              <w:top w:val="nil"/>
              <w:left w:val="single" w:sz="4" w:space="0" w:color="auto"/>
              <w:bottom w:val="single" w:sz="4" w:space="0" w:color="auto"/>
              <w:right w:val="single" w:sz="4" w:space="0" w:color="auto"/>
            </w:tcBorders>
            <w:shd w:val="clear" w:color="auto" w:fill="F2F2F2"/>
            <w:vAlign w:val="center"/>
          </w:tcPr>
          <w:p w:rsidR="004F0F8C" w:rsidRPr="00E034B1" w:rsidRDefault="004F0F8C" w:rsidP="00E120CE">
            <w:pPr>
              <w:rPr>
                <w:rFonts w:ascii="Arial Narrow" w:hAnsi="Arial Narrow" w:cs="Arial Narrow"/>
                <w:sz w:val="18"/>
                <w:szCs w:val="18"/>
              </w:rPr>
            </w:pPr>
            <w:r w:rsidRPr="00E034B1">
              <w:rPr>
                <w:rFonts w:ascii="Arial Narrow" w:hAnsi="Arial Narrow" w:cs="Arial Narrow"/>
                <w:sz w:val="18"/>
                <w:szCs w:val="18"/>
              </w:rPr>
              <w:t>Powiat chojnicki</w:t>
            </w:r>
          </w:p>
        </w:tc>
        <w:tc>
          <w:tcPr>
            <w:tcW w:w="366"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8334</w:t>
            </w:r>
          </w:p>
        </w:tc>
        <w:tc>
          <w:tcPr>
            <w:tcW w:w="484"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22319</w:t>
            </w:r>
          </w:p>
        </w:tc>
        <w:tc>
          <w:tcPr>
            <w:tcW w:w="505"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12446</w:t>
            </w:r>
          </w:p>
        </w:tc>
        <w:tc>
          <w:tcPr>
            <w:tcW w:w="75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8230</w:t>
            </w:r>
          </w:p>
        </w:tc>
        <w:tc>
          <w:tcPr>
            <w:tcW w:w="50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23336</w:t>
            </w:r>
          </w:p>
        </w:tc>
        <w:tc>
          <w:tcPr>
            <w:tcW w:w="55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4615</w:t>
            </w:r>
          </w:p>
        </w:tc>
        <w:tc>
          <w:tcPr>
            <w:tcW w:w="586"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16299</w:t>
            </w:r>
          </w:p>
        </w:tc>
        <w:tc>
          <w:tcPr>
            <w:tcW w:w="643"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907</w:t>
            </w:r>
          </w:p>
        </w:tc>
      </w:tr>
      <w:tr w:rsidR="004F0F8C" w:rsidRPr="00E034B1">
        <w:trPr>
          <w:trHeight w:val="285"/>
        </w:trPr>
        <w:tc>
          <w:tcPr>
            <w:tcW w:w="589" w:type="pct"/>
            <w:tcBorders>
              <w:top w:val="nil"/>
              <w:left w:val="single" w:sz="4" w:space="0" w:color="auto"/>
              <w:bottom w:val="single" w:sz="4" w:space="0" w:color="auto"/>
              <w:right w:val="single" w:sz="4" w:space="0" w:color="auto"/>
            </w:tcBorders>
            <w:shd w:val="clear" w:color="auto" w:fill="F2F2F2"/>
            <w:vAlign w:val="center"/>
          </w:tcPr>
          <w:p w:rsidR="004F0F8C" w:rsidRPr="00E034B1" w:rsidRDefault="004F0F8C" w:rsidP="00E120CE">
            <w:pPr>
              <w:rPr>
                <w:rFonts w:ascii="Arial Narrow" w:hAnsi="Arial Narrow" w:cs="Arial Narrow"/>
                <w:sz w:val="18"/>
                <w:szCs w:val="18"/>
              </w:rPr>
            </w:pPr>
            <w:r w:rsidRPr="00E034B1">
              <w:rPr>
                <w:rFonts w:ascii="Arial Narrow" w:hAnsi="Arial Narrow" w:cs="Arial Narrow"/>
                <w:sz w:val="18"/>
                <w:szCs w:val="18"/>
              </w:rPr>
              <w:t>Powiat nidzicki</w:t>
            </w:r>
          </w:p>
        </w:tc>
        <w:tc>
          <w:tcPr>
            <w:tcW w:w="366"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3002</w:t>
            </w:r>
          </w:p>
        </w:tc>
        <w:tc>
          <w:tcPr>
            <w:tcW w:w="484"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7799</w:t>
            </w:r>
          </w:p>
        </w:tc>
        <w:tc>
          <w:tcPr>
            <w:tcW w:w="505"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3880</w:t>
            </w:r>
          </w:p>
        </w:tc>
        <w:tc>
          <w:tcPr>
            <w:tcW w:w="75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3267</w:t>
            </w:r>
          </w:p>
        </w:tc>
        <w:tc>
          <w:tcPr>
            <w:tcW w:w="50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5490</w:t>
            </w:r>
          </w:p>
        </w:tc>
        <w:tc>
          <w:tcPr>
            <w:tcW w:w="559"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1712</w:t>
            </w:r>
          </w:p>
        </w:tc>
        <w:tc>
          <w:tcPr>
            <w:tcW w:w="586"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8665</w:t>
            </w:r>
          </w:p>
        </w:tc>
        <w:tc>
          <w:tcPr>
            <w:tcW w:w="643" w:type="pct"/>
            <w:tcBorders>
              <w:top w:val="nil"/>
              <w:left w:val="nil"/>
              <w:bottom w:val="single" w:sz="4" w:space="0" w:color="auto"/>
              <w:right w:val="single" w:sz="4" w:space="0" w:color="auto"/>
            </w:tcBorders>
            <w:shd w:val="clear" w:color="auto" w:fill="F2F2F2"/>
            <w:vAlign w:val="bottom"/>
          </w:tcPr>
          <w:p w:rsidR="004F0F8C" w:rsidRPr="00E034B1" w:rsidRDefault="004F0F8C" w:rsidP="00E120CE">
            <w:pPr>
              <w:jc w:val="right"/>
              <w:rPr>
                <w:rFonts w:ascii="Arial Narrow" w:hAnsi="Arial Narrow" w:cs="Arial Narrow"/>
                <w:sz w:val="18"/>
                <w:szCs w:val="18"/>
              </w:rPr>
            </w:pPr>
            <w:r w:rsidRPr="00E034B1">
              <w:rPr>
                <w:rFonts w:ascii="Arial Narrow" w:hAnsi="Arial Narrow" w:cs="Arial Narrow"/>
                <w:sz w:val="18"/>
                <w:szCs w:val="18"/>
              </w:rPr>
              <w:t>730</w:t>
            </w:r>
          </w:p>
        </w:tc>
      </w:tr>
    </w:tbl>
    <w:p w:rsidR="004F0F8C" w:rsidRPr="008D4620"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2,4% Wykształcenie policealne</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2,4%</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2,7%</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2,7%</w:t>
      </w:r>
    </w:p>
    <w:p w:rsidR="004F0F8C" w:rsidRPr="008D4620" w:rsidRDefault="004F0F8C" w:rsidP="00620F89">
      <w:pPr>
        <w:rPr>
          <w:rFonts w:ascii="Calibri" w:hAnsi="Calibri" w:cs="Calibri"/>
        </w:rPr>
      </w:pPr>
      <w:r w:rsidRPr="008D4620">
        <w:rPr>
          <w:rFonts w:ascii="Calibri" w:hAnsi="Calibri" w:cs="Calibri"/>
          <w:b/>
          <w:bCs/>
        </w:rPr>
        <w:t xml:space="preserve">3,4% </w:t>
      </w:r>
      <w:r w:rsidRPr="008D4620">
        <w:rPr>
          <w:rFonts w:ascii="Calibri" w:hAnsi="Calibri" w:cs="Calibri"/>
        </w:rPr>
        <w:t>Kobiety (policealne)</w:t>
      </w:r>
    </w:p>
    <w:p w:rsidR="004F0F8C" w:rsidRDefault="004F0F8C" w:rsidP="00620F89">
      <w:pPr>
        <w:rPr>
          <w:rFonts w:ascii="Calibri" w:hAnsi="Calibri" w:cs="Calibri"/>
        </w:rPr>
      </w:pPr>
      <w:r w:rsidRPr="008D4620">
        <w:rPr>
          <w:rFonts w:ascii="Calibri" w:hAnsi="Calibri" w:cs="Calibri"/>
          <w:b/>
          <w:bCs/>
        </w:rPr>
        <w:t xml:space="preserve">1,4% </w:t>
      </w:r>
      <w:r w:rsidRPr="008D4620">
        <w:rPr>
          <w:rFonts w:ascii="Calibri" w:hAnsi="Calibri" w:cs="Calibri"/>
        </w:rPr>
        <w:t>Mężczyźni (policealne)</w:t>
      </w:r>
      <w:r>
        <w:rPr>
          <w:rFonts w:ascii="Calibri" w:hAnsi="Calibri" w:cs="Calibri"/>
        </w:rPr>
        <w:t>.</w:t>
      </w:r>
    </w:p>
    <w:p w:rsidR="004F0F8C" w:rsidRDefault="004F0F8C" w:rsidP="00620F89">
      <w:pPr>
        <w:rPr>
          <w:rFonts w:ascii="Calibri" w:hAnsi="Calibri" w:cs="Calibri"/>
        </w:rPr>
      </w:pP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10,5%Wykształcenie średnie ogólnokształcące</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10,5%</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13,3%</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12,4%</w:t>
      </w:r>
    </w:p>
    <w:p w:rsidR="004F0F8C" w:rsidRPr="008D4620" w:rsidRDefault="004F0F8C" w:rsidP="00620F89">
      <w:pPr>
        <w:rPr>
          <w:rFonts w:ascii="Calibri" w:hAnsi="Calibri" w:cs="Calibri"/>
        </w:rPr>
      </w:pPr>
      <w:r w:rsidRPr="008D4620">
        <w:rPr>
          <w:rFonts w:ascii="Calibri" w:hAnsi="Calibri" w:cs="Calibri"/>
          <w:b/>
          <w:bCs/>
        </w:rPr>
        <w:t xml:space="preserve">13,7% </w:t>
      </w:r>
      <w:r w:rsidRPr="008D4620">
        <w:rPr>
          <w:rFonts w:ascii="Calibri" w:hAnsi="Calibri" w:cs="Calibri"/>
        </w:rPr>
        <w:t>Kobiety (średnie ogólnokształcące)</w:t>
      </w:r>
    </w:p>
    <w:p w:rsidR="004F0F8C" w:rsidRDefault="004F0F8C" w:rsidP="00620F89">
      <w:pPr>
        <w:rPr>
          <w:rFonts w:ascii="Calibri" w:hAnsi="Calibri" w:cs="Calibri"/>
        </w:rPr>
      </w:pPr>
      <w:r w:rsidRPr="008D4620">
        <w:rPr>
          <w:rFonts w:ascii="Calibri" w:hAnsi="Calibri" w:cs="Calibri"/>
          <w:b/>
          <w:bCs/>
        </w:rPr>
        <w:t xml:space="preserve">7,1% </w:t>
      </w:r>
      <w:r w:rsidRPr="008D4620">
        <w:rPr>
          <w:rFonts w:ascii="Calibri" w:hAnsi="Calibri" w:cs="Calibri"/>
        </w:rPr>
        <w:t>Mężczyźni (średnie ogólnokształcące)</w:t>
      </w:r>
      <w:r>
        <w:rPr>
          <w:rFonts w:ascii="Calibri" w:hAnsi="Calibri" w:cs="Calibri"/>
        </w:rPr>
        <w:t>.</w:t>
      </w:r>
    </w:p>
    <w:p w:rsidR="004F0F8C" w:rsidRPr="001A295E" w:rsidRDefault="004F0F8C" w:rsidP="00620F89">
      <w:pPr>
        <w:rPr>
          <w:rFonts w:ascii="Calibri" w:hAnsi="Calibri" w:cs="Calibri"/>
          <w:sz w:val="16"/>
          <w:szCs w:val="16"/>
        </w:rPr>
      </w:pPr>
    </w:p>
    <w:p w:rsidR="004F0F8C" w:rsidRPr="008D4620" w:rsidRDefault="004F0F8C" w:rsidP="00620F89">
      <w:pPr>
        <w:rPr>
          <w:rFonts w:ascii="Calibri" w:hAnsi="Calibri" w:cs="Calibri"/>
          <w:b/>
          <w:bCs/>
        </w:rPr>
      </w:pPr>
      <w:r w:rsidRPr="008D4620">
        <w:rPr>
          <w:rFonts w:ascii="Calibri" w:hAnsi="Calibri" w:cs="Calibri"/>
          <w:b/>
          <w:bCs/>
        </w:rPr>
        <w:t>17,3%Wykształcenie średnie zawodowe</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17,3%</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17,3%</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18,1%</w:t>
      </w:r>
    </w:p>
    <w:p w:rsidR="004F0F8C" w:rsidRPr="008D4620" w:rsidRDefault="004F0F8C" w:rsidP="00620F89">
      <w:pPr>
        <w:rPr>
          <w:rFonts w:ascii="Calibri" w:hAnsi="Calibri" w:cs="Calibri"/>
        </w:rPr>
      </w:pPr>
      <w:r w:rsidRPr="008D4620">
        <w:rPr>
          <w:rFonts w:ascii="Calibri" w:hAnsi="Calibri" w:cs="Calibri"/>
          <w:b/>
          <w:bCs/>
        </w:rPr>
        <w:t xml:space="preserve">16,7% </w:t>
      </w:r>
      <w:r w:rsidRPr="008D4620">
        <w:rPr>
          <w:rFonts w:ascii="Calibri" w:hAnsi="Calibri" w:cs="Calibri"/>
        </w:rPr>
        <w:t>Kobiety (średnie zawodowe)</w:t>
      </w:r>
    </w:p>
    <w:p w:rsidR="004F0F8C" w:rsidRDefault="004F0F8C" w:rsidP="00620F89">
      <w:pPr>
        <w:rPr>
          <w:rFonts w:ascii="Calibri" w:hAnsi="Calibri" w:cs="Calibri"/>
        </w:rPr>
      </w:pPr>
      <w:r w:rsidRPr="008D4620">
        <w:rPr>
          <w:rFonts w:ascii="Calibri" w:hAnsi="Calibri" w:cs="Calibri"/>
          <w:b/>
          <w:bCs/>
        </w:rPr>
        <w:t xml:space="preserve">17,9% </w:t>
      </w:r>
      <w:r w:rsidRPr="008D4620">
        <w:rPr>
          <w:rFonts w:ascii="Calibri" w:hAnsi="Calibri" w:cs="Calibri"/>
        </w:rPr>
        <w:t>Mężczyźni (średnie zawodowe)</w:t>
      </w:r>
      <w:r>
        <w:rPr>
          <w:rFonts w:ascii="Calibri" w:hAnsi="Calibri" w:cs="Calibri"/>
        </w:rPr>
        <w:t>.</w:t>
      </w:r>
    </w:p>
    <w:p w:rsidR="004F0F8C" w:rsidRPr="001A295E" w:rsidRDefault="004F0F8C" w:rsidP="00620F89">
      <w:pPr>
        <w:rPr>
          <w:rFonts w:ascii="Calibri" w:hAnsi="Calibri" w:cs="Calibri"/>
          <w:sz w:val="16"/>
          <w:szCs w:val="16"/>
        </w:rPr>
      </w:pPr>
    </w:p>
    <w:p w:rsidR="004F0F8C" w:rsidRPr="008D4620" w:rsidRDefault="004F0F8C" w:rsidP="00620F89">
      <w:pPr>
        <w:rPr>
          <w:rFonts w:ascii="Calibri" w:hAnsi="Calibri" w:cs="Calibri"/>
          <w:b/>
          <w:bCs/>
        </w:rPr>
      </w:pPr>
      <w:r w:rsidRPr="008D4620">
        <w:rPr>
          <w:rFonts w:ascii="Calibri" w:hAnsi="Calibri" w:cs="Calibri"/>
          <w:b/>
          <w:bCs/>
        </w:rPr>
        <w:t>25,9%Wykształcenie zasadnicze zawodowe</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25,9%</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21,9%</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22,9%</w:t>
      </w:r>
    </w:p>
    <w:p w:rsidR="004F0F8C" w:rsidRPr="008D4620" w:rsidRDefault="004F0F8C" w:rsidP="00620F89">
      <w:pPr>
        <w:rPr>
          <w:rFonts w:ascii="Calibri" w:hAnsi="Calibri" w:cs="Calibri"/>
        </w:rPr>
      </w:pPr>
      <w:r w:rsidRPr="008D4620">
        <w:rPr>
          <w:rFonts w:ascii="Calibri" w:hAnsi="Calibri" w:cs="Calibri"/>
          <w:b/>
          <w:bCs/>
        </w:rPr>
        <w:t xml:space="preserve">18,2% </w:t>
      </w:r>
      <w:r w:rsidRPr="008D4620">
        <w:rPr>
          <w:rFonts w:ascii="Calibri" w:hAnsi="Calibri" w:cs="Calibri"/>
        </w:rPr>
        <w:t>Kobiety (zasadnicze zawodowe)</w:t>
      </w:r>
    </w:p>
    <w:p w:rsidR="004F0F8C" w:rsidRDefault="004F0F8C" w:rsidP="00620F89">
      <w:pPr>
        <w:rPr>
          <w:rFonts w:ascii="Calibri" w:hAnsi="Calibri" w:cs="Calibri"/>
        </w:rPr>
      </w:pPr>
      <w:r w:rsidRPr="008D4620">
        <w:rPr>
          <w:rFonts w:ascii="Calibri" w:hAnsi="Calibri" w:cs="Calibri"/>
          <w:b/>
          <w:bCs/>
        </w:rPr>
        <w:t>33,9%</w:t>
      </w:r>
      <w:r w:rsidRPr="008D4620">
        <w:rPr>
          <w:rFonts w:ascii="Calibri" w:hAnsi="Calibri" w:cs="Calibri"/>
        </w:rPr>
        <w:t>Mężczyźni (zasadnicze zawodowe)</w:t>
      </w:r>
      <w:r>
        <w:rPr>
          <w:rFonts w:ascii="Calibri" w:hAnsi="Calibri" w:cs="Calibri"/>
        </w:rPr>
        <w:t>.</w:t>
      </w:r>
    </w:p>
    <w:p w:rsidR="004F0F8C" w:rsidRPr="001A295E" w:rsidRDefault="004F0F8C" w:rsidP="00620F89">
      <w:pPr>
        <w:rPr>
          <w:rFonts w:ascii="Calibri" w:hAnsi="Calibri" w:cs="Calibri"/>
          <w:sz w:val="16"/>
          <w:szCs w:val="16"/>
        </w:rPr>
      </w:pPr>
    </w:p>
    <w:p w:rsidR="004F0F8C" w:rsidRPr="008D4620" w:rsidRDefault="004F0F8C" w:rsidP="00620F89">
      <w:pPr>
        <w:rPr>
          <w:rFonts w:ascii="Calibri" w:hAnsi="Calibri" w:cs="Calibri"/>
          <w:b/>
          <w:bCs/>
        </w:rPr>
      </w:pPr>
      <w:r w:rsidRPr="008D4620">
        <w:rPr>
          <w:rFonts w:ascii="Calibri" w:hAnsi="Calibri" w:cs="Calibri"/>
          <w:b/>
          <w:bCs/>
        </w:rPr>
        <w:t>5,5%Wykształcenie gimnazjalne</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5,5%</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5,2%</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5,2%</w:t>
      </w:r>
    </w:p>
    <w:p w:rsidR="004F0F8C" w:rsidRPr="008D4620" w:rsidRDefault="004F0F8C" w:rsidP="00620F89">
      <w:pPr>
        <w:rPr>
          <w:rFonts w:ascii="Calibri" w:hAnsi="Calibri" w:cs="Calibri"/>
        </w:rPr>
      </w:pPr>
      <w:r w:rsidRPr="008D4620">
        <w:rPr>
          <w:rFonts w:ascii="Calibri" w:hAnsi="Calibri" w:cs="Calibri"/>
          <w:b/>
          <w:bCs/>
        </w:rPr>
        <w:t xml:space="preserve">4,8% </w:t>
      </w:r>
      <w:r w:rsidRPr="008D4620">
        <w:rPr>
          <w:rFonts w:ascii="Calibri" w:hAnsi="Calibri" w:cs="Calibri"/>
        </w:rPr>
        <w:t>Kobiety (gimnazjalne)</w:t>
      </w:r>
    </w:p>
    <w:p w:rsidR="004F0F8C" w:rsidRDefault="004F0F8C" w:rsidP="00620F89">
      <w:pPr>
        <w:rPr>
          <w:rFonts w:ascii="Calibri" w:hAnsi="Calibri" w:cs="Calibri"/>
        </w:rPr>
      </w:pPr>
      <w:r w:rsidRPr="008D4620">
        <w:rPr>
          <w:rFonts w:ascii="Calibri" w:hAnsi="Calibri" w:cs="Calibri"/>
          <w:b/>
          <w:bCs/>
        </w:rPr>
        <w:t>6,1%</w:t>
      </w:r>
      <w:r w:rsidRPr="008D4620">
        <w:rPr>
          <w:rFonts w:ascii="Calibri" w:hAnsi="Calibri" w:cs="Calibri"/>
        </w:rPr>
        <w:t>Mężczyźni (gimnazjalne)</w:t>
      </w:r>
      <w:r>
        <w:rPr>
          <w:rFonts w:ascii="Calibri" w:hAnsi="Calibri" w:cs="Calibri"/>
        </w:rPr>
        <w:t>.</w:t>
      </w:r>
    </w:p>
    <w:p w:rsidR="004F0F8C" w:rsidRPr="001A295E" w:rsidRDefault="004F0F8C" w:rsidP="00620F89">
      <w:pPr>
        <w:rPr>
          <w:rFonts w:ascii="Calibri" w:hAnsi="Calibri" w:cs="Calibri"/>
          <w:sz w:val="16"/>
          <w:szCs w:val="16"/>
        </w:rPr>
      </w:pPr>
    </w:p>
    <w:p w:rsidR="004F0F8C" w:rsidRPr="008D4620" w:rsidRDefault="004F0F8C" w:rsidP="00620F89">
      <w:pPr>
        <w:rPr>
          <w:rFonts w:ascii="Calibri" w:hAnsi="Calibri" w:cs="Calibri"/>
          <w:b/>
          <w:bCs/>
        </w:rPr>
      </w:pPr>
      <w:r w:rsidRPr="008D4620">
        <w:rPr>
          <w:rFonts w:ascii="Calibri" w:hAnsi="Calibri" w:cs="Calibri"/>
          <w:b/>
          <w:bCs/>
        </w:rPr>
        <w:t>24,0%Wykształcenie podstawowe ukończone</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24,0%</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20,3%</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19,3%</w:t>
      </w:r>
    </w:p>
    <w:p w:rsidR="004F0F8C" w:rsidRPr="008D4620" w:rsidRDefault="004F0F8C" w:rsidP="00620F89">
      <w:pPr>
        <w:rPr>
          <w:rFonts w:ascii="Calibri" w:hAnsi="Calibri" w:cs="Calibri"/>
        </w:rPr>
      </w:pPr>
      <w:r w:rsidRPr="008D4620">
        <w:rPr>
          <w:rFonts w:ascii="Calibri" w:hAnsi="Calibri" w:cs="Calibri"/>
          <w:b/>
          <w:bCs/>
        </w:rPr>
        <w:t xml:space="preserve">26,0% </w:t>
      </w:r>
      <w:r w:rsidRPr="008D4620">
        <w:rPr>
          <w:rFonts w:ascii="Calibri" w:hAnsi="Calibri" w:cs="Calibri"/>
        </w:rPr>
        <w:t>Kobiety (podstawowe ukończone)</w:t>
      </w:r>
    </w:p>
    <w:p w:rsidR="004F0F8C" w:rsidRDefault="004F0F8C" w:rsidP="00620F89">
      <w:pPr>
        <w:rPr>
          <w:rFonts w:ascii="Calibri" w:hAnsi="Calibri" w:cs="Calibri"/>
        </w:rPr>
      </w:pPr>
      <w:r w:rsidRPr="008D4620">
        <w:rPr>
          <w:rFonts w:ascii="Calibri" w:hAnsi="Calibri" w:cs="Calibri"/>
          <w:b/>
          <w:bCs/>
        </w:rPr>
        <w:t xml:space="preserve">21,9% </w:t>
      </w:r>
      <w:r w:rsidRPr="008D4620">
        <w:rPr>
          <w:rFonts w:ascii="Calibri" w:hAnsi="Calibri" w:cs="Calibri"/>
        </w:rPr>
        <w:t>Mężczyźni (podstawowe ukończone)</w:t>
      </w:r>
      <w:r>
        <w:rPr>
          <w:rFonts w:ascii="Calibri" w:hAnsi="Calibri" w:cs="Calibri"/>
        </w:rPr>
        <w:t>.</w:t>
      </w:r>
    </w:p>
    <w:p w:rsidR="004F0F8C" w:rsidRPr="001A295E" w:rsidRDefault="004F0F8C" w:rsidP="00620F89">
      <w:pPr>
        <w:rPr>
          <w:rFonts w:ascii="Calibri" w:hAnsi="Calibri" w:cs="Calibri"/>
          <w:sz w:val="16"/>
          <w:szCs w:val="16"/>
        </w:rPr>
      </w:pPr>
    </w:p>
    <w:p w:rsidR="004F0F8C" w:rsidRPr="008D4620" w:rsidRDefault="004F0F8C" w:rsidP="00620F89">
      <w:pPr>
        <w:rPr>
          <w:rFonts w:ascii="Calibri" w:hAnsi="Calibri" w:cs="Calibri"/>
          <w:b/>
          <w:bCs/>
        </w:rPr>
      </w:pPr>
      <w:r w:rsidRPr="008D4620">
        <w:rPr>
          <w:rFonts w:ascii="Calibri" w:hAnsi="Calibri" w:cs="Calibri"/>
          <w:b/>
          <w:bCs/>
        </w:rPr>
        <w:t>2,4%Wykształcenie podstawowe nieukończone i bez wykształcenia szkolnego</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2,4%</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1,8%</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1,4%</w:t>
      </w:r>
    </w:p>
    <w:p w:rsidR="004F0F8C" w:rsidRPr="008D4620" w:rsidRDefault="004F0F8C" w:rsidP="00620F89">
      <w:pPr>
        <w:rPr>
          <w:rFonts w:ascii="Calibri" w:hAnsi="Calibri" w:cs="Calibri"/>
        </w:rPr>
      </w:pPr>
      <w:r w:rsidRPr="008D4620">
        <w:rPr>
          <w:rFonts w:ascii="Calibri" w:hAnsi="Calibri" w:cs="Calibri"/>
          <w:b/>
          <w:bCs/>
        </w:rPr>
        <w:t xml:space="preserve">3,2% </w:t>
      </w:r>
      <w:r w:rsidRPr="008D4620">
        <w:rPr>
          <w:rFonts w:ascii="Calibri" w:hAnsi="Calibri" w:cs="Calibri"/>
        </w:rPr>
        <w:t>Kobiety (podstawowe nieukończone)</w:t>
      </w:r>
    </w:p>
    <w:p w:rsidR="004F0F8C" w:rsidRDefault="004F0F8C" w:rsidP="00620F89">
      <w:pPr>
        <w:rPr>
          <w:rFonts w:ascii="Calibri" w:hAnsi="Calibri" w:cs="Calibri"/>
        </w:rPr>
      </w:pPr>
      <w:r w:rsidRPr="008D4620">
        <w:rPr>
          <w:rFonts w:ascii="Calibri" w:hAnsi="Calibri" w:cs="Calibri"/>
          <w:b/>
          <w:bCs/>
        </w:rPr>
        <w:t xml:space="preserve">1,6% </w:t>
      </w:r>
      <w:r w:rsidRPr="008D4620">
        <w:rPr>
          <w:rFonts w:ascii="Calibri" w:hAnsi="Calibri" w:cs="Calibri"/>
        </w:rPr>
        <w:t>Mężczyźni (podstawowe nieukończone)</w:t>
      </w:r>
      <w:r>
        <w:rPr>
          <w:rFonts w:ascii="Calibri" w:hAnsi="Calibri" w:cs="Calibri"/>
        </w:rPr>
        <w:t>.</w:t>
      </w:r>
    </w:p>
    <w:p w:rsidR="004F0F8C" w:rsidRPr="001A295E" w:rsidRDefault="004F0F8C" w:rsidP="00620F89">
      <w:pPr>
        <w:rPr>
          <w:rFonts w:ascii="Calibri" w:hAnsi="Calibri" w:cs="Calibri"/>
          <w:sz w:val="16"/>
          <w:szCs w:val="16"/>
        </w:rPr>
      </w:pPr>
    </w:p>
    <w:p w:rsidR="004F0F8C" w:rsidRPr="008D4620" w:rsidRDefault="004F0F8C" w:rsidP="00620F89">
      <w:pPr>
        <w:rPr>
          <w:rFonts w:ascii="Calibri" w:hAnsi="Calibri" w:cs="Calibri"/>
          <w:b/>
          <w:bCs/>
          <w:caps/>
        </w:rPr>
      </w:pPr>
      <w:r w:rsidRPr="008D4620">
        <w:rPr>
          <w:rFonts w:ascii="Calibri" w:hAnsi="Calibri" w:cs="Calibri"/>
          <w:b/>
          <w:bCs/>
        </w:rPr>
        <w:t>Szkoły podstawowe w Barlinku</w:t>
      </w:r>
    </w:p>
    <w:p w:rsidR="004F0F8C" w:rsidRPr="008D4620" w:rsidRDefault="004F0F8C" w:rsidP="00620F89">
      <w:pPr>
        <w:rPr>
          <w:rFonts w:ascii="Calibri" w:hAnsi="Calibri" w:cs="Calibri"/>
        </w:rPr>
      </w:pPr>
      <w:r w:rsidRPr="008D4620">
        <w:rPr>
          <w:rFonts w:ascii="Calibri" w:hAnsi="Calibri" w:cs="Calibri"/>
          <w:b/>
          <w:bCs/>
        </w:rPr>
        <w:t>124,45</w:t>
      </w:r>
      <w:r w:rsidRPr="008D4620">
        <w:rPr>
          <w:rFonts w:ascii="Calibri" w:hAnsi="Calibri" w:cs="Calibri"/>
        </w:rPr>
        <w:t>Współczynnik skolaryzacji brutto (Stosunek wszystkich osób uczących się w szkołach podstawowych do osób w wieku 7-12 lat)</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124,45</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96,19</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98,58</w:t>
      </w:r>
    </w:p>
    <w:p w:rsidR="004F0F8C" w:rsidRPr="008D4620" w:rsidRDefault="004F0F8C" w:rsidP="00620F89">
      <w:pPr>
        <w:rPr>
          <w:rFonts w:ascii="Calibri" w:hAnsi="Calibri" w:cs="Calibri"/>
        </w:rPr>
      </w:pPr>
      <w:r w:rsidRPr="008D4620">
        <w:rPr>
          <w:rFonts w:ascii="Calibri" w:hAnsi="Calibri" w:cs="Calibri"/>
          <w:b/>
          <w:bCs/>
        </w:rPr>
        <w:t xml:space="preserve">122,97 </w:t>
      </w:r>
      <w:r w:rsidRPr="008D4620">
        <w:rPr>
          <w:rFonts w:ascii="Calibri" w:hAnsi="Calibri" w:cs="Calibri"/>
        </w:rPr>
        <w:t>Współczynnik skolaryzacji netto (Stosunek osób w wieku 7-12 lat uczących się w szkołach podstawowych do wszystkich osób w wieku 7-12 lat)</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122,97</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91,01</w:t>
      </w:r>
    </w:p>
    <w:p w:rsidR="004F0F8C" w:rsidRPr="008D4620" w:rsidRDefault="004F0F8C" w:rsidP="00620F89">
      <w:pPr>
        <w:rPr>
          <w:rFonts w:ascii="Calibri" w:hAnsi="Calibri" w:cs="Calibri"/>
        </w:rPr>
      </w:pPr>
      <w:r w:rsidRPr="008D4620">
        <w:rPr>
          <w:rFonts w:ascii="Calibri" w:hAnsi="Calibri" w:cs="Calibri"/>
        </w:rPr>
        <w:t>Polska</w:t>
      </w:r>
    </w:p>
    <w:p w:rsidR="004F0F8C" w:rsidRDefault="004F0F8C" w:rsidP="00620F89">
      <w:pPr>
        <w:rPr>
          <w:rFonts w:ascii="Calibri" w:hAnsi="Calibri" w:cs="Calibri"/>
        </w:rPr>
      </w:pPr>
      <w:r w:rsidRPr="008D4620">
        <w:rPr>
          <w:rFonts w:ascii="Calibri" w:hAnsi="Calibri" w:cs="Calibri"/>
        </w:rPr>
        <w:t>94,50</w:t>
      </w:r>
      <w:r>
        <w:rPr>
          <w:rFonts w:ascii="Calibri" w:hAnsi="Calibri" w:cs="Calibri"/>
        </w:rPr>
        <w:t>.</w:t>
      </w:r>
    </w:p>
    <w:p w:rsidR="004F0F8C" w:rsidRPr="001A295E" w:rsidRDefault="004F0F8C" w:rsidP="00620F89">
      <w:pPr>
        <w:rPr>
          <w:rFonts w:ascii="Calibri" w:hAnsi="Calibri" w:cs="Calibri"/>
          <w:sz w:val="16"/>
          <w:szCs w:val="16"/>
        </w:rPr>
      </w:pPr>
    </w:p>
    <w:p w:rsidR="004F0F8C" w:rsidRPr="008D4620" w:rsidRDefault="004F0F8C" w:rsidP="00620F89">
      <w:pPr>
        <w:rPr>
          <w:rFonts w:ascii="Calibri" w:hAnsi="Calibri" w:cs="Calibri"/>
          <w:b/>
          <w:bCs/>
          <w:caps/>
        </w:rPr>
      </w:pPr>
      <w:r w:rsidRPr="008D4620">
        <w:rPr>
          <w:rFonts w:ascii="Calibri" w:hAnsi="Calibri" w:cs="Calibri"/>
          <w:b/>
          <w:bCs/>
        </w:rPr>
        <w:t>Szkoły gimnazjalne w Barlinku</w:t>
      </w:r>
    </w:p>
    <w:p w:rsidR="004F0F8C" w:rsidRPr="008D4620" w:rsidRDefault="004F0F8C" w:rsidP="00620F89">
      <w:pPr>
        <w:rPr>
          <w:rFonts w:ascii="Calibri" w:hAnsi="Calibri" w:cs="Calibri"/>
        </w:rPr>
      </w:pPr>
      <w:r w:rsidRPr="008D4620">
        <w:rPr>
          <w:rFonts w:ascii="Calibri" w:hAnsi="Calibri" w:cs="Calibri"/>
          <w:b/>
          <w:bCs/>
        </w:rPr>
        <w:t>162,03</w:t>
      </w:r>
      <w:r w:rsidRPr="008D4620">
        <w:rPr>
          <w:rFonts w:ascii="Calibri" w:hAnsi="Calibri" w:cs="Calibri"/>
        </w:rPr>
        <w:t>Współczynnik skolaryzacji brutto (Stosunek wszystkich osób uczących się w szkołach gimnazjalnych do osób w wieku 13-15 lat)</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162,03</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97,54</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99,10</w:t>
      </w:r>
    </w:p>
    <w:p w:rsidR="004F0F8C" w:rsidRPr="008D4620" w:rsidRDefault="004F0F8C" w:rsidP="00620F89">
      <w:pPr>
        <w:rPr>
          <w:rFonts w:ascii="Calibri" w:hAnsi="Calibri" w:cs="Calibri"/>
        </w:rPr>
      </w:pPr>
      <w:r w:rsidRPr="008D4620">
        <w:rPr>
          <w:rFonts w:ascii="Calibri" w:hAnsi="Calibri" w:cs="Calibri"/>
          <w:b/>
          <w:bCs/>
        </w:rPr>
        <w:t>134,94</w:t>
      </w:r>
      <w:r w:rsidRPr="008D4620">
        <w:rPr>
          <w:rFonts w:ascii="Calibri" w:hAnsi="Calibri" w:cs="Calibri"/>
        </w:rPr>
        <w:t>Współczynnik skolaryzacji netto (Stosunek osób w wieku 13-15 lat uczących się w szkołach gimnazjalnych do wszystkich osób w wieku 13-15 lat)</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134,94</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87,36</w:t>
      </w:r>
    </w:p>
    <w:p w:rsidR="004F0F8C" w:rsidRPr="008D4620" w:rsidRDefault="004F0F8C" w:rsidP="00620F89">
      <w:pPr>
        <w:rPr>
          <w:rFonts w:ascii="Calibri" w:hAnsi="Calibri" w:cs="Calibri"/>
        </w:rPr>
      </w:pPr>
      <w:r w:rsidRPr="008D4620">
        <w:rPr>
          <w:rFonts w:ascii="Calibri" w:hAnsi="Calibri" w:cs="Calibri"/>
        </w:rPr>
        <w:t>Polska</w:t>
      </w:r>
    </w:p>
    <w:p w:rsidR="004F0F8C" w:rsidRPr="008D4620" w:rsidRDefault="004F0F8C" w:rsidP="00620F89">
      <w:pPr>
        <w:rPr>
          <w:rFonts w:ascii="Calibri" w:hAnsi="Calibri" w:cs="Calibri"/>
        </w:rPr>
      </w:pPr>
      <w:r w:rsidRPr="008D4620">
        <w:rPr>
          <w:rFonts w:ascii="Calibri" w:hAnsi="Calibri" w:cs="Calibri"/>
        </w:rPr>
        <w:t>92,57</w:t>
      </w:r>
      <w:r>
        <w:rPr>
          <w:rFonts w:ascii="Calibri" w:hAnsi="Calibri" w:cs="Calibri"/>
        </w:rPr>
        <w:t>.</w:t>
      </w:r>
    </w:p>
    <w:p w:rsidR="004F0F8C" w:rsidRDefault="004F0F8C" w:rsidP="00620F89">
      <w:pPr>
        <w:ind w:right="53"/>
        <w:rPr>
          <w:rFonts w:ascii="Calibri" w:hAnsi="Calibri" w:cs="Calibri"/>
          <w:b/>
          <w:bCs/>
        </w:rPr>
      </w:pPr>
    </w:p>
    <w:p w:rsidR="004F0F8C" w:rsidRPr="008D4620" w:rsidRDefault="004F0F8C" w:rsidP="00620F89">
      <w:pPr>
        <w:ind w:right="53"/>
        <w:rPr>
          <w:rFonts w:ascii="Calibri" w:hAnsi="Calibri" w:cs="Calibri"/>
          <w:b/>
          <w:bCs/>
        </w:rPr>
      </w:pPr>
    </w:p>
    <w:p w:rsidR="004F0F8C" w:rsidRPr="008D4620" w:rsidRDefault="004F0F8C" w:rsidP="00620F89">
      <w:pPr>
        <w:ind w:right="53"/>
        <w:rPr>
          <w:rFonts w:ascii="Calibri" w:hAnsi="Calibri" w:cs="Calibri"/>
          <w:b/>
          <w:bCs/>
        </w:rPr>
      </w:pPr>
      <w:r w:rsidRPr="008D4620">
        <w:rPr>
          <w:rFonts w:ascii="Calibri" w:hAnsi="Calibri" w:cs="Calibri"/>
          <w:b/>
          <w:bCs/>
        </w:rPr>
        <w:t xml:space="preserve">Zasoby mieszkaniowe. </w:t>
      </w:r>
      <w:bookmarkStart w:id="5" w:name="_Toc255413127"/>
      <w:bookmarkStart w:id="6" w:name="_Toc273475179"/>
      <w:r w:rsidRPr="008D4620">
        <w:rPr>
          <w:rFonts w:ascii="Calibri" w:hAnsi="Calibri" w:cs="Calibri"/>
          <w:b/>
          <w:bCs/>
        </w:rPr>
        <w:t>Własność gruntów i budynków</w:t>
      </w:r>
      <w:bookmarkEnd w:id="5"/>
      <w:bookmarkEnd w:id="6"/>
    </w:p>
    <w:p w:rsidR="004F0F8C" w:rsidRPr="008D4620" w:rsidRDefault="004F0F8C" w:rsidP="00620F89">
      <w:pPr>
        <w:autoSpaceDE w:val="0"/>
        <w:jc w:val="both"/>
        <w:rPr>
          <w:rFonts w:ascii="Calibri" w:hAnsi="Calibri" w:cs="Calibri"/>
          <w:u w:val="single"/>
        </w:rPr>
      </w:pPr>
    </w:p>
    <w:p w:rsidR="004F0F8C" w:rsidRPr="008D4620" w:rsidRDefault="004F0F8C" w:rsidP="001A295E">
      <w:pPr>
        <w:tabs>
          <w:tab w:val="left" w:pos="851"/>
        </w:tabs>
        <w:autoSpaceDE w:val="0"/>
        <w:jc w:val="both"/>
        <w:rPr>
          <w:rFonts w:ascii="Calibri" w:hAnsi="Calibri" w:cs="Calibri"/>
          <w:sz w:val="20"/>
          <w:szCs w:val="20"/>
        </w:rPr>
      </w:pPr>
      <w:r w:rsidRPr="008D4620">
        <w:rPr>
          <w:rFonts w:ascii="Calibri" w:hAnsi="Calibri" w:cs="Calibri"/>
        </w:rPr>
        <w:t>Powierzchnia miasta wynosi 1 758 ha (2009 r). Największa część należąca do Skarbu Państwa (bez powierzchni gruntów przekazywanych w użytkowanie wieczyste) obejmowała 901 ha.  Grunty osób fizycznych stanowiły drugą, co do wielkości grupę gruntów znajdujących się w granicach miasta.</w:t>
      </w:r>
      <w:r>
        <w:rPr>
          <w:rFonts w:ascii="Calibri" w:hAnsi="Calibri" w:cs="Calibri"/>
        </w:rPr>
        <w:t xml:space="preserve"> </w:t>
      </w:r>
      <w:r w:rsidRPr="008D4620">
        <w:rPr>
          <w:rFonts w:ascii="Calibri" w:hAnsi="Calibri" w:cs="Calibri"/>
        </w:rPr>
        <w:t>Jak wynika ze Studium Uwarunkowań i Kierunków Zagospodarowania Przestrzennego około 30% zabudowy pochodzi sprzed 1945 roku. Wraz z odbudową powojenną rozwinęła się zabudowa blokowa.</w:t>
      </w:r>
    </w:p>
    <w:p w:rsidR="004F0F8C" w:rsidRPr="008D4620" w:rsidRDefault="004F0F8C" w:rsidP="00620F89">
      <w:pPr>
        <w:keepNext/>
        <w:autoSpaceDE w:val="0"/>
        <w:jc w:val="center"/>
        <w:rPr>
          <w:rFonts w:ascii="Calibri" w:hAnsi="Calibri" w:cs="Calibri"/>
          <w:sz w:val="20"/>
          <w:szCs w:val="20"/>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Na koniec 2008 roku 99,7% mieszkań wyposażonych było w wodociągi. Centralne ogrzewanie podłączone było do 86,8% domostw, natomiast 96% mieszkań posiadało łazienkę. Wysokie wartości procentowe świadczą o wysokim standardzie mieszkań znajdujących się na terenie miasta.</w:t>
      </w:r>
    </w:p>
    <w:p w:rsidR="004F0F8C" w:rsidRDefault="004F0F8C" w:rsidP="00620F89">
      <w:pPr>
        <w:tabs>
          <w:tab w:val="left" w:pos="851"/>
        </w:tabs>
        <w:autoSpaceDE w:val="0"/>
        <w:jc w:val="both"/>
        <w:rPr>
          <w:rFonts w:ascii="Calibri" w:hAnsi="Calibri" w:cs="Calibri"/>
        </w:rPr>
      </w:pPr>
    </w:p>
    <w:p w:rsidR="004F0F8C" w:rsidRDefault="004F0F8C" w:rsidP="00620F89">
      <w:pPr>
        <w:tabs>
          <w:tab w:val="left" w:pos="851"/>
        </w:tabs>
        <w:autoSpaceDE w:val="0"/>
        <w:jc w:val="both"/>
        <w:rPr>
          <w:rFonts w:ascii="Calibri" w:hAnsi="Calibri" w:cs="Calibri"/>
        </w:rPr>
      </w:pPr>
      <w:r w:rsidRPr="008D4620">
        <w:rPr>
          <w:rFonts w:ascii="Calibri" w:hAnsi="Calibri" w:cs="Calibri"/>
        </w:rPr>
        <w:t>Duża liczba starych budynków (zwłaszcza w centralnej części miasta) wymaga prac remontowych i termomodernizacyjnych. Potrzeby takie zgłaszane są zarówno przez wspólnoty mieszkaniowe jak i instytucje publiczne.</w:t>
      </w:r>
    </w:p>
    <w:p w:rsidR="004F0F8C" w:rsidRPr="006D199D" w:rsidRDefault="004F0F8C" w:rsidP="00620F89">
      <w:pPr>
        <w:tabs>
          <w:tab w:val="left" w:pos="851"/>
        </w:tabs>
        <w:autoSpaceDE w:val="0"/>
        <w:jc w:val="both"/>
        <w:rPr>
          <w:rFonts w:ascii="Calibri" w:hAnsi="Calibri" w:cs="Calibri"/>
          <w:sz w:val="16"/>
          <w:szCs w:val="16"/>
        </w:rPr>
      </w:pPr>
    </w:p>
    <w:p w:rsidR="004F0F8C" w:rsidRDefault="004F0F8C" w:rsidP="00620F89">
      <w:pPr>
        <w:rPr>
          <w:rFonts w:ascii="Calibri" w:hAnsi="Calibri" w:cs="Calibri"/>
          <w:b/>
          <w:bCs/>
        </w:rPr>
      </w:pPr>
      <w:r w:rsidRPr="00DC6CC4">
        <w:rPr>
          <w:rFonts w:ascii="Calibri" w:hAnsi="Calibri" w:cs="Calibri"/>
          <w:b/>
          <w:bCs/>
        </w:rPr>
        <w:t>Gospodarka nieruchomościami</w:t>
      </w:r>
    </w:p>
    <w:p w:rsidR="004F0F8C" w:rsidRPr="006D199D" w:rsidRDefault="004F0F8C" w:rsidP="00620F89">
      <w:pPr>
        <w:rPr>
          <w:rFonts w:ascii="Calibri" w:hAnsi="Calibri" w:cs="Calibri"/>
          <w:b/>
          <w:bCs/>
          <w:sz w:val="16"/>
          <w:szCs w:val="16"/>
        </w:rPr>
      </w:pPr>
    </w:p>
    <w:p w:rsidR="004F0F8C" w:rsidRDefault="004F0F8C" w:rsidP="001A295E">
      <w:pPr>
        <w:jc w:val="both"/>
        <w:rPr>
          <w:rFonts w:ascii="Calibri" w:hAnsi="Calibri" w:cs="Calibri"/>
        </w:rPr>
      </w:pPr>
      <w:r w:rsidRPr="00857B85">
        <w:rPr>
          <w:rFonts w:ascii="Calibri" w:hAnsi="Calibri" w:cs="Calibri"/>
        </w:rPr>
        <w:t>W 2015 r. przygotowane zostały oferty inwestycyjne dla zainteresowanych inwestorów na następujące nieruchomości:</w:t>
      </w:r>
    </w:p>
    <w:p w:rsidR="004F0F8C" w:rsidRPr="00857B85" w:rsidRDefault="004F0F8C" w:rsidP="001A295E">
      <w:pPr>
        <w:jc w:val="both"/>
        <w:rPr>
          <w:rFonts w:ascii="Calibri" w:hAnsi="Calibri" w:cs="Calibri"/>
        </w:rPr>
      </w:pPr>
    </w:p>
    <w:p w:rsidR="004F0F8C" w:rsidRPr="006D199D" w:rsidRDefault="004F0F8C" w:rsidP="00615BA2">
      <w:pPr>
        <w:pStyle w:val="ListParagraph"/>
        <w:widowControl w:val="0"/>
        <w:numPr>
          <w:ilvl w:val="0"/>
          <w:numId w:val="47"/>
        </w:numPr>
        <w:suppressAutoHyphens/>
        <w:jc w:val="both"/>
        <w:rPr>
          <w:rFonts w:ascii="Calibri" w:hAnsi="Calibri" w:cs="Calibri"/>
        </w:rPr>
      </w:pPr>
      <w:r w:rsidRPr="006D199D">
        <w:rPr>
          <w:rFonts w:ascii="Calibri" w:hAnsi="Calibri" w:cs="Calibri"/>
        </w:rPr>
        <w:t xml:space="preserve">Teren pod zakład zagospodarowania odpadów między miejscowościami Strąpie </w:t>
      </w:r>
      <w:r w:rsidRPr="006D199D">
        <w:rPr>
          <w:rFonts w:ascii="Calibri" w:hAnsi="Calibri" w:cs="Calibri"/>
        </w:rPr>
        <w:br/>
        <w:t>i Dziedzice;</w:t>
      </w:r>
    </w:p>
    <w:p w:rsidR="004F0F8C" w:rsidRPr="006D199D" w:rsidRDefault="004F0F8C" w:rsidP="00615BA2">
      <w:pPr>
        <w:pStyle w:val="ListParagraph"/>
        <w:widowControl w:val="0"/>
        <w:numPr>
          <w:ilvl w:val="0"/>
          <w:numId w:val="47"/>
        </w:numPr>
        <w:suppressAutoHyphens/>
        <w:jc w:val="both"/>
        <w:rPr>
          <w:rFonts w:ascii="Calibri" w:hAnsi="Calibri" w:cs="Calibri"/>
        </w:rPr>
      </w:pPr>
      <w:r w:rsidRPr="006D199D">
        <w:rPr>
          <w:rFonts w:ascii="Calibri" w:hAnsi="Calibri" w:cs="Calibri"/>
        </w:rPr>
        <w:t>Teren pod zabudowę pensjonatową przy ul. Sportowej,</w:t>
      </w:r>
    </w:p>
    <w:p w:rsidR="004F0F8C" w:rsidRPr="006D199D" w:rsidRDefault="004F0F8C" w:rsidP="00615BA2">
      <w:pPr>
        <w:pStyle w:val="ListParagraph"/>
        <w:widowControl w:val="0"/>
        <w:numPr>
          <w:ilvl w:val="0"/>
          <w:numId w:val="47"/>
        </w:numPr>
        <w:suppressAutoHyphens/>
        <w:jc w:val="both"/>
        <w:rPr>
          <w:rFonts w:ascii="Calibri" w:hAnsi="Calibri" w:cs="Calibri"/>
        </w:rPr>
      </w:pPr>
      <w:r w:rsidRPr="006D199D">
        <w:rPr>
          <w:rFonts w:ascii="Calibri" w:hAnsi="Calibri" w:cs="Calibri"/>
        </w:rPr>
        <w:t>Teren pod zabudowę usługową (medyczne) przy ul. Szpitalnej,</w:t>
      </w:r>
    </w:p>
    <w:p w:rsidR="004F0F8C" w:rsidRPr="006D199D" w:rsidRDefault="004F0F8C" w:rsidP="00615BA2">
      <w:pPr>
        <w:pStyle w:val="ListParagraph"/>
        <w:widowControl w:val="0"/>
        <w:numPr>
          <w:ilvl w:val="0"/>
          <w:numId w:val="47"/>
        </w:numPr>
        <w:suppressAutoHyphens/>
        <w:jc w:val="both"/>
        <w:rPr>
          <w:rFonts w:ascii="Calibri" w:hAnsi="Calibri" w:cs="Calibri"/>
        </w:rPr>
      </w:pPr>
      <w:r w:rsidRPr="006D199D">
        <w:rPr>
          <w:rFonts w:ascii="Calibri" w:hAnsi="Calibri" w:cs="Calibri"/>
        </w:rPr>
        <w:t>Teren pod zabudowę pensjonatową, hotelową, urządzeń turystycznych i sportowych przy ul. Gorzowskiej – „Stary Tartak”,</w:t>
      </w:r>
    </w:p>
    <w:p w:rsidR="004F0F8C" w:rsidRPr="006D199D" w:rsidRDefault="004F0F8C" w:rsidP="00615BA2">
      <w:pPr>
        <w:pStyle w:val="ListParagraph"/>
        <w:widowControl w:val="0"/>
        <w:numPr>
          <w:ilvl w:val="0"/>
          <w:numId w:val="47"/>
        </w:numPr>
        <w:suppressAutoHyphens/>
        <w:jc w:val="both"/>
        <w:rPr>
          <w:rFonts w:ascii="Calibri" w:hAnsi="Calibri" w:cs="Calibri"/>
        </w:rPr>
      </w:pPr>
      <w:r w:rsidRPr="006D199D">
        <w:rPr>
          <w:rFonts w:ascii="Calibri" w:hAnsi="Calibri" w:cs="Calibri"/>
        </w:rPr>
        <w:t>Teren pod zabudowę usługowo-mieszkalną przy ul. Grodzkiej,</w:t>
      </w:r>
    </w:p>
    <w:p w:rsidR="004F0F8C" w:rsidRPr="006D199D" w:rsidRDefault="004F0F8C" w:rsidP="00615BA2">
      <w:pPr>
        <w:pStyle w:val="ListParagraph"/>
        <w:widowControl w:val="0"/>
        <w:numPr>
          <w:ilvl w:val="0"/>
          <w:numId w:val="47"/>
        </w:numPr>
        <w:suppressAutoHyphens/>
        <w:jc w:val="both"/>
        <w:rPr>
          <w:rFonts w:ascii="Calibri" w:hAnsi="Calibri" w:cs="Calibri"/>
        </w:rPr>
      </w:pPr>
      <w:r w:rsidRPr="006D199D">
        <w:rPr>
          <w:rFonts w:ascii="Calibri" w:hAnsi="Calibri" w:cs="Calibri"/>
        </w:rPr>
        <w:t xml:space="preserve">Nieruchomość zabudowana na cele oświatowe lub kulturalne przy ul. Gorzowskiej 78. </w:t>
      </w:r>
    </w:p>
    <w:p w:rsidR="004F0F8C" w:rsidRPr="00857B85" w:rsidRDefault="004F0F8C" w:rsidP="00620F89">
      <w:pPr>
        <w:ind w:firstLine="540"/>
        <w:rPr>
          <w:rFonts w:ascii="Calibri" w:hAnsi="Calibri" w:cs="Calibri"/>
        </w:rPr>
      </w:pPr>
    </w:p>
    <w:p w:rsidR="004F0F8C" w:rsidRDefault="004F0F8C" w:rsidP="001A295E">
      <w:pPr>
        <w:rPr>
          <w:rFonts w:ascii="Calibri" w:hAnsi="Calibri" w:cs="Calibri"/>
        </w:rPr>
      </w:pPr>
      <w:r w:rsidRPr="00857B85">
        <w:rPr>
          <w:rFonts w:ascii="Calibri" w:hAnsi="Calibri" w:cs="Calibri"/>
        </w:rPr>
        <w:t>W okresie ostatniego roku przez Gminę sprzedane zostały następujące nieruchomości na cele gospodarcze:</w:t>
      </w:r>
    </w:p>
    <w:p w:rsidR="004F0F8C" w:rsidRPr="00857B85" w:rsidRDefault="004F0F8C" w:rsidP="001A295E">
      <w:pPr>
        <w:rPr>
          <w:rFonts w:ascii="Calibri" w:hAnsi="Calibri" w:cs="Calibri"/>
        </w:rPr>
      </w:pPr>
    </w:p>
    <w:p w:rsidR="004F0F8C" w:rsidRPr="006D199D" w:rsidRDefault="004F0F8C" w:rsidP="00615BA2">
      <w:pPr>
        <w:pStyle w:val="ListParagraph"/>
        <w:widowControl w:val="0"/>
        <w:numPr>
          <w:ilvl w:val="0"/>
          <w:numId w:val="48"/>
        </w:numPr>
        <w:tabs>
          <w:tab w:val="left" w:pos="2835"/>
          <w:tab w:val="left" w:pos="5103"/>
          <w:tab w:val="left" w:pos="6520"/>
        </w:tabs>
        <w:suppressAutoHyphens/>
        <w:jc w:val="both"/>
        <w:rPr>
          <w:rFonts w:ascii="Calibri" w:hAnsi="Calibri" w:cs="Calibri"/>
        </w:rPr>
      </w:pPr>
      <w:r w:rsidRPr="006D199D">
        <w:rPr>
          <w:rFonts w:ascii="Calibri" w:hAnsi="Calibri" w:cs="Calibri"/>
        </w:rPr>
        <w:t>Nieruchomość zabudowana położona przy ul. 31 stycznia w Barlinku o pow. 0,0014 ha, cele usługowe;</w:t>
      </w:r>
    </w:p>
    <w:p w:rsidR="004F0F8C" w:rsidRPr="006D199D" w:rsidRDefault="004F0F8C" w:rsidP="00615BA2">
      <w:pPr>
        <w:pStyle w:val="ListParagraph"/>
        <w:widowControl w:val="0"/>
        <w:numPr>
          <w:ilvl w:val="0"/>
          <w:numId w:val="48"/>
        </w:numPr>
        <w:tabs>
          <w:tab w:val="left" w:pos="2835"/>
          <w:tab w:val="left" w:pos="5103"/>
          <w:tab w:val="left" w:pos="6520"/>
        </w:tabs>
        <w:suppressAutoHyphens/>
        <w:jc w:val="both"/>
        <w:rPr>
          <w:rFonts w:ascii="Calibri" w:hAnsi="Calibri" w:cs="Calibri"/>
        </w:rPr>
      </w:pPr>
      <w:r w:rsidRPr="006D199D">
        <w:rPr>
          <w:rFonts w:ascii="Calibri" w:hAnsi="Calibri" w:cs="Calibri"/>
        </w:rPr>
        <w:t>Nieruchomość zabudowana położona przy ul. 31 stycznia 5 w Barlinku o pow. 0,0054 ha, na cele usługowe;</w:t>
      </w:r>
    </w:p>
    <w:p w:rsidR="004F0F8C" w:rsidRPr="006D199D" w:rsidRDefault="004F0F8C" w:rsidP="00615BA2">
      <w:pPr>
        <w:pStyle w:val="ListParagraph"/>
        <w:widowControl w:val="0"/>
        <w:numPr>
          <w:ilvl w:val="0"/>
          <w:numId w:val="48"/>
        </w:numPr>
        <w:tabs>
          <w:tab w:val="left" w:pos="2835"/>
          <w:tab w:val="left" w:pos="5103"/>
          <w:tab w:val="left" w:pos="6520"/>
        </w:tabs>
        <w:suppressAutoHyphens/>
        <w:jc w:val="both"/>
        <w:rPr>
          <w:rFonts w:ascii="Calibri" w:hAnsi="Calibri" w:cs="Calibri"/>
        </w:rPr>
      </w:pPr>
      <w:r w:rsidRPr="006D199D">
        <w:rPr>
          <w:rFonts w:ascii="Calibri" w:hAnsi="Calibri" w:cs="Calibri"/>
        </w:rPr>
        <w:t xml:space="preserve">Nieruchomość gruntowa położona przy ulicy niepodległości i jeziornej nieruchomość pow. 0,0555 ha, na cele usługowo – mieszkalne. </w:t>
      </w:r>
    </w:p>
    <w:p w:rsidR="004F0F8C" w:rsidRPr="006D199D" w:rsidRDefault="004F0F8C" w:rsidP="00620F89">
      <w:pPr>
        <w:rPr>
          <w:rFonts w:ascii="Calibri" w:hAnsi="Calibri" w:cs="Calibri"/>
          <w:b/>
          <w:bCs/>
          <w:sz w:val="16"/>
          <w:szCs w:val="16"/>
        </w:rPr>
      </w:pPr>
    </w:p>
    <w:p w:rsidR="004F0F8C" w:rsidRPr="00DC6CC4" w:rsidRDefault="004F0F8C" w:rsidP="00620F89">
      <w:pPr>
        <w:rPr>
          <w:rFonts w:ascii="Calibri" w:hAnsi="Calibri" w:cs="Calibri"/>
          <w:b/>
          <w:bCs/>
        </w:rPr>
      </w:pPr>
      <w:r w:rsidRPr="00DC6CC4">
        <w:rPr>
          <w:rFonts w:ascii="Calibri" w:hAnsi="Calibri" w:cs="Calibri"/>
          <w:b/>
          <w:bCs/>
        </w:rPr>
        <w:t xml:space="preserve">Zagospodarowanie przestrzenne w Gminie Barlinek </w:t>
      </w:r>
    </w:p>
    <w:p w:rsidR="004F0F8C" w:rsidRPr="006D199D" w:rsidRDefault="004F0F8C" w:rsidP="00620F89">
      <w:pPr>
        <w:rPr>
          <w:rFonts w:ascii="Calibri" w:hAnsi="Calibri" w:cs="Calibri"/>
          <w:b/>
          <w:bCs/>
          <w:sz w:val="16"/>
          <w:szCs w:val="16"/>
        </w:rPr>
      </w:pPr>
    </w:p>
    <w:p w:rsidR="004F0F8C" w:rsidRDefault="004F0F8C" w:rsidP="00620F89">
      <w:pPr>
        <w:rPr>
          <w:rFonts w:ascii="Calibri" w:hAnsi="Calibri" w:cs="Calibri"/>
          <w:b/>
          <w:bCs/>
        </w:rPr>
      </w:pPr>
      <w:r w:rsidRPr="00857B85">
        <w:rPr>
          <w:rFonts w:ascii="Calibri" w:hAnsi="Calibri" w:cs="Calibri"/>
          <w:b/>
          <w:bCs/>
        </w:rPr>
        <w:t xml:space="preserve">Dokumenty planistyczne </w:t>
      </w:r>
    </w:p>
    <w:p w:rsidR="004F0F8C" w:rsidRPr="006D199D" w:rsidRDefault="004F0F8C" w:rsidP="00620F89">
      <w:pPr>
        <w:rPr>
          <w:rFonts w:ascii="Calibri" w:hAnsi="Calibri" w:cs="Calibri"/>
          <w:b/>
          <w:bCs/>
          <w:sz w:val="16"/>
          <w:szCs w:val="16"/>
        </w:rPr>
      </w:pPr>
    </w:p>
    <w:p w:rsidR="004F0F8C" w:rsidRPr="006D199D" w:rsidRDefault="004F0F8C" w:rsidP="00615BA2">
      <w:pPr>
        <w:pStyle w:val="ListParagraph"/>
        <w:widowControl w:val="0"/>
        <w:numPr>
          <w:ilvl w:val="0"/>
          <w:numId w:val="37"/>
        </w:numPr>
        <w:suppressAutoHyphens/>
        <w:jc w:val="both"/>
        <w:rPr>
          <w:rFonts w:ascii="Calibri" w:hAnsi="Calibri" w:cs="Calibri"/>
          <w:color w:val="000000"/>
          <w:u w:val="single"/>
        </w:rPr>
      </w:pPr>
      <w:r w:rsidRPr="00857B85">
        <w:rPr>
          <w:rFonts w:ascii="Calibri" w:hAnsi="Calibri" w:cs="Calibri"/>
          <w:color w:val="000000"/>
        </w:rPr>
        <w:t xml:space="preserve">Miejscowy plan zagospodarowania przestrzennego dla obszaru położonego na terenie miasta i gminy Barlinek pomiędzy ulicami: Szosową, Przemysłową, Okrętową i Szosą do Lipian, przyjęty Uchwałą Nr XLII/603/2009 Rady Miejskiej w Barlinku z dnia </w:t>
      </w:r>
      <w:r w:rsidRPr="00857B85">
        <w:rPr>
          <w:rFonts w:ascii="Calibri" w:hAnsi="Calibri" w:cs="Calibri"/>
          <w:color w:val="000000"/>
        </w:rPr>
        <w:br/>
        <w:t xml:space="preserve">25 czerwca 2009 r. (publ. Dz.Urz.Woj. Zachodniopomorskiego Nr 59, poz. 1553 z dnia 27 sierpnia 2009 r.). Powierzchnia planu – 126,96 ha (powierzchnia wolna od zainwestowania wynosi około 46 ha, z czego pod funkcje produkcyjną, magazynową </w:t>
      </w:r>
      <w:r w:rsidRPr="00857B85">
        <w:rPr>
          <w:rFonts w:ascii="Calibri" w:hAnsi="Calibri" w:cs="Calibri"/>
          <w:color w:val="000000"/>
        </w:rPr>
        <w:br/>
        <w:t>i składy – około 43,70 ha, a pod usługi - około 2,30 ha). Przedmiotowy plan wyznacza głównie tereny pod:</w:t>
      </w:r>
    </w:p>
    <w:p w:rsidR="004F0F8C" w:rsidRPr="006D199D" w:rsidRDefault="004F0F8C" w:rsidP="006D199D">
      <w:pPr>
        <w:widowControl w:val="0"/>
        <w:suppressAutoHyphens/>
        <w:jc w:val="both"/>
        <w:rPr>
          <w:rFonts w:ascii="Calibri" w:hAnsi="Calibri" w:cs="Calibri"/>
          <w:color w:val="000000"/>
          <w:u w:val="single"/>
        </w:rPr>
      </w:pPr>
    </w:p>
    <w:p w:rsidR="004F0F8C" w:rsidRPr="006D199D" w:rsidRDefault="004F0F8C" w:rsidP="00615BA2">
      <w:pPr>
        <w:pStyle w:val="ListParagraph"/>
        <w:widowControl w:val="0"/>
        <w:numPr>
          <w:ilvl w:val="0"/>
          <w:numId w:val="49"/>
        </w:numPr>
        <w:suppressAutoHyphens/>
        <w:jc w:val="both"/>
        <w:rPr>
          <w:rFonts w:ascii="Calibri" w:hAnsi="Calibri" w:cs="Calibri"/>
          <w:color w:val="000000"/>
          <w:u w:val="single"/>
        </w:rPr>
      </w:pPr>
      <w:r w:rsidRPr="006D199D">
        <w:rPr>
          <w:rFonts w:ascii="Calibri" w:hAnsi="Calibri" w:cs="Calibri"/>
        </w:rPr>
        <w:t>Zabudowę produkcyjną wraz z obiektami biurowymi,</w:t>
      </w:r>
    </w:p>
    <w:p w:rsidR="004F0F8C" w:rsidRPr="006D199D" w:rsidRDefault="004F0F8C" w:rsidP="00615BA2">
      <w:pPr>
        <w:pStyle w:val="ListParagraph"/>
        <w:widowControl w:val="0"/>
        <w:numPr>
          <w:ilvl w:val="0"/>
          <w:numId w:val="49"/>
        </w:numPr>
        <w:suppressAutoHyphens/>
        <w:jc w:val="both"/>
        <w:rPr>
          <w:rFonts w:ascii="Calibri" w:hAnsi="Calibri" w:cs="Calibri"/>
          <w:color w:val="000000"/>
          <w:u w:val="single"/>
        </w:rPr>
      </w:pPr>
      <w:r w:rsidRPr="006D199D">
        <w:rPr>
          <w:rFonts w:ascii="Calibri" w:hAnsi="Calibri" w:cs="Calibri"/>
        </w:rPr>
        <w:t>Zabudowę magazynową i składy,</w:t>
      </w:r>
    </w:p>
    <w:p w:rsidR="004F0F8C" w:rsidRPr="006D199D" w:rsidRDefault="004F0F8C" w:rsidP="00615BA2">
      <w:pPr>
        <w:pStyle w:val="ListParagraph"/>
        <w:widowControl w:val="0"/>
        <w:numPr>
          <w:ilvl w:val="0"/>
          <w:numId w:val="49"/>
        </w:numPr>
        <w:suppressAutoHyphens/>
        <w:jc w:val="both"/>
        <w:rPr>
          <w:rFonts w:ascii="Calibri" w:hAnsi="Calibri" w:cs="Calibri"/>
          <w:color w:val="000000"/>
          <w:u w:val="single"/>
        </w:rPr>
      </w:pPr>
      <w:r w:rsidRPr="006D199D">
        <w:rPr>
          <w:rFonts w:ascii="Calibri" w:hAnsi="Calibri" w:cs="Calibri"/>
        </w:rPr>
        <w:t>Zabudowę usługową - realizowaną w ramach zabudowy produkcyjnej - którą stanowić może nie więcej niż 30% powierzchni zabudowy produkcyjnej zlokalizowanej w ramach danej działki,</w:t>
      </w:r>
    </w:p>
    <w:p w:rsidR="004F0F8C" w:rsidRPr="006D199D" w:rsidRDefault="004F0F8C" w:rsidP="00615BA2">
      <w:pPr>
        <w:pStyle w:val="ListParagraph"/>
        <w:widowControl w:val="0"/>
        <w:numPr>
          <w:ilvl w:val="0"/>
          <w:numId w:val="49"/>
        </w:numPr>
        <w:suppressAutoHyphens/>
        <w:jc w:val="both"/>
        <w:rPr>
          <w:rFonts w:ascii="Calibri" w:hAnsi="Calibri" w:cs="Calibri"/>
          <w:color w:val="000000"/>
          <w:u w:val="single"/>
        </w:rPr>
      </w:pPr>
      <w:r w:rsidRPr="006D199D">
        <w:rPr>
          <w:rFonts w:ascii="Calibri" w:hAnsi="Calibri" w:cs="Calibri"/>
        </w:rPr>
        <w:t>Budowle i urządzenia związane z działalnością produkcyjną,</w:t>
      </w:r>
    </w:p>
    <w:p w:rsidR="004F0F8C" w:rsidRPr="006D199D" w:rsidRDefault="004F0F8C" w:rsidP="00615BA2">
      <w:pPr>
        <w:pStyle w:val="ListParagraph"/>
        <w:widowControl w:val="0"/>
        <w:numPr>
          <w:ilvl w:val="0"/>
          <w:numId w:val="49"/>
        </w:numPr>
        <w:suppressAutoHyphens/>
        <w:jc w:val="both"/>
        <w:rPr>
          <w:rFonts w:ascii="Calibri" w:hAnsi="Calibri" w:cs="Calibri"/>
          <w:color w:val="000000"/>
          <w:u w:val="single"/>
        </w:rPr>
      </w:pPr>
      <w:r w:rsidRPr="006D199D">
        <w:rPr>
          <w:rFonts w:ascii="Calibri" w:hAnsi="Calibri" w:cs="Calibri"/>
        </w:rPr>
        <w:t xml:space="preserve">Parkingi (na potrzeby powyższej działalności), </w:t>
      </w:r>
    </w:p>
    <w:p w:rsidR="004F0F8C" w:rsidRPr="006D199D" w:rsidRDefault="004F0F8C" w:rsidP="00615BA2">
      <w:pPr>
        <w:pStyle w:val="ListParagraph"/>
        <w:widowControl w:val="0"/>
        <w:numPr>
          <w:ilvl w:val="0"/>
          <w:numId w:val="49"/>
        </w:numPr>
        <w:suppressAutoHyphens/>
        <w:jc w:val="both"/>
        <w:rPr>
          <w:rFonts w:ascii="Calibri" w:hAnsi="Calibri" w:cs="Calibri"/>
          <w:color w:val="000000"/>
          <w:u w:val="single"/>
        </w:rPr>
      </w:pPr>
      <w:r w:rsidRPr="006D199D">
        <w:rPr>
          <w:rFonts w:ascii="Calibri" w:hAnsi="Calibri" w:cs="Calibri"/>
        </w:rPr>
        <w:t xml:space="preserve">„Czystą” zabudowę usługową, </w:t>
      </w:r>
    </w:p>
    <w:p w:rsidR="004F0F8C" w:rsidRPr="006D199D" w:rsidRDefault="004F0F8C" w:rsidP="00615BA2">
      <w:pPr>
        <w:pStyle w:val="ListParagraph"/>
        <w:widowControl w:val="0"/>
        <w:numPr>
          <w:ilvl w:val="0"/>
          <w:numId w:val="49"/>
        </w:numPr>
        <w:suppressAutoHyphens/>
        <w:jc w:val="both"/>
        <w:rPr>
          <w:rFonts w:ascii="Calibri" w:hAnsi="Calibri" w:cs="Calibri"/>
          <w:color w:val="000000"/>
          <w:u w:val="single"/>
        </w:rPr>
      </w:pPr>
      <w:r w:rsidRPr="006D199D">
        <w:rPr>
          <w:rFonts w:ascii="Calibri" w:hAnsi="Calibri" w:cs="Calibri"/>
        </w:rPr>
        <w:t>Drogi publiczne klasy: głównej, zbiorczej, lokalnej i dojazdowej.</w:t>
      </w:r>
    </w:p>
    <w:p w:rsidR="004F0F8C" w:rsidRPr="006D199D" w:rsidRDefault="004F0F8C" w:rsidP="006D199D">
      <w:pPr>
        <w:widowControl w:val="0"/>
        <w:suppressAutoHyphens/>
        <w:ind w:left="360"/>
        <w:jc w:val="both"/>
        <w:rPr>
          <w:rFonts w:ascii="Calibri" w:hAnsi="Calibri" w:cs="Calibri"/>
          <w:color w:val="000000"/>
          <w:u w:val="single"/>
        </w:rPr>
      </w:pPr>
    </w:p>
    <w:p w:rsidR="004F0F8C" w:rsidRPr="00857B85" w:rsidRDefault="004F0F8C" w:rsidP="00615BA2">
      <w:pPr>
        <w:pStyle w:val="ListParagraph"/>
        <w:widowControl w:val="0"/>
        <w:numPr>
          <w:ilvl w:val="0"/>
          <w:numId w:val="37"/>
        </w:numPr>
        <w:suppressAutoHyphens/>
        <w:jc w:val="both"/>
        <w:rPr>
          <w:rFonts w:ascii="Calibri" w:hAnsi="Calibri" w:cs="Calibri"/>
          <w:color w:val="000000"/>
          <w:u w:val="single"/>
        </w:rPr>
      </w:pPr>
      <w:r w:rsidRPr="00857B85">
        <w:rPr>
          <w:rFonts w:ascii="Calibri" w:hAnsi="Calibri" w:cs="Calibri"/>
        </w:rPr>
        <w:t>Miejscowy plan zagospodarowania przestrzennego „Krzynka 1</w:t>
      </w:r>
      <w:r w:rsidRPr="00857B85">
        <w:rPr>
          <w:rFonts w:ascii="Calibri" w:hAnsi="Calibri" w:cs="Calibri"/>
          <w:color w:val="000000"/>
        </w:rPr>
        <w:t xml:space="preserve">”, przyjęty Uchwałą </w:t>
      </w:r>
      <w:r w:rsidRPr="00857B85">
        <w:rPr>
          <w:rFonts w:ascii="Calibri" w:hAnsi="Calibri" w:cs="Calibri"/>
          <w:color w:val="000000"/>
        </w:rPr>
        <w:br/>
        <w:t>Nr</w:t>
      </w:r>
      <w:r w:rsidRPr="00857B85">
        <w:rPr>
          <w:rFonts w:ascii="Calibri" w:hAnsi="Calibri" w:cs="Calibri"/>
          <w:color w:val="00B050"/>
        </w:rPr>
        <w:t xml:space="preserve"> </w:t>
      </w:r>
      <w:r w:rsidRPr="00857B85">
        <w:rPr>
          <w:rFonts w:ascii="Calibri" w:hAnsi="Calibri" w:cs="Calibri"/>
          <w:color w:val="000000"/>
        </w:rPr>
        <w:t xml:space="preserve">LII/631/14 Rady Miejskiej w Barlinku z dnia 27 marca 2014 r. (publ. Dz. Urz. Woj. Zachodniopomorskiego z dnia 12 maja 2014 r., poz. 1983). Powierzchnia planu - </w:t>
      </w:r>
      <w:r w:rsidRPr="00857B85">
        <w:rPr>
          <w:rFonts w:ascii="Calibri" w:hAnsi="Calibri" w:cs="Calibri"/>
          <w:color w:val="000000"/>
        </w:rPr>
        <w:br/>
      </w:r>
      <w:r w:rsidRPr="00857B85">
        <w:rPr>
          <w:rFonts w:ascii="Calibri" w:hAnsi="Calibri" w:cs="Calibri"/>
        </w:rPr>
        <w:t>80,05 ha (powierzchnia wolna od zainwestowania – około 42,40 ha; w tym – pod zabudowę mieszkaniową jednorodzinną – około 42 ha, pod zabudowę usługową – około 0,40 ha). Wskazany plan wyznacza tereny przede wszystkim pod zabudowę mieszkaniową jednorodzinną wolnostojącą i bliźniaczą. Niewielką powierzchnię wyznacza się również pod zabudowę usługową/mieszkalno-usługową. W obszarze planu utrzymuję się również funkcję obiektów produkcyjnych (teren zainwestowany). Poza utrzymaniem na tym obszarze dróg publicznych klasy zbiorczej i lokalnej, plan wyznaczył tereny pod nowe drogi dojazdowe.</w:t>
      </w:r>
    </w:p>
    <w:p w:rsidR="004F0F8C" w:rsidRPr="006D199D" w:rsidRDefault="004F0F8C" w:rsidP="00615BA2">
      <w:pPr>
        <w:pStyle w:val="ListParagraph"/>
        <w:widowControl w:val="0"/>
        <w:numPr>
          <w:ilvl w:val="0"/>
          <w:numId w:val="37"/>
        </w:numPr>
        <w:suppressAutoHyphens/>
        <w:jc w:val="both"/>
        <w:rPr>
          <w:rFonts w:ascii="Calibri" w:hAnsi="Calibri" w:cs="Calibri"/>
          <w:color w:val="000000"/>
          <w:u w:val="single"/>
        </w:rPr>
      </w:pPr>
      <w:r w:rsidRPr="00857B85">
        <w:rPr>
          <w:rFonts w:ascii="Calibri" w:hAnsi="Calibri" w:cs="Calibri"/>
        </w:rPr>
        <w:t xml:space="preserve">Miejscowy plan zagospodarowania przestrzennego w obszarze osiedla Górny Taras </w:t>
      </w:r>
      <w:r w:rsidRPr="00857B85">
        <w:rPr>
          <w:rFonts w:ascii="Calibri" w:hAnsi="Calibri" w:cs="Calibri"/>
        </w:rPr>
        <w:br/>
        <w:t xml:space="preserve">w Barlinku, przyjęty Uchwałą Nr </w:t>
      </w:r>
      <w:r w:rsidRPr="00857B85">
        <w:rPr>
          <w:rFonts w:ascii="Calibri" w:hAnsi="Calibri" w:cs="Calibri"/>
          <w:color w:val="000000"/>
        </w:rPr>
        <w:t xml:space="preserve">XVII/148/2003 Rady Miejskiej w Barlinku z dnia </w:t>
      </w:r>
      <w:r w:rsidRPr="00857B85">
        <w:rPr>
          <w:rFonts w:ascii="Calibri" w:hAnsi="Calibri" w:cs="Calibri"/>
          <w:color w:val="000000"/>
        </w:rPr>
        <w:br/>
        <w:t xml:space="preserve">11 grudnia 2003 r. (publ. Dz.Urz.Woj. Zachodniopomorskiego Nr 5, poz. 55 z dnia </w:t>
      </w:r>
      <w:r w:rsidRPr="00857B85">
        <w:rPr>
          <w:rFonts w:ascii="Calibri" w:hAnsi="Calibri" w:cs="Calibri"/>
          <w:color w:val="000000"/>
        </w:rPr>
        <w:br/>
        <w:t xml:space="preserve">20 stycznia 2004 r.). W chwili obecnej została zakończona procedura związana </w:t>
      </w:r>
      <w:r w:rsidRPr="00857B85">
        <w:rPr>
          <w:rFonts w:ascii="Calibri" w:hAnsi="Calibri" w:cs="Calibri"/>
          <w:color w:val="000000"/>
        </w:rPr>
        <w:br/>
        <w:t xml:space="preserve">z przygotowaniem projektu zmiany przedmiotowego planu (przewidywany termin uchwalenia – koniec października br.). Plan obejmuje obszar o pow. około 115,5 ha </w:t>
      </w:r>
      <w:r w:rsidRPr="00857B85">
        <w:rPr>
          <w:rFonts w:ascii="Calibri" w:hAnsi="Calibri" w:cs="Calibri"/>
          <w:color w:val="000000"/>
        </w:rPr>
        <w:br/>
        <w:t>(powierzchnia wolna od zainwestowania – około 47,30 ha; w tym: pod zabudowę mieszkaniowa jednorodzinną – około 42 ha; zabudowę wielorodzinną – około 3,60 ha; usługową – około 1,70 ha). Plan wyznacza przede wszystkim tereny pod:</w:t>
      </w:r>
    </w:p>
    <w:p w:rsidR="004F0F8C" w:rsidRPr="006D199D" w:rsidRDefault="004F0F8C" w:rsidP="006D199D">
      <w:pPr>
        <w:widowControl w:val="0"/>
        <w:suppressAutoHyphens/>
        <w:jc w:val="both"/>
        <w:rPr>
          <w:rFonts w:ascii="Calibri" w:hAnsi="Calibri" w:cs="Calibri"/>
          <w:color w:val="000000"/>
          <w:u w:val="single"/>
        </w:rPr>
      </w:pPr>
    </w:p>
    <w:p w:rsidR="004F0F8C" w:rsidRPr="00857B85" w:rsidRDefault="004F0F8C" w:rsidP="00615BA2">
      <w:pPr>
        <w:pStyle w:val="ListParagraph"/>
        <w:widowControl w:val="0"/>
        <w:numPr>
          <w:ilvl w:val="0"/>
          <w:numId w:val="50"/>
        </w:numPr>
        <w:suppressAutoHyphens/>
        <w:jc w:val="both"/>
        <w:rPr>
          <w:rFonts w:ascii="Calibri" w:hAnsi="Calibri" w:cs="Calibri"/>
          <w:color w:val="000000"/>
        </w:rPr>
      </w:pPr>
      <w:r w:rsidRPr="00857B85">
        <w:rPr>
          <w:rFonts w:ascii="Calibri" w:hAnsi="Calibri" w:cs="Calibri"/>
          <w:color w:val="000000"/>
        </w:rPr>
        <w:t>Zabudowę mieszkaniową jednorodzinną (wolnostojącą, bliźniaczą i szeregową),</w:t>
      </w:r>
    </w:p>
    <w:p w:rsidR="004F0F8C" w:rsidRPr="00857B85" w:rsidRDefault="004F0F8C" w:rsidP="00615BA2">
      <w:pPr>
        <w:pStyle w:val="ListParagraph"/>
        <w:widowControl w:val="0"/>
        <w:numPr>
          <w:ilvl w:val="0"/>
          <w:numId w:val="50"/>
        </w:numPr>
        <w:suppressAutoHyphens/>
        <w:jc w:val="both"/>
        <w:rPr>
          <w:rFonts w:ascii="Calibri" w:hAnsi="Calibri" w:cs="Calibri"/>
          <w:color w:val="000000"/>
        </w:rPr>
      </w:pPr>
      <w:r w:rsidRPr="00857B85">
        <w:rPr>
          <w:rFonts w:ascii="Calibri" w:hAnsi="Calibri" w:cs="Calibri"/>
          <w:color w:val="000000"/>
        </w:rPr>
        <w:t xml:space="preserve">Zabudowę mieszkaniowa wielorodzinną, </w:t>
      </w:r>
    </w:p>
    <w:p w:rsidR="004F0F8C" w:rsidRPr="00857B85" w:rsidRDefault="004F0F8C" w:rsidP="00615BA2">
      <w:pPr>
        <w:pStyle w:val="ListParagraph"/>
        <w:widowControl w:val="0"/>
        <w:numPr>
          <w:ilvl w:val="0"/>
          <w:numId w:val="50"/>
        </w:numPr>
        <w:suppressAutoHyphens/>
        <w:jc w:val="both"/>
        <w:rPr>
          <w:rFonts w:ascii="Calibri" w:hAnsi="Calibri" w:cs="Calibri"/>
          <w:color w:val="000000"/>
        </w:rPr>
      </w:pPr>
      <w:r w:rsidRPr="00857B85">
        <w:rPr>
          <w:rFonts w:ascii="Calibri" w:hAnsi="Calibri" w:cs="Calibri"/>
          <w:color w:val="000000"/>
        </w:rPr>
        <w:t xml:space="preserve">Usługi (handlu, sportu, kultury, oświaty), </w:t>
      </w:r>
    </w:p>
    <w:p w:rsidR="004F0F8C" w:rsidRPr="00857B85" w:rsidRDefault="004F0F8C" w:rsidP="00615BA2">
      <w:pPr>
        <w:pStyle w:val="ListParagraph"/>
        <w:widowControl w:val="0"/>
        <w:numPr>
          <w:ilvl w:val="0"/>
          <w:numId w:val="50"/>
        </w:numPr>
        <w:suppressAutoHyphens/>
        <w:jc w:val="both"/>
        <w:rPr>
          <w:rFonts w:ascii="Calibri" w:hAnsi="Calibri" w:cs="Calibri"/>
          <w:color w:val="000000"/>
        </w:rPr>
      </w:pPr>
      <w:r w:rsidRPr="00857B85">
        <w:rPr>
          <w:rFonts w:ascii="Calibri" w:hAnsi="Calibri" w:cs="Calibri"/>
          <w:color w:val="000000"/>
        </w:rPr>
        <w:t xml:space="preserve"> mieszkalno-usługową i mieszkalno-ogrodniczą,</w:t>
      </w:r>
    </w:p>
    <w:p w:rsidR="004F0F8C" w:rsidRPr="00857B85" w:rsidRDefault="004F0F8C" w:rsidP="00615BA2">
      <w:pPr>
        <w:pStyle w:val="ListParagraph"/>
        <w:widowControl w:val="0"/>
        <w:numPr>
          <w:ilvl w:val="0"/>
          <w:numId w:val="50"/>
        </w:numPr>
        <w:suppressAutoHyphens/>
        <w:jc w:val="both"/>
        <w:rPr>
          <w:rFonts w:ascii="Calibri" w:hAnsi="Calibri" w:cs="Calibri"/>
          <w:color w:val="000000"/>
        </w:rPr>
      </w:pPr>
      <w:r w:rsidRPr="00857B85">
        <w:rPr>
          <w:rFonts w:ascii="Calibri" w:hAnsi="Calibri" w:cs="Calibri"/>
          <w:color w:val="000000"/>
        </w:rPr>
        <w:t xml:space="preserve">Cmentarz komunalny, </w:t>
      </w:r>
    </w:p>
    <w:p w:rsidR="004F0F8C" w:rsidRPr="00857B85" w:rsidRDefault="004F0F8C" w:rsidP="00615BA2">
      <w:pPr>
        <w:pStyle w:val="ListParagraph"/>
        <w:widowControl w:val="0"/>
        <w:numPr>
          <w:ilvl w:val="0"/>
          <w:numId w:val="50"/>
        </w:numPr>
        <w:suppressAutoHyphens/>
        <w:jc w:val="both"/>
        <w:rPr>
          <w:rFonts w:ascii="Calibri" w:hAnsi="Calibri" w:cs="Calibri"/>
          <w:color w:val="000000"/>
        </w:rPr>
      </w:pPr>
      <w:r w:rsidRPr="00857B85">
        <w:rPr>
          <w:rFonts w:ascii="Calibri" w:hAnsi="Calibri" w:cs="Calibri"/>
          <w:color w:val="000000"/>
        </w:rPr>
        <w:t>Zieleń,</w:t>
      </w:r>
    </w:p>
    <w:p w:rsidR="004F0F8C" w:rsidRDefault="004F0F8C" w:rsidP="00615BA2">
      <w:pPr>
        <w:pStyle w:val="ListParagraph"/>
        <w:widowControl w:val="0"/>
        <w:numPr>
          <w:ilvl w:val="0"/>
          <w:numId w:val="50"/>
        </w:numPr>
        <w:suppressAutoHyphens/>
        <w:jc w:val="both"/>
        <w:rPr>
          <w:rFonts w:ascii="Calibri" w:hAnsi="Calibri" w:cs="Calibri"/>
          <w:color w:val="000000"/>
        </w:rPr>
      </w:pPr>
      <w:r w:rsidRPr="00857B85">
        <w:rPr>
          <w:rFonts w:ascii="Calibri" w:hAnsi="Calibri" w:cs="Calibri"/>
          <w:color w:val="000000"/>
        </w:rPr>
        <w:t>Drogi publiczne klasy zbiorczej, lokalnej i dojazdowej.</w:t>
      </w:r>
    </w:p>
    <w:p w:rsidR="004F0F8C" w:rsidRPr="006D199D" w:rsidRDefault="004F0F8C" w:rsidP="006D199D">
      <w:pPr>
        <w:widowControl w:val="0"/>
        <w:suppressAutoHyphens/>
        <w:ind w:left="425"/>
        <w:jc w:val="both"/>
        <w:rPr>
          <w:rFonts w:ascii="Calibri" w:hAnsi="Calibri" w:cs="Calibri"/>
          <w:color w:val="000000"/>
        </w:rPr>
      </w:pPr>
    </w:p>
    <w:p w:rsidR="004F0F8C" w:rsidRPr="006D199D" w:rsidRDefault="004F0F8C" w:rsidP="00615BA2">
      <w:pPr>
        <w:pStyle w:val="ListParagraph"/>
        <w:numPr>
          <w:ilvl w:val="0"/>
          <w:numId w:val="37"/>
        </w:numPr>
        <w:suppressAutoHyphens/>
        <w:jc w:val="both"/>
        <w:rPr>
          <w:rFonts w:ascii="Calibri" w:hAnsi="Calibri" w:cs="Calibri"/>
          <w:color w:val="000000"/>
        </w:rPr>
      </w:pPr>
      <w:r w:rsidRPr="00857B85">
        <w:rPr>
          <w:rFonts w:ascii="Calibri" w:hAnsi="Calibri" w:cs="Calibri"/>
          <w:color w:val="000000"/>
        </w:rPr>
        <w:t xml:space="preserve">Miejscowy plan zagospodarowania przestrzennego osiedla Moczkowo, przyjęty Uchwałą Nr L/819/2009 Rady Miejskiej w Barlinku z dnia 29 grudnia 2009 r. (publ. Dz.Urz. Woj. Zachodniopomorskiego Nr 11, poz. 213 z dnia 9 lutego 2010 r.). Powierzchnia planu - </w:t>
      </w:r>
      <w:r w:rsidRPr="00857B85">
        <w:rPr>
          <w:rFonts w:ascii="Calibri" w:hAnsi="Calibri" w:cs="Calibri"/>
        </w:rPr>
        <w:t>38,84 ha (powierzchnia wolna od zainwestowania – około 9,65 ha; w tym: pod zabudowę mieszkaniową jednorodzinną – około 6,80 ha, pod zabudowę usługowa – około 2,85 ha). Głównymi funkcjami, które mogą zostać zrealizowane w ramach tego planu są:</w:t>
      </w:r>
    </w:p>
    <w:p w:rsidR="004F0F8C" w:rsidRPr="006D199D" w:rsidRDefault="004F0F8C" w:rsidP="006D199D">
      <w:pPr>
        <w:suppressAutoHyphens/>
        <w:jc w:val="both"/>
        <w:rPr>
          <w:rFonts w:ascii="Calibri" w:hAnsi="Calibri" w:cs="Calibri"/>
          <w:color w:val="000000"/>
        </w:rPr>
      </w:pPr>
    </w:p>
    <w:p w:rsidR="004F0F8C" w:rsidRPr="006D199D" w:rsidRDefault="004F0F8C" w:rsidP="00615BA2">
      <w:pPr>
        <w:pStyle w:val="ListParagraph"/>
        <w:numPr>
          <w:ilvl w:val="0"/>
          <w:numId w:val="51"/>
        </w:numPr>
        <w:rPr>
          <w:rFonts w:ascii="Calibri" w:hAnsi="Calibri" w:cs="Calibri"/>
        </w:rPr>
      </w:pPr>
      <w:r w:rsidRPr="006D199D">
        <w:rPr>
          <w:rFonts w:ascii="Calibri" w:hAnsi="Calibri" w:cs="Calibri"/>
        </w:rPr>
        <w:t>Zabudowa mieszkaniowa jednorodzinna (wolnostojąca, szeregowa, bliźniacza),</w:t>
      </w:r>
    </w:p>
    <w:p w:rsidR="004F0F8C" w:rsidRPr="006D199D" w:rsidRDefault="004F0F8C" w:rsidP="00615BA2">
      <w:pPr>
        <w:pStyle w:val="ListParagraph"/>
        <w:numPr>
          <w:ilvl w:val="0"/>
          <w:numId w:val="51"/>
        </w:numPr>
        <w:rPr>
          <w:rFonts w:ascii="Calibri" w:hAnsi="Calibri" w:cs="Calibri"/>
        </w:rPr>
      </w:pPr>
      <w:r w:rsidRPr="006D199D">
        <w:rPr>
          <w:rFonts w:ascii="Calibri" w:hAnsi="Calibri" w:cs="Calibri"/>
        </w:rPr>
        <w:t>Usługi (ogólne, handel w obiektach o powierzchni sprzedaży do 400 m2 dla pojedynczego obiektu, gastronomię, wystawiennictwo, usługi kultury, usługi biurowo-administracyjne, usługi kultury - centrum społeczne, usługi oświaty - przedszkole, żłobek, prywatna szkoła językowa), z wyłączeniem hurtowni i składów,</w:t>
      </w:r>
    </w:p>
    <w:p w:rsidR="004F0F8C" w:rsidRPr="006D199D" w:rsidRDefault="004F0F8C" w:rsidP="00615BA2">
      <w:pPr>
        <w:pStyle w:val="ListParagraph"/>
        <w:numPr>
          <w:ilvl w:val="0"/>
          <w:numId w:val="51"/>
        </w:numPr>
        <w:rPr>
          <w:rFonts w:ascii="Calibri" w:hAnsi="Calibri" w:cs="Calibri"/>
        </w:rPr>
      </w:pPr>
      <w:r w:rsidRPr="006D199D">
        <w:rPr>
          <w:rFonts w:ascii="Calibri" w:hAnsi="Calibri" w:cs="Calibri"/>
        </w:rPr>
        <w:t>Tereny zieleni parkowej,</w:t>
      </w:r>
    </w:p>
    <w:p w:rsidR="004F0F8C" w:rsidRPr="006D199D" w:rsidRDefault="004F0F8C" w:rsidP="00615BA2">
      <w:pPr>
        <w:pStyle w:val="ListParagraph"/>
        <w:numPr>
          <w:ilvl w:val="0"/>
          <w:numId w:val="51"/>
        </w:numPr>
        <w:rPr>
          <w:rFonts w:ascii="Calibri" w:hAnsi="Calibri" w:cs="Calibri"/>
        </w:rPr>
      </w:pPr>
      <w:r w:rsidRPr="006D199D">
        <w:rPr>
          <w:rFonts w:ascii="Calibri" w:hAnsi="Calibri" w:cs="Calibri"/>
        </w:rPr>
        <w:t>Drogi publiczne klasy zbiorczej, lokalnej i dojazdowej.</w:t>
      </w:r>
    </w:p>
    <w:p w:rsidR="004F0F8C" w:rsidRPr="006D199D" w:rsidRDefault="004F0F8C" w:rsidP="006D199D">
      <w:pPr>
        <w:widowControl w:val="0"/>
        <w:suppressAutoHyphens/>
        <w:ind w:left="360"/>
        <w:jc w:val="both"/>
        <w:rPr>
          <w:rFonts w:ascii="Calibri" w:hAnsi="Calibri" w:cs="Calibri"/>
          <w:color w:val="000000"/>
        </w:rPr>
      </w:pPr>
    </w:p>
    <w:p w:rsidR="004F0F8C" w:rsidRPr="00857B85" w:rsidRDefault="004F0F8C" w:rsidP="00615BA2">
      <w:pPr>
        <w:pStyle w:val="ListParagraph"/>
        <w:widowControl w:val="0"/>
        <w:numPr>
          <w:ilvl w:val="0"/>
          <w:numId w:val="37"/>
        </w:numPr>
        <w:suppressAutoHyphens/>
        <w:jc w:val="both"/>
        <w:rPr>
          <w:rFonts w:ascii="Calibri" w:hAnsi="Calibri" w:cs="Calibri"/>
          <w:color w:val="000000"/>
        </w:rPr>
      </w:pPr>
      <w:r w:rsidRPr="00857B85">
        <w:rPr>
          <w:rFonts w:ascii="Calibri" w:hAnsi="Calibri" w:cs="Calibri"/>
          <w:color w:val="000000"/>
        </w:rPr>
        <w:t xml:space="preserve">Miejscowy plan zagospodarowania przestrzennego terenu pomiędzy ulicami: Jeziorną, Gorzowską i brzegiem Jeziora Barlineckiego – tzw. „Starego Tartaku” miasta i gminy Barlinek, przyjęty Uchwałą Nr L/365/2006 Rady Miejskiej w Barlinku z dnia 27 kwietnia 2006 r. (Dz.Urz.Woj. Zachodniopomorskiego Nr 80, poz. 1400 z dnia 27 czerwca 2006 r.) z jego zmianą zatwierdzoną Uchwałą Nr L/820/2009 Rady Miejskiej w Barlinku z dnia </w:t>
      </w:r>
      <w:r w:rsidRPr="00857B85">
        <w:rPr>
          <w:rFonts w:ascii="Calibri" w:hAnsi="Calibri" w:cs="Calibri"/>
          <w:color w:val="000000"/>
        </w:rPr>
        <w:br/>
        <w:t xml:space="preserve">29 grudnia 2009 r. (publ. Dz.Urz. Woj. Zachodniopomorskiego Nr 11, poz. 214 z dnia </w:t>
      </w:r>
      <w:r w:rsidRPr="00857B85">
        <w:rPr>
          <w:rFonts w:ascii="Calibri" w:hAnsi="Calibri" w:cs="Calibri"/>
          <w:color w:val="000000"/>
        </w:rPr>
        <w:br/>
        <w:t xml:space="preserve">9 lutego 2010 r.). Powierzchnia planu - </w:t>
      </w:r>
      <w:r w:rsidRPr="00857B85">
        <w:rPr>
          <w:rFonts w:ascii="Calibri" w:hAnsi="Calibri" w:cs="Calibri"/>
        </w:rPr>
        <w:t>38.0234 ha (powierzchnia wolna od zainwestowania - około 12,72 ha; w tym: tereny pod zabudowę pensjonatową, hotelową rezydencjonalną, urządzeń sportowych i rekreacji – około 9,30 ha; tereny pod zabudowę mieszkaniową jednorodzinną (bliźniaczą, wolnostojącą – około 1,50 ha); tereny ogrodów, sadów i plantacji, na których możliwa jest realizacja zabudowy ogrodowej (altan) – około 1,97 ha).</w:t>
      </w:r>
    </w:p>
    <w:p w:rsidR="004F0F8C" w:rsidRDefault="004F0F8C" w:rsidP="00620F89">
      <w:pPr>
        <w:pStyle w:val="ListParagraph"/>
        <w:ind w:left="360"/>
        <w:jc w:val="both"/>
        <w:rPr>
          <w:rFonts w:ascii="Calibri" w:hAnsi="Calibri" w:cs="Calibri"/>
          <w:color w:val="000000"/>
        </w:rPr>
      </w:pPr>
      <w:r w:rsidRPr="00857B85">
        <w:rPr>
          <w:rFonts w:ascii="Calibri" w:hAnsi="Calibri" w:cs="Calibri"/>
          <w:color w:val="000000"/>
        </w:rPr>
        <w:t>Plan wyznacza tereny pod zabudowę:</w:t>
      </w:r>
    </w:p>
    <w:p w:rsidR="004F0F8C" w:rsidRPr="00857B85" w:rsidRDefault="004F0F8C" w:rsidP="00620F89">
      <w:pPr>
        <w:pStyle w:val="ListParagraph"/>
        <w:ind w:left="360"/>
        <w:jc w:val="both"/>
        <w:rPr>
          <w:rFonts w:ascii="Calibri" w:hAnsi="Calibri" w:cs="Calibri"/>
          <w:color w:val="000000"/>
        </w:rPr>
      </w:pPr>
      <w:r w:rsidRPr="00857B85">
        <w:rPr>
          <w:rFonts w:ascii="Calibri" w:hAnsi="Calibri" w:cs="Calibri"/>
          <w:color w:val="000000"/>
        </w:rPr>
        <w:t xml:space="preserve"> </w:t>
      </w:r>
    </w:p>
    <w:p w:rsidR="004F0F8C" w:rsidRPr="00857B85"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color w:val="000000"/>
        </w:rPr>
        <w:t>Pensjonatową, urządzeń sportu i rekreacji, rezydencjonalną, hotelową,</w:t>
      </w:r>
    </w:p>
    <w:p w:rsidR="004F0F8C" w:rsidRPr="00857B85"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color w:val="000000"/>
        </w:rPr>
        <w:t>Usługami w zakresie kultury, oświaty i wychowania,</w:t>
      </w:r>
    </w:p>
    <w:p w:rsidR="004F0F8C" w:rsidRPr="00857B85"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color w:val="000000"/>
        </w:rPr>
        <w:t>Usługami handlowymi,</w:t>
      </w:r>
    </w:p>
    <w:p w:rsidR="004F0F8C" w:rsidRPr="00857B85"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color w:val="000000"/>
        </w:rPr>
        <w:t>Mieszkaniową jednorodzinną (wolnostojącą, bliźniaczą),</w:t>
      </w:r>
    </w:p>
    <w:p w:rsidR="004F0F8C" w:rsidRPr="00857B85"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color w:val="000000"/>
        </w:rPr>
        <w:t xml:space="preserve">Cmentarz komunalny, </w:t>
      </w:r>
    </w:p>
    <w:p w:rsidR="004F0F8C" w:rsidRPr="00857B85"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color w:val="000000"/>
        </w:rPr>
        <w:t>Zieleń,</w:t>
      </w:r>
    </w:p>
    <w:p w:rsidR="004F0F8C" w:rsidRPr="00857B85"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color w:val="000000"/>
        </w:rPr>
        <w:t>Tereny otwarte (</w:t>
      </w:r>
      <w:r w:rsidRPr="00857B85">
        <w:rPr>
          <w:rFonts w:ascii="Calibri" w:hAnsi="Calibri" w:cs="Calibri"/>
        </w:rPr>
        <w:t>tereny rolne z zakazem zabudowy kubaturowej)</w:t>
      </w:r>
      <w:r w:rsidRPr="00857B85">
        <w:rPr>
          <w:rFonts w:ascii="Calibri" w:hAnsi="Calibri" w:cs="Calibri"/>
          <w:color w:val="000000"/>
        </w:rPr>
        <w:t>,</w:t>
      </w:r>
    </w:p>
    <w:p w:rsidR="004F0F8C" w:rsidRPr="00857B85"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rPr>
        <w:t>Tereny ogrodów, sadów i plantacji,</w:t>
      </w:r>
    </w:p>
    <w:p w:rsidR="004F0F8C" w:rsidRDefault="004F0F8C" w:rsidP="00615BA2">
      <w:pPr>
        <w:pStyle w:val="ListParagraph"/>
        <w:widowControl w:val="0"/>
        <w:numPr>
          <w:ilvl w:val="0"/>
          <w:numId w:val="52"/>
        </w:numPr>
        <w:suppressAutoHyphens/>
        <w:jc w:val="both"/>
        <w:rPr>
          <w:rFonts w:ascii="Calibri" w:hAnsi="Calibri" w:cs="Calibri"/>
          <w:color w:val="000000"/>
        </w:rPr>
      </w:pPr>
      <w:r w:rsidRPr="00857B85">
        <w:rPr>
          <w:rFonts w:ascii="Calibri" w:hAnsi="Calibri" w:cs="Calibri"/>
          <w:color w:val="000000"/>
        </w:rPr>
        <w:t>Drogi publiczne klasy: zbiorczej i lokalnej.</w:t>
      </w:r>
    </w:p>
    <w:p w:rsidR="004F0F8C" w:rsidRPr="006D199D" w:rsidRDefault="004F0F8C" w:rsidP="006D199D">
      <w:pPr>
        <w:widowControl w:val="0"/>
        <w:suppressAutoHyphens/>
        <w:ind w:left="425"/>
        <w:jc w:val="both"/>
        <w:rPr>
          <w:rFonts w:ascii="Calibri" w:hAnsi="Calibri" w:cs="Calibri"/>
          <w:color w:val="000000"/>
        </w:rPr>
      </w:pPr>
    </w:p>
    <w:p w:rsidR="004F0F8C" w:rsidRPr="00857B85" w:rsidRDefault="004F0F8C" w:rsidP="00615BA2">
      <w:pPr>
        <w:numPr>
          <w:ilvl w:val="0"/>
          <w:numId w:val="37"/>
        </w:numPr>
        <w:jc w:val="both"/>
        <w:rPr>
          <w:rFonts w:ascii="Calibri" w:hAnsi="Calibri" w:cs="Calibri"/>
          <w:color w:val="000000"/>
        </w:rPr>
      </w:pPr>
      <w:r w:rsidRPr="00857B85">
        <w:rPr>
          <w:rFonts w:ascii="Calibri" w:hAnsi="Calibri" w:cs="Calibri"/>
          <w:color w:val="000000"/>
        </w:rPr>
        <w:t xml:space="preserve">Miejscowy plan zagospodarowania przestrzennego w obr. Strąpie i Dziedzice pod Zakład Zagospodarowania Odpadów, przyjęty Uchwałą Nr IV/42/2003 Rady Miejskiej w Barlinku z dnia 23 stycznia 2003 r. ze zmianą zatwierdzoną Uchwałą - Nr V/67/2003 Rady Miejskiej w Barlinku z dnia 28 lutego 2003 r. (Dz.Urz.Woj. Zachodniopomorskiego Nr 20, poz. 255 i 256 z dnia 18.05.2003 r.). Powierzchnia planu - </w:t>
      </w:r>
      <w:r w:rsidRPr="00857B85">
        <w:rPr>
          <w:rFonts w:ascii="Calibri" w:hAnsi="Calibri" w:cs="Calibri"/>
        </w:rPr>
        <w:t>33,76 ha. Teren wolny od zainwestowania. Główne przeznaczenie ustalone planem: teren techniczny pod lokalizację zakładu zagospodarowania odpadów z czasowym składowaniem i segregacją odpadów wtórnych.</w:t>
      </w:r>
    </w:p>
    <w:p w:rsidR="004F0F8C" w:rsidRPr="008D4620" w:rsidRDefault="004F0F8C" w:rsidP="00620F89">
      <w:pPr>
        <w:pStyle w:val="Heading1"/>
        <w:numPr>
          <w:ilvl w:val="0"/>
          <w:numId w:val="1"/>
        </w:numPr>
        <w:rPr>
          <w:rFonts w:ascii="Calibri" w:hAnsi="Calibri" w:cs="Calibri"/>
          <w:sz w:val="24"/>
          <w:szCs w:val="24"/>
        </w:rPr>
      </w:pPr>
      <w:bookmarkStart w:id="7" w:name="_Toc433809368"/>
      <w:r w:rsidRPr="008D4620">
        <w:rPr>
          <w:rFonts w:ascii="Calibri" w:hAnsi="Calibri" w:cs="Calibri"/>
          <w:sz w:val="24"/>
          <w:szCs w:val="24"/>
        </w:rPr>
        <w:t>Teren i korzyści miejsca</w:t>
      </w:r>
      <w:bookmarkEnd w:id="7"/>
    </w:p>
    <w:p w:rsidR="004F0F8C" w:rsidRPr="008D22AD" w:rsidRDefault="004F0F8C" w:rsidP="00620F89">
      <w:pPr>
        <w:tabs>
          <w:tab w:val="left" w:pos="1510"/>
        </w:tabs>
        <w:jc w:val="both"/>
        <w:rPr>
          <w:rFonts w:ascii="Calibri" w:hAnsi="Calibri" w:cs="Calibri"/>
          <w:b/>
          <w:bCs/>
        </w:rPr>
      </w:pPr>
      <w:r w:rsidRPr="008D4620">
        <w:rPr>
          <w:rFonts w:ascii="Calibri" w:hAnsi="Calibri" w:cs="Calibri"/>
          <w:b/>
          <w:bCs/>
        </w:rPr>
        <w:t xml:space="preserve">Renty położenia, szlaki transportowe, odległości do głównych ośrodków, lotniska, autostrady, kontakty trans-graniczne, walory ukształtowania terenu, interesujące sąsiedztwa, zasoby historyczne, ważne wydarzenia historyczne, legendy, unikatowe walory geograficzne, Pod jakim względem terytorium miasta jest wyjątkowe? (szczególne zabytki, układy urbanistyczne, unikalna architektura, unikalne ciągi ulic, pomniki itd.). Co jest zasobem, wartością wspólnoty, z czego wspólnota jest dumna? Jakie ciekawe miejsca i atrakcje są w mieście i okolicy? Czy na terenie miasta występują jakieś zabytki lub szczególne miejsca, o których turyści zwykle nie wiedzą? Rola obszaru miasta w przyrodniczym systemie powiatu i województwa (czy jest istotna, czy bez większego znaczenia}. Struktura funkcjonalno-przestrzenna miasta (procentach, ile drogi, ile parki, ile tereny przemysłowe, ile mieszkaniowe, ile akwenów wodnych). Struktura użytkowania terenów (prywatne, publiczne). Co jest w mieście ładne w widoku, co jest brzydkie? Jakie są i jak funkcjonują przestrzenie publiczne? Obrzędy, miejsca pamięci, potrawy regionalne. Programy, projekty i kontakty ponad lokalne (w tym miasta/miasta partnerskie) i </w:t>
      </w:r>
      <w:r w:rsidRPr="008D22AD">
        <w:rPr>
          <w:rFonts w:ascii="Calibri" w:hAnsi="Calibri" w:cs="Calibri"/>
          <w:b/>
          <w:bCs/>
        </w:rPr>
        <w:t>międzynarodowe.</w:t>
      </w:r>
    </w:p>
    <w:p w:rsidR="004F0F8C" w:rsidRPr="008D22AD" w:rsidRDefault="004F0F8C" w:rsidP="00620F89">
      <w:pPr>
        <w:jc w:val="center"/>
        <w:rPr>
          <w:rFonts w:ascii="Calibri" w:hAnsi="Calibri" w:cs="Calibri"/>
          <w:b/>
          <w:bCs/>
          <w:color w:val="000000"/>
        </w:rPr>
      </w:pPr>
    </w:p>
    <w:p w:rsidR="004F0F8C" w:rsidRPr="008D4620" w:rsidRDefault="004F0F8C" w:rsidP="00620F89">
      <w:pPr>
        <w:tabs>
          <w:tab w:val="left" w:pos="1510"/>
        </w:tabs>
        <w:jc w:val="both"/>
        <w:rPr>
          <w:rFonts w:ascii="Calibri" w:hAnsi="Calibri" w:cs="Calibri"/>
          <w:b/>
          <w:bCs/>
          <w:u w:val="single"/>
        </w:rPr>
      </w:pPr>
      <w:r w:rsidRPr="008D4620">
        <w:rPr>
          <w:rFonts w:ascii="Calibri" w:hAnsi="Calibri" w:cs="Calibri"/>
          <w:b/>
          <w:bCs/>
          <w:u w:val="single"/>
        </w:rPr>
        <w:t>Dane, które zgromadzono w tym rozdziale widoczne poniżej. Brak któregoś z tematów oznacza brak danych.</w:t>
      </w:r>
    </w:p>
    <w:p w:rsidR="004F0F8C" w:rsidRDefault="004F0F8C" w:rsidP="00620F89">
      <w:pPr>
        <w:autoSpaceDE w:val="0"/>
        <w:autoSpaceDN w:val="0"/>
        <w:adjustRightInd w:val="0"/>
        <w:jc w:val="both"/>
        <w:rPr>
          <w:rFonts w:ascii="Calibri" w:hAnsi="Calibri" w:cs="Calibri"/>
          <w:b/>
          <w:bCs/>
        </w:rPr>
      </w:pPr>
    </w:p>
    <w:p w:rsidR="004F0F8C" w:rsidRPr="008D22AD" w:rsidRDefault="004F0F8C" w:rsidP="00620F89">
      <w:pPr>
        <w:autoSpaceDE w:val="0"/>
        <w:autoSpaceDN w:val="0"/>
        <w:adjustRightInd w:val="0"/>
        <w:jc w:val="both"/>
        <w:rPr>
          <w:rFonts w:ascii="Calibri" w:hAnsi="Calibri" w:cs="Calibri"/>
          <w:b/>
          <w:bCs/>
        </w:rPr>
      </w:pPr>
      <w:r w:rsidRPr="008D22AD">
        <w:rPr>
          <w:rFonts w:ascii="Calibri" w:hAnsi="Calibri" w:cs="Calibri"/>
          <w:b/>
          <w:bCs/>
        </w:rPr>
        <w:t>Uwarunkowania historyczne</w:t>
      </w:r>
    </w:p>
    <w:p w:rsidR="004F0F8C" w:rsidRPr="008D22AD"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 xml:space="preserve">Gmina została ukształtowany przez wydarzenia historyczne - na zasoby zabytkowe </w:t>
      </w:r>
      <w:r w:rsidRPr="008D22AD">
        <w:rPr>
          <w:rFonts w:ascii="Calibri" w:hAnsi="Calibri" w:cs="Calibri"/>
        </w:rPr>
        <w:br/>
        <w:t xml:space="preserve">i kulturowe, największy wpływ miały okoliczności z przeszłości, które uwarunkowały </w:t>
      </w:r>
      <w:r w:rsidRPr="008D22AD">
        <w:rPr>
          <w:rFonts w:ascii="Calibri" w:hAnsi="Calibri" w:cs="Calibri"/>
        </w:rPr>
        <w:br/>
        <w:t xml:space="preserve">w konsekwencji wspólne dziedzictwo, z którego korzystać mogą obecne pokolenia, w tym turyści. Dorobek historyczny jest bardzo bogaty – występują tu liczne zabytki archeologiczne, będące dowodem na długą historię terenów. </w:t>
      </w:r>
    </w:p>
    <w:p w:rsidR="004F0F8C" w:rsidRPr="008D22AD"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Teren bogaty jest w pozostałości po obiektach zakonnych, kościoły, zamki, pałace, dworki itp. Licznie zachowały się również mury obronne z zabudowaniami, czy też obiekty miejskiej architektury obronnej klasy europejskiej. Są one dowodem na ścieranie się wpływów germańskich oraz słowiańskich, rozpoczęte we wczesnym średniowieczu. Od 1252 roku, jako część Brandenburgii teren stanowił Nową Marchię, którą kolejno obejmowały wpływy pruskie i niemieckie. Po czasach średniowiecznych najbardziej zauważalna jest działalność zakonów cystersów, joannitów, templariuszy, dominikanów i krzyżaków.</w:t>
      </w:r>
    </w:p>
    <w:p w:rsidR="004F0F8C" w:rsidRPr="008D22AD"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 xml:space="preserve">Analizując historię współczesną – XIX i XX wiek, należy uwzględnić fakt pozostawania gminy w sąsiedztwie szybko rozwijającego się ośrodka – stolicy Niemiec - Berlina. Tereny stanowiły popularne miejscowości wypoczynkowe, zachęcając przyjeżdżających Niemców swoimi zasobami naturalnymi - czystymi lasami, rzekami i jeziorami. II wojna światowa miała ogromny wpływ na rotację społeczności lokalnych, gdyż w jej konsekwencji dotychczasowi mieszkańcy niemieccy uciekli lub zostali zmuszeni do wyjazdu, zaś ich miejsce zajęła ludność napływowa pochodząca z różnych rejonów Polski. </w:t>
      </w:r>
    </w:p>
    <w:p w:rsidR="004F0F8C" w:rsidRPr="008D22AD"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 xml:space="preserve">Ludność ta ze względu na różne obszary pochodzenia, wyznawała inne religie, tym samym nie była zintegrowana i przywiązana do terenów obecnego zamieszkania. Proces integracji społeczności rozpoczął się, więc późno i następuje do dnia dzisiejszego. W wyniku zmian po wojnie miały miejsce również istotne zmiany w gospodarstwach rolnych - pojawiły się Państwowe Gospodarstwa Rolne (PGR), którymi zaczęli zarządzać rolnicy z odmiennymi tradycjami i doświadczeniem, co również wywarło wpływ na charakter terenu. </w:t>
      </w:r>
    </w:p>
    <w:p w:rsidR="004F0F8C" w:rsidRPr="008D22AD"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 xml:space="preserve">Ponadto, po wojnie następowała powolna degradacja zabudowy historycznej gminy, ze względu na niewystarczające działania i środki związane z jej konserwacją. Na przestrzeni lat zmieniała się administracyjna przynależność terenów – w latach 1975-1999 Gminy Lipiany, Przelewice i Pyrzyce należały do województwa szczecińskiego, zaś reszta gmin </w:t>
      </w:r>
      <w:r w:rsidRPr="008D22AD">
        <w:rPr>
          <w:rFonts w:ascii="Calibri" w:hAnsi="Calibri" w:cs="Calibri"/>
        </w:rPr>
        <w:br/>
        <w:t>do województwa gorzowskiego. Od 1999 roku wszystkie gminy stanowią cześć województwa zachodniopomorskiego, zachowując spójną przynależność administracyjną.</w:t>
      </w:r>
    </w:p>
    <w:p w:rsidR="004F0F8C" w:rsidRPr="008D22AD"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 xml:space="preserve">Przedstawione powyżej uwarunkowania historyczne wpłynęły ściśle na kulturę gminy. Uwarunkowania kulturowe to m.in.: twórczość ludowa, zwyczaje, obrzędy, stroje, a także najważniejsza - pamięć dotycząca wydarzeń i ludzi. </w:t>
      </w:r>
    </w:p>
    <w:p w:rsidR="004F0F8C" w:rsidRPr="008D22AD"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 xml:space="preserve">Analizując warstwę narodowościową i etnograficzną gminy należy stwierdzić, że zamieszkany jest on głównie przez polską ludność napływową - stanowi, więc swoisty tygiel kulturowy - mieszankę tradycji i kultury mieszkańców różnych rejonów Polski, która zasiedliła te tereny po II wojnie światowej. Ziemie Lider Pojezierza zasiedlane były również przez ludność pochodzenia ukraińskiego i łemkowskiego. W wyniku tego procesu nastąpiło przerwanie dotychczasowego dziedzictwa kulturowego, ściśle związanego z kulturą niemiecką, a następnie przez długi okres miała miejsce unifikacja kultury do wzorców występujących na terenie Polski, zaś ustrój komunistyczny dodatkowo spowalniał ten proces. </w:t>
      </w:r>
    </w:p>
    <w:p w:rsidR="004F0F8C" w:rsidRPr="008D22AD" w:rsidRDefault="004F0F8C" w:rsidP="00620F89">
      <w:pPr>
        <w:autoSpaceDE w:val="0"/>
        <w:autoSpaceDN w:val="0"/>
        <w:adjustRightInd w:val="0"/>
        <w:jc w:val="both"/>
        <w:rPr>
          <w:rFonts w:ascii="Calibri" w:hAnsi="Calibri" w:cs="Calibri"/>
        </w:rPr>
      </w:pPr>
    </w:p>
    <w:p w:rsidR="004F0F8C" w:rsidRDefault="004F0F8C" w:rsidP="00620F89">
      <w:pPr>
        <w:autoSpaceDE w:val="0"/>
        <w:autoSpaceDN w:val="0"/>
        <w:adjustRightInd w:val="0"/>
        <w:jc w:val="both"/>
        <w:rPr>
          <w:rFonts w:ascii="Calibri" w:hAnsi="Calibri" w:cs="Calibri"/>
        </w:rPr>
      </w:pPr>
      <w:r w:rsidRPr="008D22AD">
        <w:rPr>
          <w:rFonts w:ascii="Calibri" w:hAnsi="Calibri" w:cs="Calibri"/>
        </w:rPr>
        <w:t>W związku z powyższym bazowanie na pierwotnym, niemieckim dziedzictwie kulturowym gminy jako elemencie, który przyczynić miał się do rozwoju, napotyka na bariery. Odnosząc</w:t>
      </w:r>
      <w:r>
        <w:rPr>
          <w:rFonts w:ascii="Calibri" w:hAnsi="Calibri" w:cs="Calibri"/>
        </w:rPr>
        <w:t xml:space="preserve"> </w:t>
      </w:r>
      <w:r w:rsidRPr="008D22AD">
        <w:rPr>
          <w:rFonts w:ascii="Calibri" w:hAnsi="Calibri" w:cs="Calibri"/>
        </w:rPr>
        <w:t>sytuację historyczną do czasów obecnych, należy zauważyć, iż jednym z nielicznych</w:t>
      </w:r>
      <w:r>
        <w:rPr>
          <w:rFonts w:ascii="Calibri" w:hAnsi="Calibri" w:cs="Calibri"/>
        </w:rPr>
        <w:t xml:space="preserve"> </w:t>
      </w:r>
      <w:r w:rsidRPr="008D22AD">
        <w:rPr>
          <w:rFonts w:ascii="Calibri" w:hAnsi="Calibri" w:cs="Calibri"/>
        </w:rPr>
        <w:t>elementów pierwotnego dziedzictwa kulturowego osadników, które zachowało się z ich</w:t>
      </w:r>
      <w:r>
        <w:rPr>
          <w:rFonts w:ascii="Calibri" w:hAnsi="Calibri" w:cs="Calibri"/>
        </w:rPr>
        <w:t xml:space="preserve"> </w:t>
      </w:r>
      <w:r w:rsidRPr="008D22AD">
        <w:rPr>
          <w:rFonts w:ascii="Calibri" w:hAnsi="Calibri" w:cs="Calibri"/>
        </w:rPr>
        <w:t xml:space="preserve">miejsc pochodzenia są kulinaria. </w:t>
      </w:r>
    </w:p>
    <w:p w:rsidR="004F0F8C"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Ma to odzwierciedlenie w dużej ilości potraw</w:t>
      </w:r>
      <w:r>
        <w:rPr>
          <w:rFonts w:ascii="Calibri" w:hAnsi="Calibri" w:cs="Calibri"/>
        </w:rPr>
        <w:t xml:space="preserve"> </w:t>
      </w:r>
      <w:r w:rsidRPr="008D22AD">
        <w:rPr>
          <w:rFonts w:ascii="Calibri" w:hAnsi="Calibri" w:cs="Calibri"/>
        </w:rPr>
        <w:t>tradycyjnych i lokalnych takich jak np.: miody: pojezierza choszczeńskiego, puszczy barlineckiej, z lasu świętej Marii, przelewickie, drahimskie, choszczeńska strucla z makiem. Jednocześnie inicjatywy związane z podtrzymywaniem tradycji wytwarzania produktów lokalnych napotykają na wiele przeszkód związanych z wprowadzeniem na rynek spożywczy, przez co znane są jedynie w gronie mieszkańców danych terenów. Współcześnie podejmowane są działania mające na celu wykorzystanie cennej historii gminy do rozwoju nowych produktów turystycznych, np. dobrą praktyką w tym zakresie mogą być wydane przewodniki związane z historią zakonów i kościołów pojezierza z czasów Nowej Marchii.</w:t>
      </w:r>
    </w:p>
    <w:p w:rsidR="004F0F8C"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Lokalna kultura na terenach wsi w czasach PRL, kształtowała się zaś w oparciu o struktury</w:t>
      </w:r>
      <w:r>
        <w:rPr>
          <w:rFonts w:ascii="Calibri" w:hAnsi="Calibri" w:cs="Calibri"/>
        </w:rPr>
        <w:t xml:space="preserve"> </w:t>
      </w:r>
      <w:r w:rsidRPr="008D22AD">
        <w:rPr>
          <w:rFonts w:ascii="Calibri" w:hAnsi="Calibri" w:cs="Calibri"/>
        </w:rPr>
        <w:t>organizacyjne Państwowych Gospodarstw Rolnych. Praca społeczności była ściśle</w:t>
      </w:r>
      <w:r>
        <w:rPr>
          <w:rFonts w:ascii="Calibri" w:hAnsi="Calibri" w:cs="Calibri"/>
        </w:rPr>
        <w:t xml:space="preserve"> </w:t>
      </w:r>
      <w:r w:rsidRPr="008D22AD">
        <w:rPr>
          <w:rFonts w:ascii="Calibri" w:hAnsi="Calibri" w:cs="Calibri"/>
        </w:rPr>
        <w:t>podporządkowana narzuconemu odgórnie systemowi pracy, ale również życia.</w:t>
      </w:r>
      <w:r>
        <w:rPr>
          <w:rFonts w:ascii="Calibri" w:hAnsi="Calibri" w:cs="Calibri"/>
        </w:rPr>
        <w:t xml:space="preserve"> </w:t>
      </w:r>
      <w:r w:rsidRPr="008D22AD">
        <w:rPr>
          <w:rFonts w:ascii="Calibri" w:hAnsi="Calibri" w:cs="Calibri"/>
        </w:rPr>
        <w:t>Początkowo, zatrudniani w PGR-ach pracownicy w znacznej mierze wywodzili się z</w:t>
      </w:r>
      <w:r>
        <w:rPr>
          <w:rFonts w:ascii="Calibri" w:hAnsi="Calibri" w:cs="Calibri"/>
        </w:rPr>
        <w:t xml:space="preserve"> </w:t>
      </w:r>
      <w:r w:rsidRPr="008D22AD">
        <w:rPr>
          <w:rFonts w:ascii="Calibri" w:hAnsi="Calibri" w:cs="Calibri"/>
        </w:rPr>
        <w:t>ludności przesiedlonej, a także z repatriantów wysiedlonych z Kresów Wschodnich, nie mieli</w:t>
      </w:r>
      <w:r>
        <w:rPr>
          <w:rFonts w:ascii="Calibri" w:hAnsi="Calibri" w:cs="Calibri"/>
        </w:rPr>
        <w:t xml:space="preserve"> </w:t>
      </w:r>
      <w:r w:rsidRPr="008D22AD">
        <w:rPr>
          <w:rFonts w:ascii="Calibri" w:hAnsi="Calibri" w:cs="Calibri"/>
        </w:rPr>
        <w:t>więc zwykle żadnej więzi z miejscem zamieszkania i często byli przekonani, że ziemie, na</w:t>
      </w:r>
      <w:r>
        <w:rPr>
          <w:rFonts w:ascii="Calibri" w:hAnsi="Calibri" w:cs="Calibri"/>
        </w:rPr>
        <w:t xml:space="preserve"> </w:t>
      </w:r>
      <w:r w:rsidRPr="008D22AD">
        <w:rPr>
          <w:rFonts w:ascii="Calibri" w:hAnsi="Calibri" w:cs="Calibri"/>
        </w:rPr>
        <w:t>których zostali osiedleni nie pozostaną długo w granicach Polski. Środowisko pracowników</w:t>
      </w:r>
      <w:r>
        <w:rPr>
          <w:rFonts w:ascii="Calibri" w:hAnsi="Calibri" w:cs="Calibri"/>
        </w:rPr>
        <w:t xml:space="preserve"> </w:t>
      </w:r>
      <w:r w:rsidRPr="008D22AD">
        <w:rPr>
          <w:rFonts w:ascii="Calibri" w:hAnsi="Calibri" w:cs="Calibri"/>
        </w:rPr>
        <w:t>PGRów ukształtowane zostało obok, a nawet jak niektórzy twierdzą, w opozycji do</w:t>
      </w:r>
      <w:r>
        <w:rPr>
          <w:rFonts w:ascii="Calibri" w:hAnsi="Calibri" w:cs="Calibri"/>
        </w:rPr>
        <w:t xml:space="preserve"> </w:t>
      </w:r>
      <w:r w:rsidRPr="008D22AD">
        <w:rPr>
          <w:rFonts w:ascii="Calibri" w:hAnsi="Calibri" w:cs="Calibri"/>
        </w:rPr>
        <w:t xml:space="preserve">tradycyjnej wsi. </w:t>
      </w:r>
    </w:p>
    <w:p w:rsidR="004F0F8C" w:rsidRPr="008D22AD" w:rsidRDefault="004F0F8C" w:rsidP="00620F89">
      <w:pPr>
        <w:autoSpaceDE w:val="0"/>
        <w:autoSpaceDN w:val="0"/>
        <w:adjustRightInd w:val="0"/>
        <w:jc w:val="both"/>
        <w:rPr>
          <w:rFonts w:ascii="Calibri" w:hAnsi="Calibri" w:cs="Calibri"/>
        </w:rPr>
      </w:pPr>
    </w:p>
    <w:p w:rsidR="004F0F8C" w:rsidRDefault="004F0F8C" w:rsidP="00620F89">
      <w:pPr>
        <w:autoSpaceDE w:val="0"/>
        <w:autoSpaceDN w:val="0"/>
        <w:adjustRightInd w:val="0"/>
        <w:jc w:val="both"/>
        <w:rPr>
          <w:rFonts w:ascii="Calibri" w:hAnsi="Calibri" w:cs="Calibri"/>
        </w:rPr>
      </w:pPr>
      <w:r w:rsidRPr="008D22AD">
        <w:rPr>
          <w:rFonts w:ascii="Calibri" w:hAnsi="Calibri" w:cs="Calibri"/>
        </w:rPr>
        <w:t xml:space="preserve">Powszechnymi atrybutami wsi pegeerowskich stały się: brak tradycyjnych zwyczajów </w:t>
      </w:r>
      <w:r>
        <w:rPr>
          <w:rFonts w:ascii="Calibri" w:hAnsi="Calibri" w:cs="Calibri"/>
        </w:rPr>
        <w:br/>
      </w:r>
      <w:r w:rsidRPr="008D22AD">
        <w:rPr>
          <w:rFonts w:ascii="Calibri" w:hAnsi="Calibri" w:cs="Calibri"/>
        </w:rPr>
        <w:t xml:space="preserve">i obrzędów, brak etosu pracy, rygoryzmu społecznego i głębszej religijności, a także przyzwolenie na pijaństwo, drobne kradzieże i złą pracę. </w:t>
      </w:r>
    </w:p>
    <w:p w:rsidR="004F0F8C"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Niska efektywnoś</w:t>
      </w:r>
      <w:r>
        <w:rPr>
          <w:rFonts w:ascii="Calibri" w:hAnsi="Calibri" w:cs="Calibri"/>
        </w:rPr>
        <w:t>ć</w:t>
      </w:r>
      <w:r w:rsidRPr="008D22AD">
        <w:rPr>
          <w:rFonts w:ascii="Calibri" w:hAnsi="Calibri" w:cs="Calibri"/>
        </w:rPr>
        <w:t xml:space="preserve"> pracy i</w:t>
      </w:r>
      <w:r>
        <w:rPr>
          <w:rFonts w:ascii="Calibri" w:hAnsi="Calibri" w:cs="Calibri"/>
        </w:rPr>
        <w:t xml:space="preserve"> </w:t>
      </w:r>
      <w:r w:rsidRPr="008D22AD">
        <w:rPr>
          <w:rFonts w:ascii="Calibri" w:hAnsi="Calibri" w:cs="Calibri"/>
        </w:rPr>
        <w:t>system zarządzania doprowadziły do ciągłego spadku produktywności gospodarstw i</w:t>
      </w:r>
      <w:r>
        <w:rPr>
          <w:rFonts w:ascii="Calibri" w:hAnsi="Calibri" w:cs="Calibri"/>
        </w:rPr>
        <w:t xml:space="preserve"> </w:t>
      </w:r>
      <w:r w:rsidRPr="008D22AD">
        <w:rPr>
          <w:rFonts w:ascii="Calibri" w:hAnsi="Calibri" w:cs="Calibri"/>
        </w:rPr>
        <w:t>konieczności pokrycia deficytów przez budżet pań</w:t>
      </w:r>
      <w:r>
        <w:rPr>
          <w:rFonts w:ascii="Calibri" w:hAnsi="Calibri" w:cs="Calibri"/>
        </w:rPr>
        <w:t>stwa. Lik</w:t>
      </w:r>
      <w:r w:rsidRPr="008D22AD">
        <w:rPr>
          <w:rFonts w:ascii="Calibri" w:hAnsi="Calibri" w:cs="Calibri"/>
        </w:rPr>
        <w:t>widacja PGR</w:t>
      </w:r>
      <w:r>
        <w:rPr>
          <w:rFonts w:ascii="Calibri" w:hAnsi="Calibri" w:cs="Calibri"/>
        </w:rPr>
        <w:t xml:space="preserve">- </w:t>
      </w:r>
      <w:r w:rsidRPr="008D22AD">
        <w:rPr>
          <w:rFonts w:ascii="Calibri" w:hAnsi="Calibri" w:cs="Calibri"/>
        </w:rPr>
        <w:t>ów przyczyniła</w:t>
      </w:r>
      <w:r>
        <w:rPr>
          <w:rFonts w:ascii="Calibri" w:hAnsi="Calibri" w:cs="Calibri"/>
        </w:rPr>
        <w:t xml:space="preserve"> </w:t>
      </w:r>
      <w:r w:rsidRPr="008D22AD">
        <w:rPr>
          <w:rFonts w:ascii="Calibri" w:hAnsi="Calibri" w:cs="Calibri"/>
        </w:rPr>
        <w:t xml:space="preserve">się do ograniczenia miejsc pracy i działalności społecznej. Do teraz na </w:t>
      </w:r>
      <w:r>
        <w:rPr>
          <w:rFonts w:ascii="Calibri" w:hAnsi="Calibri" w:cs="Calibri"/>
        </w:rPr>
        <w:t>gmin</w:t>
      </w:r>
      <w:r w:rsidRPr="008D22AD">
        <w:rPr>
          <w:rFonts w:ascii="Calibri" w:hAnsi="Calibri" w:cs="Calibri"/>
        </w:rPr>
        <w:t>ach wiejskich</w:t>
      </w:r>
      <w:r>
        <w:rPr>
          <w:rFonts w:ascii="Calibri" w:hAnsi="Calibri" w:cs="Calibri"/>
        </w:rPr>
        <w:t xml:space="preserve"> </w:t>
      </w:r>
      <w:r w:rsidRPr="008D22AD">
        <w:rPr>
          <w:rFonts w:ascii="Calibri" w:hAnsi="Calibri" w:cs="Calibri"/>
        </w:rPr>
        <w:t xml:space="preserve">Lider Pojezierza odnotować można bezrobocie wynikające </w:t>
      </w:r>
      <w:r>
        <w:rPr>
          <w:rFonts w:ascii="Calibri" w:hAnsi="Calibri" w:cs="Calibri"/>
        </w:rPr>
        <w:br/>
      </w:r>
      <w:r w:rsidRPr="008D22AD">
        <w:rPr>
          <w:rFonts w:ascii="Calibri" w:hAnsi="Calibri" w:cs="Calibri"/>
        </w:rPr>
        <w:t>z likwidacji zakładów</w:t>
      </w:r>
      <w:r>
        <w:rPr>
          <w:rFonts w:ascii="Calibri" w:hAnsi="Calibri" w:cs="Calibri"/>
        </w:rPr>
        <w:t xml:space="preserve"> </w:t>
      </w:r>
      <w:r w:rsidRPr="008D22AD">
        <w:rPr>
          <w:rFonts w:ascii="Calibri" w:hAnsi="Calibri" w:cs="Calibri"/>
        </w:rPr>
        <w:t>państwowych, które stopniowo przeradza się w bezrobocie pokoleniowe, stanowiące</w:t>
      </w:r>
      <w:r>
        <w:rPr>
          <w:rFonts w:ascii="Calibri" w:hAnsi="Calibri" w:cs="Calibri"/>
        </w:rPr>
        <w:t xml:space="preserve"> </w:t>
      </w:r>
      <w:r w:rsidRPr="008D22AD">
        <w:rPr>
          <w:rFonts w:ascii="Calibri" w:hAnsi="Calibri" w:cs="Calibri"/>
        </w:rPr>
        <w:t>ogromny problem i zagrożenie.</w:t>
      </w:r>
    </w:p>
    <w:p w:rsidR="004F0F8C" w:rsidRPr="008D22AD" w:rsidRDefault="004F0F8C" w:rsidP="00620F89">
      <w:pPr>
        <w:autoSpaceDE w:val="0"/>
        <w:autoSpaceDN w:val="0"/>
        <w:adjustRightInd w:val="0"/>
        <w:jc w:val="both"/>
        <w:rPr>
          <w:rFonts w:ascii="Calibri" w:hAnsi="Calibri" w:cs="Calibri"/>
        </w:rPr>
      </w:pPr>
    </w:p>
    <w:p w:rsidR="004F0F8C" w:rsidRDefault="004F0F8C" w:rsidP="00620F89">
      <w:pPr>
        <w:autoSpaceDE w:val="0"/>
        <w:autoSpaceDN w:val="0"/>
        <w:adjustRightInd w:val="0"/>
        <w:jc w:val="both"/>
        <w:rPr>
          <w:rFonts w:ascii="Calibri" w:hAnsi="Calibri" w:cs="Calibri"/>
        </w:rPr>
      </w:pPr>
      <w:r w:rsidRPr="008D22AD">
        <w:rPr>
          <w:rFonts w:ascii="Calibri" w:hAnsi="Calibri" w:cs="Calibri"/>
        </w:rPr>
        <w:t xml:space="preserve">Przykładowo na terenie powiatu myśliborskiego zlikwidowano m.in.: Myśliborski Kombinat Rolny i Barlinecki Kombinat Rolny – zatrudniające łącznie około 3,5 tys. pracowników, na terenie gminy Lipiany działał zaś Kombinat PGR, który zatrudniał około 800 osób. </w:t>
      </w:r>
    </w:p>
    <w:p w:rsidR="004F0F8C"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 xml:space="preserve">Upadek PGR-ów jako organizatorów życia społecznego dał się odczuć w strukturze lokalnych społeczności - zamknięto wiele szkół, linii kolejowych, połączeń autobusowych - przez co lokalna sytuacja społeczno-gospodarcza pogorszyła się. Obecnie większość terenów popegeerowskich uważa się za </w:t>
      </w:r>
      <w:r>
        <w:rPr>
          <w:rFonts w:ascii="Calibri" w:hAnsi="Calibri" w:cs="Calibri"/>
        </w:rPr>
        <w:t>gmina</w:t>
      </w:r>
      <w:r w:rsidRPr="008D22AD">
        <w:rPr>
          <w:rFonts w:ascii="Calibri" w:hAnsi="Calibri" w:cs="Calibri"/>
        </w:rPr>
        <w:t>, na których występują negatywne zjawiska społeczne i dysproporcje w rozwoju gospodarczym.</w:t>
      </w:r>
    </w:p>
    <w:p w:rsidR="004F0F8C" w:rsidRPr="008D22AD" w:rsidRDefault="004F0F8C" w:rsidP="00620F89">
      <w:pPr>
        <w:autoSpaceDE w:val="0"/>
        <w:autoSpaceDN w:val="0"/>
        <w:adjustRightInd w:val="0"/>
        <w:jc w:val="both"/>
        <w:rPr>
          <w:rFonts w:ascii="Calibri" w:hAnsi="Calibri" w:cs="Calibri"/>
        </w:rPr>
      </w:pP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Widoczne stają się: brak samodzielności społeczności, niski stopień przedsiębiorczości, co</w:t>
      </w: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utrudnia rozwój postaw społecznych. Wsparcie dotacyjne Unii Europejskiej przyczyniło się</w:t>
      </w:r>
    </w:p>
    <w:p w:rsidR="004F0F8C" w:rsidRPr="008D22AD" w:rsidRDefault="004F0F8C" w:rsidP="00620F89">
      <w:pPr>
        <w:autoSpaceDE w:val="0"/>
        <w:autoSpaceDN w:val="0"/>
        <w:adjustRightInd w:val="0"/>
        <w:jc w:val="both"/>
        <w:rPr>
          <w:rFonts w:ascii="Calibri" w:hAnsi="Calibri" w:cs="Calibri"/>
        </w:rPr>
      </w:pPr>
      <w:r w:rsidRPr="008D22AD">
        <w:rPr>
          <w:rFonts w:ascii="Calibri" w:hAnsi="Calibri" w:cs="Calibri"/>
        </w:rPr>
        <w:t>dotychczas do przyspieszenia rozwoju powiązań kulturowych, ale również zapewnienia</w:t>
      </w:r>
    </w:p>
    <w:p w:rsidR="004F0F8C" w:rsidRPr="008D22AD" w:rsidRDefault="004F0F8C" w:rsidP="00620F89">
      <w:pPr>
        <w:jc w:val="both"/>
        <w:rPr>
          <w:rFonts w:ascii="Calibri" w:hAnsi="Calibri" w:cs="Calibri"/>
        </w:rPr>
      </w:pPr>
      <w:r w:rsidRPr="008D22AD">
        <w:rPr>
          <w:rFonts w:ascii="Calibri" w:hAnsi="Calibri" w:cs="Calibri"/>
        </w:rPr>
        <w:t>większej aktywności gospodarczej ludności.</w:t>
      </w:r>
    </w:p>
    <w:p w:rsidR="004F0F8C" w:rsidRDefault="004F0F8C" w:rsidP="00620F89">
      <w:pPr>
        <w:rPr>
          <w:rFonts w:ascii="Calibri" w:hAnsi="Calibri" w:cs="Calibri"/>
          <w:b/>
          <w:bCs/>
          <w:color w:val="000000"/>
        </w:rPr>
      </w:pPr>
    </w:p>
    <w:p w:rsidR="004F0F8C" w:rsidRPr="00170FB3" w:rsidRDefault="004F0F8C" w:rsidP="00620F89">
      <w:pPr>
        <w:rPr>
          <w:rFonts w:ascii="Calibri" w:hAnsi="Calibri" w:cs="Calibri"/>
          <w:b/>
          <w:bCs/>
          <w:color w:val="000000"/>
        </w:rPr>
      </w:pPr>
      <w:r w:rsidRPr="00170FB3">
        <w:rPr>
          <w:rFonts w:ascii="Calibri" w:hAnsi="Calibri" w:cs="Calibri"/>
          <w:b/>
          <w:bCs/>
          <w:color w:val="000000"/>
        </w:rPr>
        <w:t>Ramowy układ koncepcji Kontraktu Samorządowego</w:t>
      </w:r>
    </w:p>
    <w:p w:rsidR="004F0F8C" w:rsidRDefault="004F0F8C" w:rsidP="00620F89">
      <w:pPr>
        <w:jc w:val="both"/>
        <w:rPr>
          <w:rFonts w:ascii="Calibri" w:hAnsi="Calibri" w:cs="Calibri"/>
          <w:b/>
          <w:bCs/>
        </w:rPr>
      </w:pPr>
    </w:p>
    <w:p w:rsidR="004F0F8C" w:rsidRPr="00170FB3" w:rsidRDefault="004F0F8C" w:rsidP="00620F89">
      <w:pPr>
        <w:jc w:val="both"/>
        <w:rPr>
          <w:rFonts w:ascii="Calibri" w:hAnsi="Calibri" w:cs="Calibri"/>
          <w:b/>
          <w:bCs/>
        </w:rPr>
      </w:pPr>
      <w:r w:rsidRPr="00170FB3">
        <w:rPr>
          <w:rFonts w:ascii="Calibri" w:hAnsi="Calibri" w:cs="Calibri"/>
          <w:b/>
          <w:bCs/>
        </w:rPr>
        <w:t>Istotne otoczenie gminy</w:t>
      </w:r>
    </w:p>
    <w:p w:rsidR="004F0F8C" w:rsidRDefault="004F0F8C" w:rsidP="006D199D">
      <w:pPr>
        <w:jc w:val="both"/>
        <w:rPr>
          <w:rFonts w:ascii="Calibri" w:hAnsi="Calibri" w:cs="Calibri"/>
        </w:rPr>
      </w:pPr>
    </w:p>
    <w:p w:rsidR="004F0F8C" w:rsidRPr="00170FB3" w:rsidRDefault="004F0F8C" w:rsidP="006D199D">
      <w:pPr>
        <w:jc w:val="both"/>
        <w:rPr>
          <w:rFonts w:ascii="Calibri" w:hAnsi="Calibri" w:cs="Calibri"/>
        </w:rPr>
      </w:pPr>
      <w:r>
        <w:rPr>
          <w:rFonts w:ascii="Calibri" w:hAnsi="Calibri" w:cs="Calibri"/>
        </w:rPr>
        <w:t>P</w:t>
      </w:r>
      <w:r w:rsidRPr="00170FB3">
        <w:rPr>
          <w:rFonts w:ascii="Calibri" w:hAnsi="Calibri" w:cs="Calibri"/>
        </w:rPr>
        <w:t>rzesłan</w:t>
      </w:r>
      <w:r>
        <w:rPr>
          <w:rFonts w:ascii="Calibri" w:hAnsi="Calibri" w:cs="Calibri"/>
        </w:rPr>
        <w:t>ki</w:t>
      </w:r>
      <w:r w:rsidRPr="00170FB3">
        <w:rPr>
          <w:rFonts w:ascii="Calibri" w:hAnsi="Calibri" w:cs="Calibri"/>
        </w:rPr>
        <w:t xml:space="preserve"> przesądzając</w:t>
      </w:r>
      <w:r>
        <w:rPr>
          <w:rFonts w:ascii="Calibri" w:hAnsi="Calibri" w:cs="Calibri"/>
        </w:rPr>
        <w:t>e podobieństwie gmin w obszarze.</w:t>
      </w:r>
    </w:p>
    <w:p w:rsidR="004F0F8C" w:rsidRDefault="004F0F8C" w:rsidP="006D199D">
      <w:pPr>
        <w:jc w:val="both"/>
        <w:rPr>
          <w:rFonts w:ascii="Calibri" w:hAnsi="Calibri" w:cs="Calibri"/>
        </w:rPr>
      </w:pPr>
    </w:p>
    <w:p w:rsidR="004F0F8C" w:rsidRPr="006D199D" w:rsidRDefault="004F0F8C" w:rsidP="00615BA2">
      <w:pPr>
        <w:pStyle w:val="ListParagraph"/>
        <w:numPr>
          <w:ilvl w:val="0"/>
          <w:numId w:val="53"/>
        </w:numPr>
        <w:ind w:left="284" w:hanging="284"/>
        <w:jc w:val="both"/>
        <w:rPr>
          <w:rFonts w:ascii="Calibri" w:hAnsi="Calibri" w:cs="Calibri"/>
        </w:rPr>
      </w:pPr>
      <w:r w:rsidRPr="006D199D">
        <w:rPr>
          <w:rFonts w:ascii="Calibri" w:hAnsi="Calibri" w:cs="Calibri"/>
        </w:rPr>
        <w:t>Występowanie wspólnych potencjałów na całym obszarze objętym Kontraktem:</w:t>
      </w:r>
    </w:p>
    <w:p w:rsidR="004F0F8C" w:rsidRPr="006D199D" w:rsidRDefault="004F0F8C" w:rsidP="006D199D">
      <w:pPr>
        <w:ind w:left="1080"/>
        <w:jc w:val="both"/>
        <w:rPr>
          <w:rFonts w:ascii="Calibri" w:hAnsi="Calibri" w:cs="Calibri"/>
        </w:rPr>
      </w:pP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Wspólne walory naturalne:</w:t>
      </w:r>
    </w:p>
    <w:p w:rsidR="004F0F8C" w:rsidRPr="00170FB3" w:rsidRDefault="004F0F8C" w:rsidP="00615BA2">
      <w:pPr>
        <w:pStyle w:val="ListParagraph"/>
        <w:numPr>
          <w:ilvl w:val="0"/>
          <w:numId w:val="54"/>
        </w:numPr>
        <w:shd w:val="clear" w:color="auto" w:fill="FFFFFF"/>
        <w:suppressAutoHyphens/>
        <w:jc w:val="both"/>
        <w:rPr>
          <w:rFonts w:ascii="Calibri" w:hAnsi="Calibri" w:cs="Calibri"/>
        </w:rPr>
      </w:pPr>
      <w:r w:rsidRPr="00170FB3">
        <w:rPr>
          <w:rFonts w:ascii="Calibri" w:hAnsi="Calibri" w:cs="Calibri"/>
        </w:rPr>
        <w:t>Jeziora – wspólny potencjał niemal całego obszaru (z wył. Gminy Boleszkowice)</w:t>
      </w:r>
    </w:p>
    <w:p w:rsidR="004F0F8C" w:rsidRPr="00170FB3" w:rsidRDefault="004F0F8C" w:rsidP="00615BA2">
      <w:pPr>
        <w:pStyle w:val="ListParagraph"/>
        <w:numPr>
          <w:ilvl w:val="0"/>
          <w:numId w:val="54"/>
        </w:numPr>
        <w:shd w:val="clear" w:color="auto" w:fill="FFFFFF"/>
        <w:suppressAutoHyphens/>
        <w:jc w:val="both"/>
        <w:rPr>
          <w:rFonts w:ascii="Calibri" w:hAnsi="Calibri" w:cs="Calibri"/>
        </w:rPr>
      </w:pPr>
      <w:r w:rsidRPr="00170FB3">
        <w:rPr>
          <w:rFonts w:ascii="Calibri" w:hAnsi="Calibri" w:cs="Calibri"/>
        </w:rPr>
        <w:t>Lasy – wysoki wskaźnik lesistości w południowym pasie obszaru</w:t>
      </w:r>
    </w:p>
    <w:p w:rsidR="004F0F8C" w:rsidRPr="00170FB3" w:rsidRDefault="004F0F8C" w:rsidP="00615BA2">
      <w:pPr>
        <w:pStyle w:val="ListParagraph"/>
        <w:numPr>
          <w:ilvl w:val="0"/>
          <w:numId w:val="54"/>
        </w:numPr>
        <w:shd w:val="clear" w:color="auto" w:fill="FFFFFF"/>
        <w:suppressAutoHyphens/>
        <w:jc w:val="both"/>
        <w:rPr>
          <w:rFonts w:ascii="Calibri" w:hAnsi="Calibri" w:cs="Calibri"/>
        </w:rPr>
      </w:pPr>
      <w:r w:rsidRPr="00170FB3">
        <w:rPr>
          <w:rFonts w:ascii="Calibri" w:hAnsi="Calibri" w:cs="Calibri"/>
        </w:rPr>
        <w:t>Natura 2000 – obszary chronione Natura 2000 na terenie wszystkich Gmin</w:t>
      </w: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Wspólne wiodące branże gospodarcze:</w:t>
      </w:r>
    </w:p>
    <w:p w:rsidR="004F0F8C" w:rsidRPr="00170FB3" w:rsidRDefault="004F0F8C" w:rsidP="00615BA2">
      <w:pPr>
        <w:pStyle w:val="ListParagraph"/>
        <w:numPr>
          <w:ilvl w:val="0"/>
          <w:numId w:val="55"/>
        </w:numPr>
        <w:shd w:val="clear" w:color="auto" w:fill="FFFFFF"/>
        <w:suppressAutoHyphens/>
        <w:jc w:val="both"/>
        <w:rPr>
          <w:rFonts w:ascii="Calibri" w:hAnsi="Calibri" w:cs="Calibri"/>
        </w:rPr>
      </w:pPr>
      <w:r w:rsidRPr="00170FB3">
        <w:rPr>
          <w:rFonts w:ascii="Calibri" w:hAnsi="Calibri" w:cs="Calibri"/>
        </w:rPr>
        <w:t>Branża drzewno-meblarska</w:t>
      </w:r>
    </w:p>
    <w:p w:rsidR="004F0F8C" w:rsidRPr="00170FB3" w:rsidRDefault="004F0F8C" w:rsidP="00615BA2">
      <w:pPr>
        <w:pStyle w:val="ListParagraph"/>
        <w:numPr>
          <w:ilvl w:val="0"/>
          <w:numId w:val="55"/>
        </w:numPr>
        <w:shd w:val="clear" w:color="auto" w:fill="FFFFFF"/>
        <w:suppressAutoHyphens/>
        <w:jc w:val="both"/>
        <w:rPr>
          <w:rFonts w:ascii="Calibri" w:hAnsi="Calibri" w:cs="Calibri"/>
        </w:rPr>
      </w:pPr>
      <w:r w:rsidRPr="00170FB3">
        <w:rPr>
          <w:rFonts w:ascii="Calibri" w:hAnsi="Calibri" w:cs="Calibri"/>
        </w:rPr>
        <w:t>Branża metalowo-maszynowa</w:t>
      </w:r>
    </w:p>
    <w:p w:rsidR="004F0F8C" w:rsidRPr="00170FB3" w:rsidRDefault="004F0F8C" w:rsidP="00615BA2">
      <w:pPr>
        <w:pStyle w:val="ListParagraph"/>
        <w:numPr>
          <w:ilvl w:val="0"/>
          <w:numId w:val="55"/>
        </w:numPr>
        <w:shd w:val="clear" w:color="auto" w:fill="FFFFFF"/>
        <w:suppressAutoHyphens/>
        <w:jc w:val="both"/>
        <w:rPr>
          <w:rFonts w:ascii="Calibri" w:hAnsi="Calibri" w:cs="Calibri"/>
        </w:rPr>
      </w:pPr>
      <w:r w:rsidRPr="00170FB3">
        <w:rPr>
          <w:rFonts w:ascii="Calibri" w:hAnsi="Calibri" w:cs="Calibri"/>
        </w:rPr>
        <w:t>OZE</w:t>
      </w:r>
    </w:p>
    <w:p w:rsidR="004F0F8C" w:rsidRPr="00170FB3" w:rsidRDefault="004F0F8C" w:rsidP="006D199D">
      <w:pPr>
        <w:pStyle w:val="ListParagraph"/>
        <w:shd w:val="clear" w:color="auto" w:fill="FFFFFF"/>
        <w:suppressAutoHyphens/>
        <w:ind w:left="0"/>
        <w:jc w:val="both"/>
        <w:rPr>
          <w:rFonts w:ascii="Calibri" w:hAnsi="Calibri" w:cs="Calibri"/>
        </w:rPr>
      </w:pPr>
    </w:p>
    <w:p w:rsidR="004F0F8C" w:rsidRPr="000A353F" w:rsidRDefault="004F0F8C" w:rsidP="00615BA2">
      <w:pPr>
        <w:pStyle w:val="ListParagraph"/>
        <w:numPr>
          <w:ilvl w:val="0"/>
          <w:numId w:val="53"/>
        </w:numPr>
        <w:jc w:val="both"/>
        <w:rPr>
          <w:rFonts w:ascii="Calibri" w:hAnsi="Calibri" w:cs="Calibri"/>
        </w:rPr>
      </w:pPr>
      <w:r w:rsidRPr="000A353F">
        <w:rPr>
          <w:rFonts w:ascii="Calibri" w:hAnsi="Calibri" w:cs="Calibri"/>
        </w:rPr>
        <w:t>Występowanie wspólnych problemów/ deficytów:</w:t>
      </w:r>
    </w:p>
    <w:p w:rsidR="004F0F8C" w:rsidRPr="000A353F" w:rsidRDefault="004F0F8C" w:rsidP="000A353F">
      <w:pPr>
        <w:jc w:val="both"/>
        <w:rPr>
          <w:rFonts w:ascii="Calibri" w:hAnsi="Calibri" w:cs="Calibri"/>
        </w:rPr>
      </w:pP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 xml:space="preserve">Ludność „popegeerowska” – problem „ludności popegeerowskiej” wspólny dla całego obszaru </w:t>
      </w: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Relatywnie wysoki wskaźnik bezrobocia – stopa bezrobocia rosnąca w kierunku północno-wschodnim (w kierunku obszarów pozbawionych przemysłu)</w:t>
      </w: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Niski poziom wykształcenia ludności – od 40 do 60% ludności z wykształceniem podstawowym lub niższym, jedynie od 3 do 8% ludności z wykształceniem wyższym</w:t>
      </w: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Znacząca odległość do regionalnych ośrodków miejskich – konieczność gwarantowania ponadstandardowej jakości usług publicznych w ujęciu lokalnym</w:t>
      </w: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Ujemne saldo migracji wśród osób młodych</w:t>
      </w:r>
    </w:p>
    <w:p w:rsidR="004F0F8C" w:rsidRPr="000A353F" w:rsidRDefault="004F0F8C" w:rsidP="006D199D">
      <w:pPr>
        <w:pStyle w:val="ListParagraph"/>
        <w:shd w:val="clear" w:color="auto" w:fill="FFFFFF"/>
        <w:suppressAutoHyphens/>
        <w:ind w:left="426"/>
        <w:jc w:val="both"/>
        <w:rPr>
          <w:rFonts w:ascii="Calibri" w:hAnsi="Calibri" w:cs="Calibri"/>
          <w:sz w:val="16"/>
          <w:szCs w:val="16"/>
        </w:rPr>
      </w:pPr>
    </w:p>
    <w:p w:rsidR="004F0F8C" w:rsidRPr="000A353F" w:rsidRDefault="004F0F8C" w:rsidP="00615BA2">
      <w:pPr>
        <w:pStyle w:val="ListParagraph"/>
        <w:numPr>
          <w:ilvl w:val="0"/>
          <w:numId w:val="53"/>
        </w:numPr>
        <w:jc w:val="both"/>
        <w:rPr>
          <w:rFonts w:ascii="Calibri" w:hAnsi="Calibri" w:cs="Calibri"/>
        </w:rPr>
      </w:pPr>
      <w:r w:rsidRPr="000A353F">
        <w:rPr>
          <w:rFonts w:ascii="Calibri" w:hAnsi="Calibri" w:cs="Calibri"/>
        </w:rPr>
        <w:t>Występowanie powiązań funkcjonalnych:</w:t>
      </w:r>
    </w:p>
    <w:p w:rsidR="004F0F8C" w:rsidRPr="000A353F" w:rsidRDefault="004F0F8C" w:rsidP="000A353F">
      <w:pPr>
        <w:jc w:val="both"/>
        <w:rPr>
          <w:rFonts w:ascii="Calibri" w:hAnsi="Calibri" w:cs="Calibri"/>
        </w:rPr>
      </w:pP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Znacząca ilość osób dojeżdżających do pracy poza miejsce (gminę) swojego zamieszkania</w:t>
      </w: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Specjalizacja w edukacji – znaczny udział młodzieży kształcącej się w ośrodkach odległych od miejsca zamieszkania</w:t>
      </w:r>
    </w:p>
    <w:p w:rsidR="004F0F8C" w:rsidRPr="00170FB3" w:rsidRDefault="004F0F8C" w:rsidP="006D199D">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Współzależność w zakresie oferty turystycznej (zatrzymanie turysty na dłużej wymaga kreowania uzupełniającej się oferty na obszarze o promieniu kilkudziesięciu kilometrów)</w:t>
      </w:r>
      <w:r>
        <w:rPr>
          <w:rFonts w:ascii="Calibri" w:hAnsi="Calibri" w:cs="Calibri"/>
        </w:rPr>
        <w:t>.</w:t>
      </w:r>
    </w:p>
    <w:p w:rsidR="004F0F8C" w:rsidRPr="000A353F" w:rsidRDefault="004F0F8C" w:rsidP="006D199D">
      <w:pPr>
        <w:shd w:val="clear" w:color="auto" w:fill="FFFFFF"/>
        <w:suppressAutoHyphens/>
        <w:jc w:val="both"/>
        <w:rPr>
          <w:rFonts w:ascii="Calibri" w:hAnsi="Calibri" w:cs="Calibri"/>
          <w:sz w:val="16"/>
          <w:szCs w:val="16"/>
        </w:rPr>
      </w:pPr>
    </w:p>
    <w:p w:rsidR="004F0F8C" w:rsidRPr="00170FB3" w:rsidRDefault="004F0F8C" w:rsidP="006D199D">
      <w:pPr>
        <w:shd w:val="clear" w:color="auto" w:fill="FFFFFF"/>
        <w:suppressAutoHyphens/>
        <w:jc w:val="both"/>
        <w:rPr>
          <w:rFonts w:ascii="Calibri" w:hAnsi="Calibri" w:cs="Calibri"/>
        </w:rPr>
      </w:pPr>
      <w:r w:rsidRPr="00170FB3">
        <w:rPr>
          <w:rFonts w:ascii="Calibri" w:hAnsi="Calibri" w:cs="Calibri"/>
        </w:rPr>
        <w:t>Główne tezy diagnostyczne dotyczące sytuacji gospodarczej, społecznej oraz stanu</w:t>
      </w:r>
      <w:r>
        <w:rPr>
          <w:rFonts w:ascii="Calibri" w:hAnsi="Calibri" w:cs="Calibri"/>
        </w:rPr>
        <w:t xml:space="preserve"> </w:t>
      </w:r>
      <w:r w:rsidRPr="00170FB3">
        <w:rPr>
          <w:rFonts w:ascii="Calibri" w:hAnsi="Calibri" w:cs="Calibri"/>
        </w:rPr>
        <w:t>infrastruktury ze wskazaniem na potencjały i bariery rozwojowe oraz problemy</w:t>
      </w:r>
      <w:r>
        <w:rPr>
          <w:rFonts w:ascii="Calibri" w:hAnsi="Calibri" w:cs="Calibri"/>
        </w:rPr>
        <w:t>.</w:t>
      </w:r>
    </w:p>
    <w:p w:rsidR="004F0F8C" w:rsidRDefault="004F0F8C" w:rsidP="00620F89">
      <w:pPr>
        <w:jc w:val="both"/>
        <w:rPr>
          <w:rFonts w:ascii="Calibri" w:hAnsi="Calibri" w:cs="Calibri"/>
        </w:rPr>
      </w:pPr>
      <w:r>
        <w:rPr>
          <w:rFonts w:ascii="Calibri" w:hAnsi="Calibri" w:cs="Calibri"/>
        </w:rPr>
        <w:t>M</w:t>
      </w:r>
      <w:r w:rsidRPr="00170FB3">
        <w:rPr>
          <w:rFonts w:ascii="Calibri" w:hAnsi="Calibri" w:cs="Calibri"/>
        </w:rPr>
        <w:t>ap</w:t>
      </w:r>
      <w:r>
        <w:rPr>
          <w:rFonts w:ascii="Calibri" w:hAnsi="Calibri" w:cs="Calibri"/>
        </w:rPr>
        <w:t>a</w:t>
      </w:r>
      <w:r w:rsidRPr="00170FB3">
        <w:rPr>
          <w:rFonts w:ascii="Calibri" w:hAnsi="Calibri" w:cs="Calibri"/>
        </w:rPr>
        <w:t xml:space="preserve"> obszaru objętego Kontraktem Samorządowym:</w:t>
      </w:r>
    </w:p>
    <w:p w:rsidR="004F0F8C" w:rsidRPr="00170FB3" w:rsidRDefault="004F0F8C" w:rsidP="00620F89">
      <w:pPr>
        <w:jc w:val="both"/>
        <w:rPr>
          <w:rFonts w:ascii="Calibri" w:hAnsi="Calibri" w:cs="Calibri"/>
        </w:rPr>
      </w:pPr>
    </w:p>
    <w:p w:rsidR="004F0F8C" w:rsidRPr="00170FB3" w:rsidRDefault="004F0F8C" w:rsidP="000A353F">
      <w:pPr>
        <w:jc w:val="center"/>
        <w:rPr>
          <w:rFonts w:ascii="Calibri" w:hAnsi="Calibri" w:cs="Calibri"/>
        </w:rPr>
      </w:pPr>
      <w:r w:rsidRPr="005A2D8F">
        <w:rPr>
          <w:rFonts w:ascii="Calibri" w:hAnsi="Calibri" w:cs="Calibri"/>
          <w:noProof/>
        </w:rPr>
        <w:pict>
          <v:shape id="Obraz 2" o:spid="_x0000_i1027" type="#_x0000_t75" style="width:413.25pt;height:297pt;visibility:visible">
            <v:imagedata r:id="rId10" o:title=""/>
          </v:shape>
        </w:pict>
      </w:r>
    </w:p>
    <w:p w:rsidR="004F0F8C" w:rsidRPr="00170FB3" w:rsidRDefault="004F0F8C" w:rsidP="00620F89">
      <w:pPr>
        <w:jc w:val="both"/>
        <w:rPr>
          <w:rFonts w:ascii="Calibri" w:hAnsi="Calibri" w:cs="Calibri"/>
          <w:i/>
          <w:iCs/>
        </w:rPr>
      </w:pPr>
      <w:r w:rsidRPr="00170FB3">
        <w:rPr>
          <w:rFonts w:ascii="Calibri" w:hAnsi="Calibri" w:cs="Calibri"/>
          <w:i/>
          <w:iCs/>
        </w:rPr>
        <w:t>Źródło: Lokalna Strategia Rozwoju Obszarów Wiejskich Pojezierza Myśliborskiego na lata 2009 – 2015</w:t>
      </w:r>
    </w:p>
    <w:p w:rsidR="004F0F8C" w:rsidRDefault="004F0F8C" w:rsidP="00620F89">
      <w:pPr>
        <w:shd w:val="clear" w:color="auto" w:fill="FFFFFF"/>
        <w:suppressAutoHyphens/>
        <w:jc w:val="both"/>
        <w:rPr>
          <w:rFonts w:ascii="Calibri" w:hAnsi="Calibri" w:cs="Calibri"/>
          <w:b/>
          <w:bCs/>
        </w:rPr>
      </w:pPr>
      <w:r>
        <w:rPr>
          <w:rFonts w:ascii="Calibri" w:hAnsi="Calibri" w:cs="Calibri"/>
          <w:b/>
          <w:bCs/>
        </w:rPr>
        <w:t>Sytuacja gospodarcza</w:t>
      </w:r>
    </w:p>
    <w:p w:rsidR="004F0F8C" w:rsidRPr="00170FB3" w:rsidRDefault="004F0F8C" w:rsidP="00620F89">
      <w:pPr>
        <w:shd w:val="clear" w:color="auto" w:fill="FFFFFF"/>
        <w:suppressAutoHyphens/>
        <w:jc w:val="both"/>
        <w:rPr>
          <w:rFonts w:ascii="Calibri" w:hAnsi="Calibri" w:cs="Calibri"/>
          <w:b/>
          <w:bCs/>
        </w:rPr>
      </w:pP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Spośród Gmin objętych kontraktem część charakteryzuje wysoko rozwinięty przemysł drzewno-meblarski – oprócz dużych zakładów produkcyjnych działa również wielu drobnych wytwórców produkujących cenione wyroby meblarskie.</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Przemysł metalowy jest drugim przeważającym w regionie.</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 xml:space="preserve">Część obszaru, ze względu na korzystne warunki glebowe, rozwija się jednak nadal w kierunku produkcji rolnej lub rolno-leśnej. </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 xml:space="preserve">Niezaprzeczalnym potencjałem obszaru objętego kontraktem jest przyroda- wysoki odsetek obszarów objętych ochroną Natura 2000, wysoki wskaźnik jeziorności oraz osobliwości przyrodnicze kształtują charakter turystyczny obszaru. </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Część z gmin posiada wyodrębnione strefy inwestycyjne stwarzające warunki do rozwoju przedsiębiorstw - część z nich należy do Kostrzyńsko-Słubickiej Specjalnej Strefy Ekonomicznej.</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Złoża kruszyw oraz ropy naftowej i gazu ziemnego są dodatkowym atutem do rozwoju wybranych gmin.</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Ograniczona liczba zakładów produkcyjnych i usługowych na obszarach wiejskich (brak alternatyw w stosunku do zatrudnienia w rolnictwie, które nie zapewnia wystarczającej podaży pracy)</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Koncentracja produkcji i usług w kilku głównych ośrodkach miejskich – znaczny udział pracowników dojeżdżających do miejsca pracy z odległości co najmniej kilku-kilkunastu kilometrów</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Zróżnicowany poziom rozwoju i struktura gospodarcza poszczególnych ośrodków miejskich (w części ośrodków rozproszona struktura gospodarcza, w innych zaawansowana specjalizacja w kilku branżach oparta o duże podmioty gospodarcze)</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Niedopasowanie strukturalne podaży i popytu na pracę – trudności przedsiębiorstw w znalezieniu kandydatów do pracy o odpowiednich umiejętnościach/ kwalifikacjach/ predyspozycjach mimo znacznego poziomu lokalnego bezrobocia</w:t>
      </w:r>
    </w:p>
    <w:p w:rsidR="004F0F8C" w:rsidRDefault="004F0F8C" w:rsidP="00620F89">
      <w:pPr>
        <w:shd w:val="clear" w:color="auto" w:fill="FFFFFF"/>
        <w:suppressAutoHyphens/>
        <w:jc w:val="both"/>
        <w:rPr>
          <w:rFonts w:ascii="Calibri" w:hAnsi="Calibri" w:cs="Calibri"/>
          <w:b/>
          <w:bCs/>
        </w:rPr>
      </w:pPr>
    </w:p>
    <w:p w:rsidR="004F0F8C" w:rsidRDefault="004F0F8C" w:rsidP="00620F89">
      <w:pPr>
        <w:shd w:val="clear" w:color="auto" w:fill="FFFFFF"/>
        <w:suppressAutoHyphens/>
        <w:jc w:val="both"/>
        <w:rPr>
          <w:rFonts w:ascii="Calibri" w:hAnsi="Calibri" w:cs="Calibri"/>
          <w:b/>
          <w:bCs/>
        </w:rPr>
      </w:pPr>
      <w:r>
        <w:rPr>
          <w:rFonts w:ascii="Calibri" w:hAnsi="Calibri" w:cs="Calibri"/>
          <w:b/>
          <w:bCs/>
        </w:rPr>
        <w:t>Sytuacja społeczna</w:t>
      </w:r>
    </w:p>
    <w:p w:rsidR="004F0F8C" w:rsidRDefault="004F0F8C" w:rsidP="00620F89">
      <w:pPr>
        <w:shd w:val="clear" w:color="auto" w:fill="FFFFFF"/>
        <w:suppressAutoHyphens/>
        <w:jc w:val="both"/>
        <w:rPr>
          <w:rFonts w:ascii="Calibri" w:hAnsi="Calibri" w:cs="Calibri"/>
          <w:b/>
          <w:bCs/>
        </w:rPr>
      </w:pP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Pr>
          <w:rFonts w:ascii="Calibri" w:hAnsi="Calibri" w:cs="Calibri"/>
        </w:rPr>
        <w:t>W</w:t>
      </w:r>
      <w:r w:rsidRPr="00170FB3">
        <w:rPr>
          <w:rFonts w:ascii="Calibri" w:hAnsi="Calibri" w:cs="Calibri"/>
        </w:rPr>
        <w:t>iększość gmin charakteryzuje dość niska lub średnia gęstość zaludnienia – od 20 os./km2 w Gminie Bierzwnik do 91 os./km2 w Gminie Choszczno,</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Pr>
          <w:rFonts w:ascii="Calibri" w:hAnsi="Calibri" w:cs="Calibri"/>
        </w:rPr>
        <w:t>G</w:t>
      </w:r>
      <w:r w:rsidRPr="00170FB3">
        <w:rPr>
          <w:rFonts w:ascii="Calibri" w:hAnsi="Calibri" w:cs="Calibri"/>
        </w:rPr>
        <w:t>miny charakteryzuje umiarkowany do wysokiego wskaźnik bezrobocia – udział osób bezrobotnych zarejestrowanych w liczbie ludności w wieku produkcyjnym wynosi od 7,8 % w Gminie Boleszkowice do 18,1% w Gminie Przelewice,</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Pr>
          <w:rFonts w:ascii="Calibri" w:hAnsi="Calibri" w:cs="Calibri"/>
        </w:rPr>
        <w:t>U</w:t>
      </w:r>
      <w:r w:rsidRPr="00170FB3">
        <w:rPr>
          <w:rFonts w:ascii="Calibri" w:hAnsi="Calibri" w:cs="Calibri"/>
        </w:rPr>
        <w:t>dział osób w gospodarstwach domowych korzystających ze środowiskowej pomocy społecznej w ludności ogółem kształtuje się na wysokim poziomie- od 9,2% w Gminie Myślibórz do 19% w Gminie Krzęcin,</w:t>
      </w:r>
    </w:p>
    <w:p w:rsidR="004F0F8C" w:rsidRPr="00170FB3" w:rsidRDefault="004F0F8C" w:rsidP="00620F89">
      <w:pPr>
        <w:shd w:val="clear" w:color="auto" w:fill="FFFFFF"/>
        <w:suppressAutoHyphens/>
        <w:jc w:val="both"/>
        <w:rPr>
          <w:rFonts w:ascii="Calibri" w:hAnsi="Calibri" w:cs="Calibri"/>
        </w:rPr>
      </w:pPr>
    </w:p>
    <w:p w:rsidR="004F0F8C" w:rsidRDefault="004F0F8C" w:rsidP="00620F89">
      <w:pPr>
        <w:shd w:val="clear" w:color="auto" w:fill="FFFFFF"/>
        <w:suppressAutoHyphens/>
        <w:jc w:val="both"/>
        <w:rPr>
          <w:rFonts w:ascii="Calibri" w:hAnsi="Calibri" w:cs="Calibri"/>
          <w:b/>
          <w:bCs/>
        </w:rPr>
      </w:pPr>
      <w:r>
        <w:rPr>
          <w:rFonts w:ascii="Calibri" w:hAnsi="Calibri" w:cs="Calibri"/>
          <w:b/>
          <w:bCs/>
        </w:rPr>
        <w:t>Stan infrastruktury</w:t>
      </w:r>
    </w:p>
    <w:p w:rsidR="004F0F8C" w:rsidRPr="00170FB3" w:rsidRDefault="004F0F8C" w:rsidP="00620F89">
      <w:pPr>
        <w:shd w:val="clear" w:color="auto" w:fill="FFFFFF"/>
        <w:suppressAutoHyphens/>
        <w:jc w:val="both"/>
        <w:rPr>
          <w:rFonts w:ascii="Calibri" w:hAnsi="Calibri" w:cs="Calibri"/>
          <w:b/>
          <w:bCs/>
        </w:rPr>
      </w:pP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Obszar jest dość dobrze skomunikowany z resztą regionów - droga krajowa S3 w położeniu południkowym oraz drogi łączące gminy w układzie równoleżnikowym zapewniają komunikację, jednak niezbędne są inwestycje w infrastrukturę towarzyszącą oraz modernizacja w celu zwiększania bezpieczeństwa przejazdów. Ruch tranzytowy wyłącznie w zachodniej części obszaru (S3, DK26). Droga wojewódzka nr 151 – funkcjonalne połączenie obszaru, integrujące go z główną infrastrukturą drogową (na zachodzie) i kolejową (na wschodzie)</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Infrastruktura kolejowa - ruch tranzytowy we wschodniej części obszaru - Linia kolejowa nr 351 Poznań Główny – Szczecin Główny</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Infrastruktura drogowa – niska jakość i częściowo niedostateczna sieć dróg pełniących typowe funkcje gospodarcze (obsługujących bezpośrednio istniejące, rozwijające się zakłady oraz strefy inwestycyjne)</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Infrastruktura edukacyjna wymaga unowocześnienia oraz przeklasyfikowania w kierunku kształcenia pod konkretne zawody w odpowiedzi na zapotrzebowanie zgłaszane przez przedsiębiorstwa i instytucje.</w:t>
      </w:r>
    </w:p>
    <w:p w:rsidR="004F0F8C" w:rsidRPr="000A353F" w:rsidRDefault="004F0F8C" w:rsidP="00620F89">
      <w:pPr>
        <w:shd w:val="clear" w:color="auto" w:fill="FFFFFF"/>
        <w:suppressAutoHyphens/>
        <w:jc w:val="both"/>
        <w:rPr>
          <w:rFonts w:ascii="Calibri" w:hAnsi="Calibri" w:cs="Calibri"/>
          <w:sz w:val="16"/>
          <w:szCs w:val="16"/>
        </w:rPr>
      </w:pPr>
    </w:p>
    <w:p w:rsidR="004F0F8C" w:rsidRDefault="004F0F8C" w:rsidP="00620F89">
      <w:pPr>
        <w:shd w:val="clear" w:color="auto" w:fill="FFFFFF"/>
        <w:suppressAutoHyphens/>
        <w:jc w:val="both"/>
        <w:rPr>
          <w:rFonts w:ascii="Calibri" w:hAnsi="Calibri" w:cs="Calibri"/>
          <w:b/>
          <w:bCs/>
        </w:rPr>
      </w:pPr>
      <w:r>
        <w:rPr>
          <w:rFonts w:ascii="Calibri" w:hAnsi="Calibri" w:cs="Calibri"/>
          <w:b/>
          <w:bCs/>
        </w:rPr>
        <w:t>Potencjały</w:t>
      </w:r>
    </w:p>
    <w:p w:rsidR="004F0F8C" w:rsidRPr="00CE1627" w:rsidRDefault="004F0F8C" w:rsidP="00620F89">
      <w:pPr>
        <w:shd w:val="clear" w:color="auto" w:fill="FFFFFF"/>
        <w:suppressAutoHyphens/>
        <w:jc w:val="both"/>
        <w:rPr>
          <w:rFonts w:ascii="Calibri" w:hAnsi="Calibri" w:cs="Calibri"/>
          <w:b/>
          <w:bCs/>
          <w:sz w:val="16"/>
          <w:szCs w:val="16"/>
        </w:rPr>
      </w:pP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Pr>
          <w:rFonts w:ascii="Calibri" w:hAnsi="Calibri" w:cs="Calibri"/>
        </w:rPr>
        <w:t>N</w:t>
      </w:r>
      <w:r w:rsidRPr="00170FB3">
        <w:rPr>
          <w:rFonts w:ascii="Calibri" w:hAnsi="Calibri" w:cs="Calibri"/>
        </w:rPr>
        <w:t xml:space="preserve">ajważniejszym potencjałem obszaru są bogate walory przyrodnicze – duża liczba jezior, obszary Natura 2000, które stanowią bazę do rozwoju w kierunku turystyki. Ponadto na obszarze występuje kumulacja przedsiębiorstw z branży drzewnej, energetyki odnawialnej oraz sektora metalowo-maszynowego, co stanowi potencjał do rozwoju tych branż w regionie. Usytuowany jest tu jeden z największych w Polsce zakładów w przemyśle drzewno-meblarskim – Barlinek SA. </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Obszar bogaty jest w unikalne obiekty dziedzictwa kulturowego oraz zachowane w znacznym stopniu oryginalnie przestrzenie publiczne centrów miast – oba ww. rodzaje kluczowych walorów turystycznych dotknięte są jednak wyraźnym niedoinwestowaniem (niedostateczne wyeksponowanie przekładające się na ograniczenie wykorzystania turystycznego)</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Wysoka dostępność przestrzeni oraz korzystne warunki (wiatr, nasłonecznienie) umożliwiające rozwój lokalnej energetyki opartej na odnawialnych źródłach energii (w ostatnich latach zrealizowane pierwsze duże przedsięwzięcia w tym zakresie)</w:t>
      </w:r>
    </w:p>
    <w:p w:rsidR="004F0F8C" w:rsidRPr="00CE1627" w:rsidRDefault="004F0F8C" w:rsidP="00620F89">
      <w:pPr>
        <w:shd w:val="clear" w:color="auto" w:fill="FFFFFF"/>
        <w:suppressAutoHyphens/>
        <w:jc w:val="both"/>
        <w:rPr>
          <w:rFonts w:ascii="Calibri" w:hAnsi="Calibri" w:cs="Calibri"/>
          <w:b/>
          <w:bCs/>
          <w:sz w:val="16"/>
          <w:szCs w:val="16"/>
        </w:rPr>
      </w:pPr>
    </w:p>
    <w:p w:rsidR="004F0F8C" w:rsidRDefault="004F0F8C" w:rsidP="00620F89">
      <w:pPr>
        <w:shd w:val="clear" w:color="auto" w:fill="FFFFFF"/>
        <w:suppressAutoHyphens/>
        <w:jc w:val="both"/>
        <w:rPr>
          <w:rFonts w:ascii="Calibri" w:hAnsi="Calibri" w:cs="Calibri"/>
          <w:b/>
          <w:bCs/>
        </w:rPr>
      </w:pPr>
      <w:r>
        <w:rPr>
          <w:rFonts w:ascii="Calibri" w:hAnsi="Calibri" w:cs="Calibri"/>
          <w:b/>
          <w:bCs/>
        </w:rPr>
        <w:t>Bariery rozwojowe</w:t>
      </w:r>
    </w:p>
    <w:p w:rsidR="004F0F8C" w:rsidRPr="00CE1627" w:rsidRDefault="004F0F8C" w:rsidP="00620F89">
      <w:pPr>
        <w:shd w:val="clear" w:color="auto" w:fill="FFFFFF"/>
        <w:suppressAutoHyphens/>
        <w:jc w:val="both"/>
        <w:rPr>
          <w:rFonts w:ascii="Calibri" w:hAnsi="Calibri" w:cs="Calibri"/>
          <w:b/>
          <w:bCs/>
          <w:sz w:val="16"/>
          <w:szCs w:val="16"/>
        </w:rPr>
      </w:pP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Główną barierą rozwojową jest peryferyjne położenie w regionie województwa zachodniopomorskiego, rolnicza specyfika regionu – byłe tereny popegeerowskie, które stwarzają duże problemy społeczne.</w:t>
      </w:r>
    </w:p>
    <w:p w:rsidR="004F0F8C" w:rsidRPr="00170FB3" w:rsidRDefault="004F0F8C" w:rsidP="00620F89">
      <w:pPr>
        <w:pStyle w:val="ListParagraph"/>
        <w:numPr>
          <w:ilvl w:val="0"/>
          <w:numId w:val="20"/>
        </w:numPr>
        <w:shd w:val="clear" w:color="auto" w:fill="FFFFFF"/>
        <w:suppressAutoHyphens/>
        <w:ind w:left="426" w:hanging="284"/>
        <w:jc w:val="both"/>
        <w:rPr>
          <w:rFonts w:ascii="Calibri" w:hAnsi="Calibri" w:cs="Calibri"/>
        </w:rPr>
      </w:pPr>
      <w:r w:rsidRPr="00170FB3">
        <w:rPr>
          <w:rFonts w:ascii="Calibri" w:hAnsi="Calibri" w:cs="Calibri"/>
        </w:rPr>
        <w:t>Brak dużego wiodącego miejskiego ośrodka funkcjonalnego - konieczność zawansowanej współpracy na rzecz całego obszaru pomiędzy grupą mniejszych ośrodków</w:t>
      </w:r>
      <w:r>
        <w:rPr>
          <w:rFonts w:ascii="Calibri" w:hAnsi="Calibri" w:cs="Calibri"/>
        </w:rPr>
        <w:t>.</w:t>
      </w:r>
    </w:p>
    <w:p w:rsidR="004F0F8C" w:rsidRPr="00CE1627" w:rsidRDefault="004F0F8C" w:rsidP="00620F89">
      <w:pPr>
        <w:shd w:val="clear" w:color="auto" w:fill="FFFFFF"/>
        <w:suppressAutoHyphens/>
        <w:ind w:left="34"/>
        <w:jc w:val="both"/>
        <w:rPr>
          <w:rFonts w:ascii="Calibri" w:hAnsi="Calibri" w:cs="Calibri"/>
          <w:sz w:val="16"/>
          <w:szCs w:val="16"/>
        </w:rPr>
      </w:pPr>
    </w:p>
    <w:p w:rsidR="004F0F8C" w:rsidRPr="003823EF" w:rsidRDefault="004F0F8C" w:rsidP="00620F89">
      <w:pPr>
        <w:shd w:val="clear" w:color="auto" w:fill="FFFFFF"/>
        <w:jc w:val="both"/>
        <w:rPr>
          <w:rFonts w:ascii="Calibri" w:hAnsi="Calibri" w:cs="Calibri"/>
        </w:rPr>
      </w:pPr>
      <w:r w:rsidRPr="00B55E05">
        <w:rPr>
          <w:rFonts w:ascii="Calibri" w:hAnsi="Calibri" w:cs="Calibri"/>
          <w:b/>
          <w:bCs/>
        </w:rPr>
        <w:t>K</w:t>
      </w:r>
      <w:r w:rsidRPr="003823EF">
        <w:rPr>
          <w:rFonts w:ascii="Calibri" w:hAnsi="Calibri" w:cs="Calibri"/>
          <w:b/>
          <w:bCs/>
        </w:rPr>
        <w:t>luczowe branże gospodarcze obszaru</w:t>
      </w:r>
    </w:p>
    <w:p w:rsidR="004F0F8C" w:rsidRPr="00CE1627" w:rsidRDefault="004F0F8C" w:rsidP="00620F89">
      <w:pPr>
        <w:jc w:val="both"/>
        <w:rPr>
          <w:rFonts w:ascii="Calibri" w:hAnsi="Calibri" w:cs="Calibri"/>
          <w:sz w:val="16"/>
          <w:szCs w:val="16"/>
        </w:rPr>
      </w:pPr>
    </w:p>
    <w:p w:rsidR="004F0F8C" w:rsidRPr="00170FB3" w:rsidRDefault="004F0F8C" w:rsidP="00620F89">
      <w:pPr>
        <w:jc w:val="both"/>
        <w:rPr>
          <w:rFonts w:ascii="Calibri" w:hAnsi="Calibri" w:cs="Calibri"/>
        </w:rPr>
      </w:pPr>
      <w:r w:rsidRPr="00170FB3">
        <w:rPr>
          <w:rFonts w:ascii="Calibri" w:hAnsi="Calibri" w:cs="Calibri"/>
        </w:rPr>
        <w:t xml:space="preserve">Branżami kluczowymi z punktu widzenia rozwoju regionu są: </w:t>
      </w:r>
      <w:r w:rsidRPr="00170FB3">
        <w:rPr>
          <w:rFonts w:ascii="Calibri" w:hAnsi="Calibri" w:cs="Calibri"/>
          <w:b/>
          <w:bCs/>
        </w:rPr>
        <w:t>przemysł drzewno - meblarski</w:t>
      </w:r>
      <w:r w:rsidRPr="00170FB3">
        <w:rPr>
          <w:rFonts w:ascii="Calibri" w:hAnsi="Calibri" w:cs="Calibri"/>
        </w:rPr>
        <w:t xml:space="preserve">, logistyczno - spedycyjny, </w:t>
      </w:r>
      <w:r w:rsidRPr="00170FB3">
        <w:rPr>
          <w:rFonts w:ascii="Calibri" w:hAnsi="Calibri" w:cs="Calibri"/>
          <w:b/>
          <w:bCs/>
        </w:rPr>
        <w:t>sektor turystyczny</w:t>
      </w:r>
      <w:r w:rsidRPr="00170FB3">
        <w:rPr>
          <w:rFonts w:ascii="Calibri" w:hAnsi="Calibri" w:cs="Calibri"/>
        </w:rPr>
        <w:t xml:space="preserve">, przetwórstwo spożywcze, sektor ICT, </w:t>
      </w:r>
      <w:r w:rsidRPr="00170FB3">
        <w:rPr>
          <w:rFonts w:ascii="Calibri" w:hAnsi="Calibri" w:cs="Calibri"/>
          <w:b/>
          <w:bCs/>
        </w:rPr>
        <w:t xml:space="preserve">energetyka odnawialna, </w:t>
      </w:r>
      <w:r w:rsidRPr="00170FB3">
        <w:rPr>
          <w:rFonts w:ascii="Calibri" w:hAnsi="Calibri" w:cs="Calibri"/>
        </w:rPr>
        <w:t xml:space="preserve">branża budowlano – montażowa oraz przemysł chemiczny, </w:t>
      </w:r>
      <w:r w:rsidRPr="00170FB3">
        <w:rPr>
          <w:rFonts w:ascii="Calibri" w:hAnsi="Calibri" w:cs="Calibri"/>
          <w:b/>
          <w:bCs/>
        </w:rPr>
        <w:t>metalowa.</w:t>
      </w:r>
      <w:r w:rsidRPr="00170FB3">
        <w:rPr>
          <w:rFonts w:ascii="Calibri" w:hAnsi="Calibri" w:cs="Calibri"/>
        </w:rPr>
        <w:t xml:space="preserve"> </w:t>
      </w:r>
    </w:p>
    <w:p w:rsidR="004F0F8C" w:rsidRPr="00CE1627" w:rsidRDefault="004F0F8C" w:rsidP="00620F89">
      <w:pPr>
        <w:jc w:val="both"/>
        <w:rPr>
          <w:rFonts w:ascii="Calibri" w:hAnsi="Calibri" w:cs="Calibri"/>
          <w:sz w:val="16"/>
          <w:szCs w:val="16"/>
        </w:rPr>
      </w:pPr>
    </w:p>
    <w:p w:rsidR="004F0F8C" w:rsidRDefault="004F0F8C" w:rsidP="00620F89">
      <w:pPr>
        <w:jc w:val="both"/>
        <w:rPr>
          <w:rFonts w:ascii="Calibri" w:hAnsi="Calibri" w:cs="Calibri"/>
        </w:rPr>
      </w:pPr>
      <w:r w:rsidRPr="00170FB3">
        <w:rPr>
          <w:rFonts w:ascii="Calibri" w:hAnsi="Calibri" w:cs="Calibri"/>
        </w:rPr>
        <w:t xml:space="preserve">Specjalizacje gospodarcze obszaru objętego Kontraktem: </w:t>
      </w:r>
    </w:p>
    <w:p w:rsidR="004F0F8C" w:rsidRPr="00CE1627" w:rsidRDefault="004F0F8C" w:rsidP="00620F89">
      <w:pPr>
        <w:jc w:val="both"/>
        <w:rPr>
          <w:rFonts w:ascii="Calibri" w:hAnsi="Calibri" w:cs="Calibri"/>
          <w:sz w:val="16"/>
          <w:szCs w:val="16"/>
        </w:rPr>
      </w:pPr>
    </w:p>
    <w:p w:rsidR="004F0F8C" w:rsidRPr="00CE1627" w:rsidRDefault="004F0F8C" w:rsidP="00615BA2">
      <w:pPr>
        <w:pStyle w:val="ListParagraph"/>
        <w:numPr>
          <w:ilvl w:val="0"/>
          <w:numId w:val="56"/>
        </w:numPr>
        <w:jc w:val="both"/>
        <w:rPr>
          <w:rFonts w:ascii="Calibri" w:hAnsi="Calibri" w:cs="Calibri"/>
        </w:rPr>
      </w:pPr>
      <w:r w:rsidRPr="00CE1627">
        <w:rPr>
          <w:rFonts w:ascii="Calibri" w:hAnsi="Calibri" w:cs="Calibri"/>
          <w:b/>
          <w:bCs/>
        </w:rPr>
        <w:t>Turystyka</w:t>
      </w:r>
      <w:r w:rsidRPr="00CE1627">
        <w:rPr>
          <w:rFonts w:ascii="Calibri" w:hAnsi="Calibri" w:cs="Calibri"/>
        </w:rPr>
        <w:t xml:space="preserve"> – wspólny potencjał całego obszaru oparty o bogate walory naturalne oraz unikatowe dziedzictwo kulturowe, istniejące szlaki turystyczne przebiegające przez całość obszaru. Pomimo potencjału do rozwoju turystyki, na obszarze wciąż występują deficyty infrastrukturalne w obszarze turystyki, główne deficyty dotyczą dozbrojenia terenów inwestycyjnych nad jeziorami pod rozwój funkcji turystycznych, brakiem zagospodarowania jezior, które są głównym walorem przyrodniczym i atrakcją turystyczną obszaru oraz niszczejący dorobek kulturowy obszaru wymagający głębokiej rewitalizacji,</w:t>
      </w:r>
    </w:p>
    <w:p w:rsidR="004F0F8C" w:rsidRPr="00CE1627" w:rsidRDefault="004F0F8C" w:rsidP="00615BA2">
      <w:pPr>
        <w:pStyle w:val="ListParagraph"/>
        <w:numPr>
          <w:ilvl w:val="0"/>
          <w:numId w:val="56"/>
        </w:numPr>
        <w:jc w:val="both"/>
        <w:rPr>
          <w:rFonts w:ascii="Calibri" w:hAnsi="Calibri" w:cs="Calibri"/>
          <w:b/>
          <w:bCs/>
        </w:rPr>
      </w:pPr>
      <w:r w:rsidRPr="00CE1627">
        <w:rPr>
          <w:rFonts w:ascii="Calibri" w:hAnsi="Calibri" w:cs="Calibri"/>
          <w:b/>
          <w:bCs/>
        </w:rPr>
        <w:t xml:space="preserve">Przemysł drzewno-meblarski </w:t>
      </w:r>
      <w:r w:rsidRPr="00CE1627">
        <w:rPr>
          <w:rFonts w:ascii="Calibri" w:hAnsi="Calibri" w:cs="Calibri"/>
        </w:rPr>
        <w:t xml:space="preserve">– specjalizacja oddziaływująca na całość obszaru, </w:t>
      </w:r>
    </w:p>
    <w:p w:rsidR="004F0F8C" w:rsidRPr="00CE1627" w:rsidRDefault="004F0F8C" w:rsidP="00615BA2">
      <w:pPr>
        <w:pStyle w:val="ListParagraph"/>
        <w:numPr>
          <w:ilvl w:val="0"/>
          <w:numId w:val="56"/>
        </w:numPr>
        <w:jc w:val="both"/>
        <w:rPr>
          <w:rFonts w:ascii="Calibri" w:hAnsi="Calibri" w:cs="Calibri"/>
        </w:rPr>
      </w:pPr>
      <w:r w:rsidRPr="00CE1627">
        <w:rPr>
          <w:rFonts w:ascii="Calibri" w:hAnsi="Calibri" w:cs="Calibri"/>
          <w:b/>
          <w:bCs/>
        </w:rPr>
        <w:t xml:space="preserve">Przemysł metalowo-maszynowy </w:t>
      </w:r>
      <w:r w:rsidRPr="00CE1627">
        <w:rPr>
          <w:rFonts w:ascii="Calibri" w:hAnsi="Calibri" w:cs="Calibri"/>
        </w:rPr>
        <w:t>- w regionie przybywa firm z tego sektora;</w:t>
      </w:r>
    </w:p>
    <w:p w:rsidR="004F0F8C" w:rsidRPr="00CE1627" w:rsidRDefault="004F0F8C" w:rsidP="00615BA2">
      <w:pPr>
        <w:pStyle w:val="ListParagraph"/>
        <w:numPr>
          <w:ilvl w:val="0"/>
          <w:numId w:val="56"/>
        </w:numPr>
        <w:jc w:val="both"/>
        <w:rPr>
          <w:rFonts w:ascii="Calibri" w:hAnsi="Calibri" w:cs="Calibri"/>
        </w:rPr>
      </w:pPr>
      <w:r w:rsidRPr="00CE1627">
        <w:rPr>
          <w:rFonts w:ascii="Calibri" w:hAnsi="Calibri" w:cs="Calibri"/>
        </w:rPr>
        <w:t>Specjalizacja lokalna – Gmina Dębno: Kopalnia Ropy Naftowej i Gazu Ziemnego Dębno (ze złoża BMB pochodzi około 80% krajowego wydobycia ropy naftowej na lądzie). Nacisk na biogospodarkę, a w szczególności energię odnawialną, pod kątem zrównoważonego rozwoju, opartego na zasobach obszaru objętego kontraktem.</w:t>
      </w:r>
    </w:p>
    <w:p w:rsidR="004F0F8C" w:rsidRPr="00CE1627" w:rsidRDefault="004F0F8C" w:rsidP="00620F89">
      <w:pPr>
        <w:jc w:val="both"/>
        <w:rPr>
          <w:rFonts w:ascii="Calibri" w:hAnsi="Calibri" w:cs="Calibri"/>
          <w:sz w:val="16"/>
          <w:szCs w:val="16"/>
        </w:rPr>
      </w:pPr>
    </w:p>
    <w:p w:rsidR="004F0F8C" w:rsidRDefault="004F0F8C" w:rsidP="00620F89">
      <w:pPr>
        <w:jc w:val="both"/>
        <w:rPr>
          <w:rFonts w:ascii="Calibri" w:hAnsi="Calibri" w:cs="Calibri"/>
        </w:rPr>
      </w:pPr>
      <w:r w:rsidRPr="00170FB3">
        <w:rPr>
          <w:rFonts w:ascii="Calibri" w:hAnsi="Calibri" w:cs="Calibri"/>
        </w:rPr>
        <w:t>Bariery uniemożliwiające rozwój:</w:t>
      </w:r>
    </w:p>
    <w:p w:rsidR="004F0F8C" w:rsidRPr="00CE1627" w:rsidRDefault="004F0F8C" w:rsidP="00620F89">
      <w:pPr>
        <w:jc w:val="both"/>
        <w:rPr>
          <w:rFonts w:ascii="Calibri" w:hAnsi="Calibri" w:cs="Calibri"/>
          <w:sz w:val="16"/>
          <w:szCs w:val="16"/>
        </w:rPr>
      </w:pPr>
    </w:p>
    <w:p w:rsidR="004F0F8C" w:rsidRPr="00CE1627" w:rsidRDefault="004F0F8C" w:rsidP="00615BA2">
      <w:pPr>
        <w:pStyle w:val="ListParagraph"/>
        <w:numPr>
          <w:ilvl w:val="0"/>
          <w:numId w:val="57"/>
        </w:numPr>
        <w:jc w:val="both"/>
        <w:rPr>
          <w:rFonts w:ascii="Calibri" w:hAnsi="Calibri" w:cs="Calibri"/>
        </w:rPr>
      </w:pPr>
      <w:r w:rsidRPr="00CE1627">
        <w:rPr>
          <w:rFonts w:ascii="Calibri" w:hAnsi="Calibri" w:cs="Calibri"/>
          <w:b/>
          <w:bCs/>
        </w:rPr>
        <w:t xml:space="preserve">Ludność „popegeerowska” </w:t>
      </w:r>
      <w:r w:rsidRPr="00CE1627">
        <w:rPr>
          <w:rFonts w:ascii="Calibri" w:hAnsi="Calibri" w:cs="Calibri"/>
        </w:rPr>
        <w:t xml:space="preserve">– problem „ludności popegeerowskiej” wspólny dla całego obszaru </w:t>
      </w:r>
    </w:p>
    <w:p w:rsidR="004F0F8C" w:rsidRPr="00CE1627" w:rsidRDefault="004F0F8C" w:rsidP="00615BA2">
      <w:pPr>
        <w:pStyle w:val="ListParagraph"/>
        <w:numPr>
          <w:ilvl w:val="0"/>
          <w:numId w:val="57"/>
        </w:numPr>
        <w:jc w:val="both"/>
        <w:rPr>
          <w:rFonts w:ascii="Calibri" w:hAnsi="Calibri" w:cs="Calibri"/>
        </w:rPr>
      </w:pPr>
      <w:r w:rsidRPr="00CE1627">
        <w:rPr>
          <w:rFonts w:ascii="Calibri" w:hAnsi="Calibri" w:cs="Calibri"/>
          <w:b/>
          <w:bCs/>
        </w:rPr>
        <w:t xml:space="preserve">Bezrobocie </w:t>
      </w:r>
      <w:r w:rsidRPr="00CE1627">
        <w:rPr>
          <w:rFonts w:ascii="Calibri" w:hAnsi="Calibri" w:cs="Calibri"/>
        </w:rPr>
        <w:t>– stopa bezrobocia rosnąca w kierunku północno-wschodnim (w kierunku obszarów pozbawionych przemysłu)</w:t>
      </w:r>
    </w:p>
    <w:p w:rsidR="004F0F8C" w:rsidRPr="00CE1627" w:rsidRDefault="004F0F8C" w:rsidP="00615BA2">
      <w:pPr>
        <w:pStyle w:val="ListParagraph"/>
        <w:numPr>
          <w:ilvl w:val="0"/>
          <w:numId w:val="57"/>
        </w:numPr>
        <w:jc w:val="both"/>
        <w:rPr>
          <w:rFonts w:ascii="Calibri" w:hAnsi="Calibri" w:cs="Calibri"/>
        </w:rPr>
      </w:pPr>
      <w:r w:rsidRPr="00CE1627">
        <w:rPr>
          <w:rFonts w:ascii="Calibri" w:hAnsi="Calibri" w:cs="Calibri"/>
          <w:b/>
          <w:bCs/>
        </w:rPr>
        <w:t xml:space="preserve">Niski poziom wykształcenia ludności </w:t>
      </w:r>
      <w:r w:rsidRPr="00CE1627">
        <w:rPr>
          <w:rFonts w:ascii="Calibri" w:hAnsi="Calibri" w:cs="Calibri"/>
        </w:rPr>
        <w:t>– od 40 do 60% ludności z wykształceniem podstawowym lub niższym, jedynie od 3 do 8% ludności z wykształceniem wyższym</w:t>
      </w:r>
    </w:p>
    <w:p w:rsidR="004F0F8C" w:rsidRPr="00CE1627" w:rsidRDefault="004F0F8C" w:rsidP="00615BA2">
      <w:pPr>
        <w:pStyle w:val="ListParagraph"/>
        <w:numPr>
          <w:ilvl w:val="0"/>
          <w:numId w:val="57"/>
        </w:numPr>
        <w:jc w:val="both"/>
        <w:rPr>
          <w:rFonts w:ascii="Calibri" w:hAnsi="Calibri" w:cs="Calibri"/>
        </w:rPr>
      </w:pPr>
      <w:r w:rsidRPr="00CE1627">
        <w:rPr>
          <w:rFonts w:ascii="Calibri" w:hAnsi="Calibri" w:cs="Calibri"/>
          <w:b/>
          <w:bCs/>
        </w:rPr>
        <w:t xml:space="preserve">Znacząca odległość do regionalnych ośrodków </w:t>
      </w:r>
      <w:r w:rsidRPr="00CE1627">
        <w:rPr>
          <w:rFonts w:ascii="Calibri" w:hAnsi="Calibri" w:cs="Calibri"/>
        </w:rPr>
        <w:t>– konieczność gwarantowania ponad</w:t>
      </w:r>
      <w:r>
        <w:rPr>
          <w:rFonts w:ascii="Calibri" w:hAnsi="Calibri" w:cs="Calibri"/>
        </w:rPr>
        <w:t xml:space="preserve"> </w:t>
      </w:r>
      <w:r w:rsidRPr="00CE1627">
        <w:rPr>
          <w:rFonts w:ascii="Calibri" w:hAnsi="Calibri" w:cs="Calibri"/>
        </w:rPr>
        <w:t>standardowej jakości usług publicznych w ujęciu lokalnym</w:t>
      </w:r>
      <w:r>
        <w:rPr>
          <w:rFonts w:ascii="Calibri" w:hAnsi="Calibri" w:cs="Calibri"/>
        </w:rPr>
        <w:t>.</w:t>
      </w:r>
    </w:p>
    <w:p w:rsidR="004F0F8C" w:rsidRPr="00CE1627" w:rsidRDefault="004F0F8C" w:rsidP="00CE1627">
      <w:pPr>
        <w:ind w:left="360"/>
        <w:jc w:val="both"/>
        <w:rPr>
          <w:rFonts w:ascii="Calibri" w:hAnsi="Calibri" w:cs="Calibri"/>
          <w:sz w:val="16"/>
          <w:szCs w:val="16"/>
        </w:rPr>
      </w:pPr>
    </w:p>
    <w:p w:rsidR="004F0F8C" w:rsidRDefault="004F0F8C" w:rsidP="00620F89">
      <w:pPr>
        <w:jc w:val="both"/>
        <w:rPr>
          <w:rFonts w:ascii="Calibri" w:hAnsi="Calibri" w:cs="Calibri"/>
        </w:rPr>
      </w:pPr>
      <w:r>
        <w:rPr>
          <w:rFonts w:ascii="Calibri" w:hAnsi="Calibri" w:cs="Calibri"/>
        </w:rPr>
        <w:t>R</w:t>
      </w:r>
      <w:r w:rsidRPr="00170FB3">
        <w:rPr>
          <w:rFonts w:ascii="Calibri" w:hAnsi="Calibri" w:cs="Calibri"/>
        </w:rPr>
        <w:t>egionaln</w:t>
      </w:r>
      <w:r>
        <w:rPr>
          <w:rFonts w:ascii="Calibri" w:hAnsi="Calibri" w:cs="Calibri"/>
        </w:rPr>
        <w:t>e</w:t>
      </w:r>
      <w:r w:rsidRPr="00170FB3">
        <w:rPr>
          <w:rFonts w:ascii="Calibri" w:hAnsi="Calibri" w:cs="Calibri"/>
        </w:rPr>
        <w:t xml:space="preserve"> specjalizacj</w:t>
      </w:r>
      <w:r>
        <w:rPr>
          <w:rFonts w:ascii="Calibri" w:hAnsi="Calibri" w:cs="Calibri"/>
        </w:rPr>
        <w:t>e</w:t>
      </w:r>
      <w:r w:rsidRPr="00170FB3">
        <w:rPr>
          <w:rFonts w:ascii="Calibri" w:hAnsi="Calibri" w:cs="Calibri"/>
        </w:rPr>
        <w:t xml:space="preserve"> województwa zachodniopomorskiego:</w:t>
      </w:r>
    </w:p>
    <w:p w:rsidR="004F0F8C" w:rsidRPr="00CE1627" w:rsidRDefault="004F0F8C" w:rsidP="00620F89">
      <w:pPr>
        <w:jc w:val="both"/>
        <w:rPr>
          <w:rFonts w:ascii="Calibri" w:hAnsi="Calibri" w:cs="Calibri"/>
          <w:sz w:val="16"/>
          <w:szCs w:val="16"/>
        </w:rPr>
      </w:pPr>
    </w:p>
    <w:p w:rsidR="004F0F8C" w:rsidRPr="00CE1627" w:rsidRDefault="004F0F8C" w:rsidP="00615BA2">
      <w:pPr>
        <w:pStyle w:val="ListParagraph"/>
        <w:numPr>
          <w:ilvl w:val="0"/>
          <w:numId w:val="58"/>
        </w:numPr>
        <w:jc w:val="both"/>
        <w:rPr>
          <w:rFonts w:ascii="Calibri" w:hAnsi="Calibri" w:cs="Calibri"/>
        </w:rPr>
      </w:pPr>
      <w:r w:rsidRPr="00CE1627">
        <w:rPr>
          <w:rFonts w:ascii="Calibri" w:hAnsi="Calibri" w:cs="Calibri"/>
          <w:b/>
          <w:bCs/>
        </w:rPr>
        <w:t xml:space="preserve">Biogospodarka </w:t>
      </w:r>
      <w:r w:rsidRPr="00CE1627">
        <w:rPr>
          <w:rFonts w:ascii="Calibri" w:hAnsi="Calibri" w:cs="Calibri"/>
        </w:rPr>
        <w:t>– oparta o naturalne zasoby regionu, jego potencjał gospodarczy oraz naukowo-badawczy: obszar objęty kontraktem to przede wszystkim przemysł drzewno- meblarski, który wpisuje się w przedmiotową specjalizację. Na terenie gmin objętych kontraktem funkcjonuje wiele firm zajmujących się bezpośrednio obróbką, przetwarzaniem drewna, co determinuje obecność firm dostarczających produkty i świadczących usługi komplementarne dla przedmiotowych branż.</w:t>
      </w:r>
    </w:p>
    <w:p w:rsidR="004F0F8C" w:rsidRPr="00CE1627" w:rsidRDefault="004F0F8C" w:rsidP="00615BA2">
      <w:pPr>
        <w:pStyle w:val="ListParagraph"/>
        <w:numPr>
          <w:ilvl w:val="0"/>
          <w:numId w:val="58"/>
        </w:numPr>
        <w:jc w:val="both"/>
        <w:rPr>
          <w:rFonts w:ascii="Calibri" w:hAnsi="Calibri" w:cs="Calibri"/>
        </w:rPr>
      </w:pPr>
      <w:r w:rsidRPr="00CE1627">
        <w:rPr>
          <w:rFonts w:ascii="Calibri" w:hAnsi="Calibri" w:cs="Calibri"/>
          <w:b/>
          <w:bCs/>
        </w:rPr>
        <w:t>Przemysł drzewno - meblarski</w:t>
      </w:r>
    </w:p>
    <w:p w:rsidR="004F0F8C" w:rsidRPr="00CE1627" w:rsidRDefault="004F0F8C" w:rsidP="00615BA2">
      <w:pPr>
        <w:pStyle w:val="ListParagraph"/>
        <w:numPr>
          <w:ilvl w:val="0"/>
          <w:numId w:val="58"/>
        </w:numPr>
        <w:jc w:val="both"/>
        <w:rPr>
          <w:rFonts w:ascii="Calibri" w:hAnsi="Calibri" w:cs="Calibri"/>
        </w:rPr>
      </w:pPr>
      <w:r w:rsidRPr="00CE1627">
        <w:rPr>
          <w:rFonts w:ascii="Calibri" w:hAnsi="Calibri" w:cs="Calibri"/>
          <w:b/>
          <w:bCs/>
        </w:rPr>
        <w:t xml:space="preserve">Przemysł metalowo-maszynowy </w:t>
      </w:r>
      <w:r w:rsidRPr="00CE1627">
        <w:rPr>
          <w:rFonts w:ascii="Calibri" w:hAnsi="Calibri" w:cs="Calibri"/>
        </w:rPr>
        <w:t xml:space="preserve">– na obszarze objętym kontraktem zwiększa się liczba firm z tego sektora. </w:t>
      </w:r>
    </w:p>
    <w:p w:rsidR="004F0F8C" w:rsidRPr="00CE1627" w:rsidRDefault="004F0F8C" w:rsidP="00615BA2">
      <w:pPr>
        <w:pStyle w:val="ListParagraph"/>
        <w:numPr>
          <w:ilvl w:val="0"/>
          <w:numId w:val="58"/>
        </w:numPr>
        <w:jc w:val="both"/>
        <w:rPr>
          <w:rFonts w:ascii="Calibri" w:hAnsi="Calibri" w:cs="Calibri"/>
        </w:rPr>
      </w:pPr>
      <w:r w:rsidRPr="00CE1627">
        <w:rPr>
          <w:rFonts w:ascii="Calibri" w:hAnsi="Calibri" w:cs="Calibri"/>
          <w:b/>
          <w:bCs/>
        </w:rPr>
        <w:t xml:space="preserve">Turystyka i zdrowie </w:t>
      </w:r>
      <w:r w:rsidRPr="00CE1627">
        <w:rPr>
          <w:rFonts w:ascii="Calibri" w:hAnsi="Calibri" w:cs="Calibri"/>
        </w:rPr>
        <w:t xml:space="preserve">– ze względu na występujące na obszarze cenne zasoby przyrodnicze oraz dorobek kulturowy, należy jednoznacznie wskazać iż przedmiotowa specjalizacja jest jedną z najbardziej istotnych dla rozwoju gmin i powiatów objętych Kontraktem. </w:t>
      </w:r>
    </w:p>
    <w:p w:rsidR="004F0F8C" w:rsidRPr="00CE1627" w:rsidRDefault="004F0F8C" w:rsidP="00CE1627">
      <w:pPr>
        <w:ind w:left="360"/>
        <w:jc w:val="both"/>
        <w:rPr>
          <w:rFonts w:ascii="Calibri" w:hAnsi="Calibri" w:cs="Calibri"/>
          <w:sz w:val="16"/>
          <w:szCs w:val="16"/>
        </w:rPr>
      </w:pPr>
    </w:p>
    <w:p w:rsidR="004F0F8C" w:rsidRPr="003823EF" w:rsidRDefault="004F0F8C" w:rsidP="00620F89">
      <w:pPr>
        <w:jc w:val="both"/>
        <w:rPr>
          <w:rFonts w:ascii="Calibri" w:hAnsi="Calibri" w:cs="Calibri"/>
          <w:b/>
          <w:bCs/>
        </w:rPr>
      </w:pPr>
      <w:r w:rsidRPr="003823EF">
        <w:rPr>
          <w:rFonts w:ascii="Calibri" w:hAnsi="Calibri" w:cs="Calibri"/>
          <w:b/>
          <w:bCs/>
        </w:rPr>
        <w:t xml:space="preserve">Analiza SWOT obszaru otaczającego </w:t>
      </w:r>
      <w:r>
        <w:rPr>
          <w:rFonts w:ascii="Calibri" w:hAnsi="Calibri" w:cs="Calibri"/>
          <w:b/>
          <w:bCs/>
        </w:rPr>
        <w:t xml:space="preserve">gminę </w:t>
      </w:r>
      <w:r w:rsidRPr="003823EF">
        <w:rPr>
          <w:rFonts w:ascii="Calibri" w:hAnsi="Calibri" w:cs="Calibri"/>
          <w:b/>
          <w:bCs/>
        </w:rPr>
        <w:t>Barlinek</w:t>
      </w:r>
    </w:p>
    <w:p w:rsidR="004F0F8C" w:rsidRPr="00CE1627" w:rsidRDefault="004F0F8C" w:rsidP="00620F89">
      <w:pPr>
        <w:jc w:val="both"/>
        <w:rPr>
          <w:rFonts w:ascii="Calibri" w:hAnsi="Calibri" w:cs="Calibri"/>
          <w:sz w:val="16"/>
          <w:szCs w:val="16"/>
        </w:rPr>
      </w:pPr>
    </w:p>
    <w:p w:rsidR="004F0F8C" w:rsidRPr="00CE1627" w:rsidRDefault="004F0F8C" w:rsidP="00620F89">
      <w:pPr>
        <w:jc w:val="both"/>
        <w:rPr>
          <w:rFonts w:ascii="Calibri" w:hAnsi="Calibri" w:cs="Calibri"/>
          <w:sz w:val="21"/>
          <w:szCs w:val="21"/>
        </w:rPr>
      </w:pPr>
      <w:r w:rsidRPr="00CE1627">
        <w:rPr>
          <w:rFonts w:ascii="Calibri" w:hAnsi="Calibri" w:cs="Calibri"/>
          <w:b/>
          <w:bCs/>
          <w:sz w:val="21"/>
          <w:szCs w:val="21"/>
        </w:rPr>
        <w:t>MOCNE STRONY:</w:t>
      </w:r>
      <w:r w:rsidRPr="00CE1627">
        <w:rPr>
          <w:rFonts w:ascii="Calibri" w:hAnsi="Calibri" w:cs="Calibri"/>
          <w:sz w:val="21"/>
          <w:szCs w:val="21"/>
        </w:rPr>
        <w:t xml:space="preserve"> </w:t>
      </w:r>
    </w:p>
    <w:p w:rsidR="004F0F8C" w:rsidRPr="00CE1627" w:rsidRDefault="004F0F8C" w:rsidP="00615BA2">
      <w:pPr>
        <w:pStyle w:val="ListParagraph"/>
        <w:numPr>
          <w:ilvl w:val="0"/>
          <w:numId w:val="21"/>
        </w:numPr>
        <w:jc w:val="both"/>
        <w:rPr>
          <w:rFonts w:ascii="Calibri" w:hAnsi="Calibri" w:cs="Calibri"/>
          <w:sz w:val="21"/>
          <w:szCs w:val="21"/>
        </w:rPr>
      </w:pPr>
      <w:r w:rsidRPr="00CE1627">
        <w:rPr>
          <w:rFonts w:ascii="Calibri" w:hAnsi="Calibri" w:cs="Calibri"/>
          <w:sz w:val="21"/>
          <w:szCs w:val="21"/>
        </w:rPr>
        <w:t>Położenie blisko granicy z Niemcami (kierunek eksportowy, rynek turystyczny)</w:t>
      </w:r>
    </w:p>
    <w:p w:rsidR="004F0F8C" w:rsidRPr="00CE1627" w:rsidRDefault="004F0F8C" w:rsidP="00615BA2">
      <w:pPr>
        <w:pStyle w:val="ListParagraph"/>
        <w:numPr>
          <w:ilvl w:val="0"/>
          <w:numId w:val="21"/>
        </w:numPr>
        <w:jc w:val="both"/>
        <w:rPr>
          <w:rFonts w:ascii="Calibri" w:hAnsi="Calibri" w:cs="Calibri"/>
          <w:sz w:val="21"/>
          <w:szCs w:val="21"/>
        </w:rPr>
      </w:pPr>
      <w:r w:rsidRPr="00CE1627">
        <w:rPr>
          <w:rFonts w:ascii="Calibri" w:hAnsi="Calibri" w:cs="Calibri"/>
          <w:sz w:val="21"/>
          <w:szCs w:val="21"/>
        </w:rPr>
        <w:t>Bogactwo przyrodnicze – jeziora, lasy</w:t>
      </w:r>
    </w:p>
    <w:p w:rsidR="004F0F8C" w:rsidRPr="00CE1627" w:rsidRDefault="004F0F8C" w:rsidP="00615BA2">
      <w:pPr>
        <w:pStyle w:val="ListParagraph"/>
        <w:numPr>
          <w:ilvl w:val="0"/>
          <w:numId w:val="21"/>
        </w:numPr>
        <w:jc w:val="both"/>
        <w:rPr>
          <w:rFonts w:ascii="Calibri" w:hAnsi="Calibri" w:cs="Calibri"/>
          <w:sz w:val="21"/>
          <w:szCs w:val="21"/>
        </w:rPr>
      </w:pPr>
      <w:r w:rsidRPr="00CE1627">
        <w:rPr>
          <w:rFonts w:ascii="Calibri" w:hAnsi="Calibri" w:cs="Calibri"/>
          <w:sz w:val="21"/>
          <w:szCs w:val="21"/>
        </w:rPr>
        <w:t>Bogactwo kulturowe (szczególnie dobrze zachowane obiekty sakralne)</w:t>
      </w:r>
    </w:p>
    <w:p w:rsidR="004F0F8C" w:rsidRPr="00CE1627" w:rsidRDefault="004F0F8C" w:rsidP="00615BA2">
      <w:pPr>
        <w:pStyle w:val="ListParagraph"/>
        <w:numPr>
          <w:ilvl w:val="0"/>
          <w:numId w:val="21"/>
        </w:numPr>
        <w:jc w:val="both"/>
        <w:rPr>
          <w:rFonts w:ascii="Calibri" w:hAnsi="Calibri" w:cs="Calibri"/>
          <w:sz w:val="21"/>
          <w:szCs w:val="21"/>
        </w:rPr>
      </w:pPr>
      <w:r w:rsidRPr="00CE1627">
        <w:rPr>
          <w:rFonts w:ascii="Calibri" w:hAnsi="Calibri" w:cs="Calibri"/>
          <w:sz w:val="21"/>
          <w:szCs w:val="21"/>
        </w:rPr>
        <w:t>Dotychczasowe doświadczenia współpracy - dobre praktyki dotychczasowej realizacji wspólnych projektów – Lokalna Strategia Rozwoju</w:t>
      </w:r>
    </w:p>
    <w:p w:rsidR="004F0F8C" w:rsidRPr="00CE1627" w:rsidRDefault="004F0F8C" w:rsidP="00615BA2">
      <w:pPr>
        <w:pStyle w:val="ListParagraph"/>
        <w:numPr>
          <w:ilvl w:val="0"/>
          <w:numId w:val="21"/>
        </w:numPr>
        <w:jc w:val="both"/>
        <w:rPr>
          <w:rFonts w:ascii="Calibri" w:hAnsi="Calibri" w:cs="Calibri"/>
          <w:sz w:val="21"/>
          <w:szCs w:val="21"/>
        </w:rPr>
      </w:pPr>
      <w:r w:rsidRPr="00CE1627">
        <w:rPr>
          <w:rFonts w:ascii="Calibri" w:hAnsi="Calibri" w:cs="Calibri"/>
          <w:sz w:val="21"/>
          <w:szCs w:val="21"/>
        </w:rPr>
        <w:t xml:space="preserve">Zdywersyfikowana struktura gospodarcza (rolnictwo, </w:t>
      </w:r>
      <w:r w:rsidRPr="00CE1627">
        <w:rPr>
          <w:rFonts w:ascii="Calibri" w:hAnsi="Calibri" w:cs="Calibri"/>
          <w:sz w:val="21"/>
          <w:szCs w:val="21"/>
          <w:u w:val="single"/>
        </w:rPr>
        <w:t>przemysł drzewno-meblarski, maszynowo-metalowy</w:t>
      </w:r>
      <w:r w:rsidRPr="00CE1627">
        <w:rPr>
          <w:rFonts w:ascii="Calibri" w:hAnsi="Calibri" w:cs="Calibri"/>
          <w:sz w:val="21"/>
          <w:szCs w:val="21"/>
        </w:rPr>
        <w:t>, turystyka)</w:t>
      </w:r>
    </w:p>
    <w:p w:rsidR="004F0F8C" w:rsidRPr="00CE1627" w:rsidRDefault="004F0F8C" w:rsidP="00615BA2">
      <w:pPr>
        <w:pStyle w:val="ListParagraph"/>
        <w:numPr>
          <w:ilvl w:val="0"/>
          <w:numId w:val="21"/>
        </w:numPr>
        <w:jc w:val="both"/>
        <w:rPr>
          <w:rFonts w:ascii="Calibri" w:hAnsi="Calibri" w:cs="Calibri"/>
          <w:sz w:val="21"/>
          <w:szCs w:val="21"/>
        </w:rPr>
      </w:pPr>
      <w:r w:rsidRPr="00CE1627">
        <w:rPr>
          <w:rFonts w:ascii="Calibri" w:hAnsi="Calibri" w:cs="Calibri"/>
          <w:sz w:val="21"/>
          <w:szCs w:val="21"/>
        </w:rPr>
        <w:t>Strefy przemysłowe (dotychczasowe i nowotworzone)</w:t>
      </w:r>
    </w:p>
    <w:p w:rsidR="004F0F8C" w:rsidRPr="00CE1627" w:rsidRDefault="004F0F8C" w:rsidP="00615BA2">
      <w:pPr>
        <w:pStyle w:val="ListParagraph"/>
        <w:numPr>
          <w:ilvl w:val="0"/>
          <w:numId w:val="21"/>
        </w:numPr>
        <w:jc w:val="both"/>
        <w:rPr>
          <w:rFonts w:ascii="Calibri" w:hAnsi="Calibri" w:cs="Calibri"/>
          <w:sz w:val="21"/>
          <w:szCs w:val="21"/>
        </w:rPr>
      </w:pPr>
      <w:r w:rsidRPr="00CE1627">
        <w:rPr>
          <w:rFonts w:ascii="Calibri" w:hAnsi="Calibri" w:cs="Calibri"/>
          <w:sz w:val="21"/>
          <w:szCs w:val="21"/>
        </w:rPr>
        <w:t>Dostępność terenów pod przyszłe inwestycje (w tym niski koszt gruntów)</w:t>
      </w:r>
    </w:p>
    <w:p w:rsidR="004F0F8C" w:rsidRPr="00CE1627" w:rsidRDefault="004F0F8C" w:rsidP="00620F89">
      <w:pPr>
        <w:jc w:val="both"/>
        <w:rPr>
          <w:rFonts w:ascii="Calibri" w:hAnsi="Calibri" w:cs="Calibri"/>
          <w:sz w:val="21"/>
          <w:szCs w:val="21"/>
        </w:rPr>
      </w:pPr>
      <w:r w:rsidRPr="00CE1627">
        <w:rPr>
          <w:rFonts w:ascii="Calibri" w:hAnsi="Calibri" w:cs="Calibri"/>
          <w:b/>
          <w:bCs/>
          <w:sz w:val="21"/>
          <w:szCs w:val="21"/>
        </w:rPr>
        <w:t>SŁABE STRONY:</w:t>
      </w:r>
      <w:r w:rsidRPr="00CE1627">
        <w:rPr>
          <w:rFonts w:ascii="Calibri" w:hAnsi="Calibri" w:cs="Calibri"/>
          <w:sz w:val="21"/>
          <w:szCs w:val="21"/>
        </w:rPr>
        <w:t xml:space="preserve"> </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Peryferyjne położenie w ujęciu zarówno regionalnym, jak i krajowym</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Niska skuteczność systemu edukacji (wysoki udział ludności pozbawionej kwalifikacji – z wykształceniem podstawowym lub ogólnym)</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Występowanie problemów „ludności popegeerowskiej”</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Niedopasowanie strukturalne podaży siły roboczej do popytu ze strony lokalnych podmiotów gospodarczych</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Brak dużych ośrodków miejskich</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 xml:space="preserve">Niski poziom wykorzystania technologii ICT w życiu codziennym, zawodowym oraz działalności administracji publicznej </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Niekorzystne trendy demograficzne – stale malejąca liczba mieszkańców, odpływ ludzi młodych do większych miast, starzejące się społeczeństwo</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Niski poziom rozwoju infrastruktury turystycznej</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Lokalne problemy oddziaływujące na cały obszar w zakresie infrastruktury ochrony środowiska</w:t>
      </w:r>
    </w:p>
    <w:p w:rsidR="004F0F8C" w:rsidRPr="00CE1627" w:rsidRDefault="004F0F8C" w:rsidP="00615BA2">
      <w:pPr>
        <w:pStyle w:val="ListParagraph"/>
        <w:numPr>
          <w:ilvl w:val="0"/>
          <w:numId w:val="22"/>
        </w:numPr>
        <w:jc w:val="both"/>
        <w:rPr>
          <w:rFonts w:ascii="Calibri" w:hAnsi="Calibri" w:cs="Calibri"/>
          <w:sz w:val="21"/>
          <w:szCs w:val="21"/>
        </w:rPr>
      </w:pPr>
      <w:r w:rsidRPr="00CE1627">
        <w:rPr>
          <w:rFonts w:ascii="Calibri" w:hAnsi="Calibri" w:cs="Calibri"/>
          <w:sz w:val="21"/>
          <w:szCs w:val="21"/>
        </w:rPr>
        <w:t xml:space="preserve">Niskie dochody budżetowe, wysoki poziom zadłużenia JST </w:t>
      </w:r>
    </w:p>
    <w:p w:rsidR="004F0F8C" w:rsidRPr="00CE1627" w:rsidRDefault="004F0F8C" w:rsidP="00620F89">
      <w:pPr>
        <w:jc w:val="both"/>
        <w:rPr>
          <w:rFonts w:ascii="Calibri" w:hAnsi="Calibri" w:cs="Calibri"/>
          <w:sz w:val="21"/>
          <w:szCs w:val="21"/>
        </w:rPr>
      </w:pPr>
      <w:r w:rsidRPr="00CE1627">
        <w:rPr>
          <w:rFonts w:ascii="Calibri" w:hAnsi="Calibri" w:cs="Calibri"/>
          <w:b/>
          <w:bCs/>
          <w:sz w:val="21"/>
          <w:szCs w:val="21"/>
        </w:rPr>
        <w:t>SZANSE:</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Możliwość wsparcia współpracy ze środków zewnętrznych – nowy budżet Unii Europejskiej 2014-2020</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Przebudowa linii kolejowej Szczecin-Poznań</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Modernizacja szlaku żeglugowego na Odrze</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Niewykorzystany potencjał zasobów siły roboczej</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Wzmocnienie systemu wsparcia rozwoju energetyki odnawialnej</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 xml:space="preserve">Rozwój turystyki aktywnej </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Ciągły rozwój technologii ICT (niwelujących niedogodności związane z peryferyjnym położeniem obszaru)</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Włączenie obszaru w ponadnarodowe projekty turystyczne</w:t>
      </w:r>
    </w:p>
    <w:p w:rsidR="004F0F8C" w:rsidRPr="00CE1627" w:rsidRDefault="004F0F8C" w:rsidP="00615BA2">
      <w:pPr>
        <w:pStyle w:val="ListParagraph"/>
        <w:numPr>
          <w:ilvl w:val="0"/>
          <w:numId w:val="23"/>
        </w:numPr>
        <w:jc w:val="both"/>
        <w:rPr>
          <w:rFonts w:ascii="Calibri" w:hAnsi="Calibri" w:cs="Calibri"/>
          <w:sz w:val="21"/>
          <w:szCs w:val="21"/>
        </w:rPr>
      </w:pPr>
      <w:r w:rsidRPr="00CE1627">
        <w:rPr>
          <w:rFonts w:ascii="Calibri" w:hAnsi="Calibri" w:cs="Calibri"/>
          <w:sz w:val="21"/>
          <w:szCs w:val="21"/>
        </w:rPr>
        <w:t>Wdrażanie nowych technologii umożliwiających opłacalną eksploatację posiadanych złóż/zasobów naturalnych</w:t>
      </w:r>
    </w:p>
    <w:p w:rsidR="004F0F8C" w:rsidRPr="00CE1627" w:rsidRDefault="004F0F8C" w:rsidP="00620F89">
      <w:pPr>
        <w:jc w:val="both"/>
        <w:rPr>
          <w:rFonts w:ascii="Calibri" w:hAnsi="Calibri" w:cs="Calibri"/>
          <w:sz w:val="21"/>
          <w:szCs w:val="21"/>
        </w:rPr>
      </w:pPr>
      <w:r w:rsidRPr="00CE1627">
        <w:rPr>
          <w:rFonts w:ascii="Calibri" w:hAnsi="Calibri" w:cs="Calibri"/>
          <w:b/>
          <w:bCs/>
          <w:sz w:val="21"/>
          <w:szCs w:val="21"/>
        </w:rPr>
        <w:t>ZAGROŻENIA:</w:t>
      </w:r>
    </w:p>
    <w:p w:rsidR="004F0F8C" w:rsidRPr="00CE1627" w:rsidRDefault="004F0F8C" w:rsidP="00615BA2">
      <w:pPr>
        <w:pStyle w:val="ListParagraph"/>
        <w:numPr>
          <w:ilvl w:val="0"/>
          <w:numId w:val="24"/>
        </w:numPr>
        <w:jc w:val="both"/>
        <w:rPr>
          <w:rFonts w:ascii="Calibri" w:hAnsi="Calibri" w:cs="Calibri"/>
          <w:sz w:val="21"/>
          <w:szCs w:val="21"/>
        </w:rPr>
      </w:pPr>
      <w:r w:rsidRPr="00CE1627">
        <w:rPr>
          <w:rFonts w:ascii="Calibri" w:hAnsi="Calibri" w:cs="Calibri"/>
          <w:sz w:val="21"/>
          <w:szCs w:val="21"/>
        </w:rPr>
        <w:t>Odpływ firm i mieszkańców z regionu do większych ośrodków miejskich</w:t>
      </w:r>
    </w:p>
    <w:p w:rsidR="004F0F8C" w:rsidRPr="00CE1627" w:rsidRDefault="004F0F8C" w:rsidP="00615BA2">
      <w:pPr>
        <w:pStyle w:val="ListParagraph"/>
        <w:numPr>
          <w:ilvl w:val="0"/>
          <w:numId w:val="24"/>
        </w:numPr>
        <w:jc w:val="both"/>
        <w:rPr>
          <w:rFonts w:ascii="Calibri" w:hAnsi="Calibri" w:cs="Calibri"/>
          <w:sz w:val="21"/>
          <w:szCs w:val="21"/>
        </w:rPr>
      </w:pPr>
      <w:r w:rsidRPr="00CE1627">
        <w:rPr>
          <w:rFonts w:ascii="Calibri" w:hAnsi="Calibri" w:cs="Calibri"/>
          <w:sz w:val="21"/>
          <w:szCs w:val="21"/>
        </w:rPr>
        <w:t>Niski przyrost naturalny</w:t>
      </w:r>
    </w:p>
    <w:p w:rsidR="004F0F8C" w:rsidRPr="00CE1627" w:rsidRDefault="004F0F8C" w:rsidP="00615BA2">
      <w:pPr>
        <w:pStyle w:val="ListParagraph"/>
        <w:numPr>
          <w:ilvl w:val="0"/>
          <w:numId w:val="24"/>
        </w:numPr>
        <w:jc w:val="both"/>
        <w:rPr>
          <w:rFonts w:ascii="Calibri" w:hAnsi="Calibri" w:cs="Calibri"/>
          <w:sz w:val="21"/>
          <w:szCs w:val="21"/>
        </w:rPr>
      </w:pPr>
      <w:r w:rsidRPr="00CE1627">
        <w:rPr>
          <w:rFonts w:ascii="Calibri" w:hAnsi="Calibri" w:cs="Calibri"/>
          <w:sz w:val="21"/>
          <w:szCs w:val="21"/>
        </w:rPr>
        <w:t>Wahania koniunktury – przedłużający się kryzys gospodarczy</w:t>
      </w:r>
    </w:p>
    <w:p w:rsidR="004F0F8C" w:rsidRPr="00CE1627" w:rsidRDefault="004F0F8C" w:rsidP="00615BA2">
      <w:pPr>
        <w:pStyle w:val="ListParagraph"/>
        <w:numPr>
          <w:ilvl w:val="0"/>
          <w:numId w:val="24"/>
        </w:numPr>
        <w:jc w:val="both"/>
        <w:rPr>
          <w:rFonts w:ascii="Calibri" w:hAnsi="Calibri" w:cs="Calibri"/>
          <w:sz w:val="21"/>
          <w:szCs w:val="21"/>
        </w:rPr>
      </w:pPr>
      <w:r w:rsidRPr="00CE1627">
        <w:rPr>
          <w:rFonts w:ascii="Calibri" w:hAnsi="Calibri" w:cs="Calibri"/>
          <w:sz w:val="21"/>
          <w:szCs w:val="21"/>
        </w:rPr>
        <w:t>Przedłużające się procedury tworzenia dokumentów na przyszłą perspektywę finansową 2014-2020</w:t>
      </w:r>
    </w:p>
    <w:p w:rsidR="004F0F8C" w:rsidRPr="00CE1627" w:rsidRDefault="004F0F8C" w:rsidP="00615BA2">
      <w:pPr>
        <w:pStyle w:val="ListParagraph"/>
        <w:numPr>
          <w:ilvl w:val="0"/>
          <w:numId w:val="24"/>
        </w:numPr>
        <w:jc w:val="both"/>
        <w:rPr>
          <w:rFonts w:ascii="Calibri" w:hAnsi="Calibri" w:cs="Calibri"/>
          <w:sz w:val="21"/>
          <w:szCs w:val="21"/>
        </w:rPr>
      </w:pPr>
      <w:r w:rsidRPr="00CE1627">
        <w:rPr>
          <w:rFonts w:ascii="Calibri" w:hAnsi="Calibri" w:cs="Calibri"/>
          <w:sz w:val="21"/>
          <w:szCs w:val="21"/>
        </w:rPr>
        <w:t>Ograniczone możliwości prognozowania rozwoju sytuacji w Europie po 2020</w:t>
      </w:r>
    </w:p>
    <w:p w:rsidR="004F0F8C" w:rsidRPr="00027515" w:rsidRDefault="004F0F8C" w:rsidP="00620F89">
      <w:pPr>
        <w:jc w:val="both"/>
        <w:rPr>
          <w:rFonts w:ascii="Calibri" w:hAnsi="Calibri" w:cs="Calibri"/>
          <w:b/>
          <w:bCs/>
          <w:sz w:val="16"/>
          <w:szCs w:val="16"/>
        </w:rPr>
      </w:pPr>
    </w:p>
    <w:p w:rsidR="004F0F8C" w:rsidRPr="00027515" w:rsidRDefault="004F0F8C" w:rsidP="00620F89">
      <w:pPr>
        <w:jc w:val="both"/>
        <w:rPr>
          <w:rFonts w:ascii="Calibri" w:hAnsi="Calibri" w:cs="Calibri"/>
          <w:b/>
          <w:bCs/>
        </w:rPr>
      </w:pPr>
      <w:r w:rsidRPr="00027515">
        <w:rPr>
          <w:rFonts w:ascii="Calibri" w:hAnsi="Calibri" w:cs="Calibri"/>
          <w:b/>
          <w:bCs/>
        </w:rPr>
        <w:t>Położenie oraz charakterystyka Miasta i Gminy Barlinek</w:t>
      </w:r>
    </w:p>
    <w:p w:rsidR="004F0F8C" w:rsidRDefault="004F0F8C" w:rsidP="00620F89">
      <w:pPr>
        <w:jc w:val="both"/>
        <w:rPr>
          <w:b/>
          <w:bCs/>
          <w:sz w:val="40"/>
          <w:szCs w:val="40"/>
        </w:rPr>
      </w:pPr>
    </w:p>
    <w:p w:rsidR="004F0F8C" w:rsidRDefault="004F0F8C" w:rsidP="00620F89">
      <w:pPr>
        <w:jc w:val="center"/>
        <w:rPr>
          <w:b/>
          <w:bCs/>
          <w:sz w:val="40"/>
          <w:szCs w:val="40"/>
        </w:rPr>
      </w:pPr>
      <w:r w:rsidRPr="005A2D8F">
        <w:rPr>
          <w:rFonts w:ascii="Verdana" w:hAnsi="Verdana" w:cs="Verdana"/>
          <w:noProof/>
          <w:sz w:val="18"/>
          <w:szCs w:val="18"/>
        </w:rPr>
        <w:pict>
          <v:shape id="Obraz 4" o:spid="_x0000_i1028" type="#_x0000_t75" alt="368" style="width:234pt;height:183pt;visibility:visible">
            <v:imagedata r:id="rId11" o:title=""/>
          </v:shape>
        </w:pict>
      </w:r>
    </w:p>
    <w:p w:rsidR="004F0F8C" w:rsidRPr="00D5600A" w:rsidRDefault="004F0F8C" w:rsidP="00620F89">
      <w:pPr>
        <w:jc w:val="both"/>
        <w:rPr>
          <w:i/>
          <w:iCs/>
          <w:sz w:val="18"/>
          <w:szCs w:val="18"/>
        </w:rPr>
      </w:pPr>
      <w:r w:rsidRPr="00D5600A">
        <w:rPr>
          <w:i/>
          <w:iCs/>
          <w:sz w:val="18"/>
          <w:szCs w:val="18"/>
        </w:rPr>
        <w:t>Źródło:www.gminy.pl</w:t>
      </w:r>
    </w:p>
    <w:p w:rsidR="004F0F8C" w:rsidRPr="00BA4E53" w:rsidRDefault="004F0F8C" w:rsidP="00620F89">
      <w:pPr>
        <w:jc w:val="both"/>
        <w:rPr>
          <w:rFonts w:ascii="Calibri" w:hAnsi="Calibri" w:cs="Calibri"/>
        </w:rPr>
      </w:pPr>
      <w:r w:rsidRPr="00BA4E53">
        <w:rPr>
          <w:rFonts w:ascii="Calibri" w:hAnsi="Calibri" w:cs="Calibri"/>
          <w:b/>
          <w:bCs/>
        </w:rPr>
        <w:t xml:space="preserve">Barlinek </w:t>
      </w:r>
      <w:r w:rsidRPr="00BA4E53">
        <w:rPr>
          <w:rFonts w:ascii="Calibri" w:hAnsi="Calibri" w:cs="Calibri"/>
        </w:rPr>
        <w:t>jest gminą miejsko - wiejską obejmującą: miasto Barlinek, 19 sołectw oraz 50 miejscowości. Zajmuje powierzchnię 258,77 km</w:t>
      </w:r>
      <w:r w:rsidRPr="00BA4E53">
        <w:rPr>
          <w:rFonts w:ascii="Calibri" w:hAnsi="Calibri" w:cs="Calibri"/>
          <w:vertAlign w:val="superscript"/>
        </w:rPr>
        <w:t>2</w:t>
      </w:r>
      <w:r w:rsidRPr="00BA4E53">
        <w:rPr>
          <w:rFonts w:ascii="Calibri" w:hAnsi="Calibri" w:cs="Calibri"/>
        </w:rPr>
        <w:t>, z czego na miasto przypada 17,54 km</w:t>
      </w:r>
      <w:r w:rsidRPr="00BA4E53">
        <w:rPr>
          <w:rFonts w:ascii="Calibri" w:hAnsi="Calibri" w:cs="Calibri"/>
          <w:vertAlign w:val="superscript"/>
        </w:rPr>
        <w:t>2</w:t>
      </w:r>
      <w:r w:rsidRPr="00BA4E53">
        <w:rPr>
          <w:rFonts w:ascii="Calibri" w:hAnsi="Calibri" w:cs="Calibri"/>
        </w:rPr>
        <w:t>. Zaludnienie terenu wynosi 19 888 osób.</w:t>
      </w:r>
      <w:r w:rsidRPr="00BA4E53">
        <w:rPr>
          <w:rFonts w:ascii="Calibri" w:hAnsi="Calibri" w:cs="Calibri"/>
          <w:color w:val="FF0000"/>
        </w:rPr>
        <w:t xml:space="preserve"> </w:t>
      </w:r>
      <w:r w:rsidRPr="00BA4E53">
        <w:rPr>
          <w:rFonts w:ascii="Calibri" w:hAnsi="Calibri" w:cs="Calibri"/>
        </w:rPr>
        <w:t xml:space="preserve">Rozwój gospodarczo-społeczny gminy determinowany jest właściwościami naturalnymi terenu ze względu na fakt, iż Barlinek leży głównie w obszarze lasów (Puszcza Barlinecka), gruntów leśnych i użytków rolnych. Dzięki tym aspektom i innym walorom naturalnym, tj. licznym jeziorom i wzniesieniom, okolice Barlinka zaliczane są do najpiękniejszych krajobrazowo rejonów północno-zachodniej Polski. </w:t>
      </w:r>
    </w:p>
    <w:p w:rsidR="004F0F8C" w:rsidRPr="00BA4E53" w:rsidRDefault="004F0F8C" w:rsidP="00620F89">
      <w:pPr>
        <w:jc w:val="both"/>
        <w:rPr>
          <w:rFonts w:ascii="Calibri" w:hAnsi="Calibri" w:cs="Calibri"/>
        </w:rPr>
      </w:pPr>
      <w:r w:rsidRPr="00BA4E53">
        <w:rPr>
          <w:rFonts w:ascii="Calibri" w:hAnsi="Calibri" w:cs="Calibri"/>
        </w:rPr>
        <w:t xml:space="preserve">Czynniki te powodują, iż jednym z filarów - mającym coraz większe znaczenie dla gospodarki gminy - jest zgodna z zasadami ekorozwoju turystyka. </w:t>
      </w:r>
    </w:p>
    <w:p w:rsidR="004F0F8C" w:rsidRDefault="004F0F8C" w:rsidP="00620F89">
      <w:pPr>
        <w:rPr>
          <w:rFonts w:ascii="Calibri" w:hAnsi="Calibri" w:cs="Calibri"/>
        </w:rPr>
      </w:pPr>
    </w:p>
    <w:p w:rsidR="004F0F8C" w:rsidRPr="008D4620" w:rsidRDefault="004F0F8C" w:rsidP="00620F89">
      <w:pPr>
        <w:rPr>
          <w:rFonts w:ascii="Calibri" w:hAnsi="Calibri" w:cs="Calibri"/>
        </w:rPr>
      </w:pPr>
      <w:r>
        <w:rPr>
          <w:rFonts w:ascii="Calibri" w:hAnsi="Calibri" w:cs="Calibri"/>
        </w:rPr>
        <w:t>M</w:t>
      </w:r>
      <w:r w:rsidRPr="008D4620">
        <w:rPr>
          <w:rFonts w:ascii="Calibri" w:hAnsi="Calibri" w:cs="Calibri"/>
        </w:rPr>
        <w:t>iejsko-wiejskiej </w:t>
      </w:r>
      <w:r w:rsidRPr="008D4620">
        <w:rPr>
          <w:rFonts w:ascii="Calibri" w:hAnsi="Calibri" w:cs="Calibri"/>
          <w:b/>
          <w:bCs/>
        </w:rPr>
        <w:t>Barlinek</w:t>
      </w:r>
      <w:r w:rsidRPr="008D4620">
        <w:rPr>
          <w:rFonts w:ascii="Calibri" w:hAnsi="Calibri" w:cs="Calibri"/>
        </w:rPr>
        <w:t>.</w:t>
      </w:r>
    </w:p>
    <w:p w:rsidR="004F0F8C" w:rsidRPr="008D4620" w:rsidRDefault="004F0F8C" w:rsidP="00620F89">
      <w:pPr>
        <w:rPr>
          <w:rFonts w:ascii="Calibri" w:hAnsi="Calibri" w:cs="Calibri"/>
        </w:rPr>
      </w:pPr>
      <w:r w:rsidRPr="008D4620">
        <w:rPr>
          <w:rFonts w:ascii="Calibri" w:hAnsi="Calibri" w:cs="Calibri"/>
          <w:b/>
          <w:bCs/>
        </w:rPr>
        <w:t xml:space="preserve">14 241 </w:t>
      </w:r>
      <w:r w:rsidRPr="008D4620">
        <w:rPr>
          <w:rFonts w:ascii="Calibri" w:hAnsi="Calibri" w:cs="Calibri"/>
        </w:rPr>
        <w:t>Liczba mieszkańców</w:t>
      </w:r>
    </w:p>
    <w:p w:rsidR="004F0F8C" w:rsidRPr="008D4620" w:rsidRDefault="004F0F8C" w:rsidP="00620F89">
      <w:pPr>
        <w:rPr>
          <w:rFonts w:ascii="Calibri" w:hAnsi="Calibri" w:cs="Calibri"/>
        </w:rPr>
      </w:pPr>
      <w:r w:rsidRPr="008D4620">
        <w:rPr>
          <w:rFonts w:ascii="Calibri" w:hAnsi="Calibri" w:cs="Calibri"/>
          <w:b/>
          <w:bCs/>
        </w:rPr>
        <w:t>17,0 kmPowierzchnia</w:t>
      </w:r>
      <w:r w:rsidRPr="008D4620">
        <w:rPr>
          <w:rFonts w:ascii="Calibri" w:hAnsi="Calibri" w:cs="Calibri"/>
        </w:rPr>
        <w:t xml:space="preserve"> (2014)</w:t>
      </w:r>
    </w:p>
    <w:p w:rsidR="004F0F8C" w:rsidRPr="008D4620" w:rsidRDefault="004F0F8C" w:rsidP="00620F89">
      <w:pPr>
        <w:rPr>
          <w:rFonts w:ascii="Calibri" w:hAnsi="Calibri" w:cs="Calibri"/>
        </w:rPr>
      </w:pPr>
      <w:r w:rsidRPr="008D4620">
        <w:rPr>
          <w:rFonts w:ascii="Calibri" w:hAnsi="Calibri" w:cs="Calibri"/>
          <w:b/>
          <w:bCs/>
        </w:rPr>
        <w:t xml:space="preserve">813 osób/km² </w:t>
      </w:r>
      <w:r w:rsidRPr="008D4620">
        <w:rPr>
          <w:rFonts w:ascii="Calibri" w:hAnsi="Calibri" w:cs="Calibri"/>
        </w:rPr>
        <w:t>Gęstość zaludnienia</w:t>
      </w:r>
    </w:p>
    <w:p w:rsidR="004F0F8C" w:rsidRPr="008D4620" w:rsidRDefault="004F0F8C" w:rsidP="00620F89">
      <w:pPr>
        <w:rPr>
          <w:rFonts w:ascii="Calibri" w:hAnsi="Calibri" w:cs="Calibri"/>
        </w:rPr>
      </w:pPr>
      <w:r w:rsidRPr="008D4620">
        <w:rPr>
          <w:rFonts w:ascii="Calibri" w:hAnsi="Calibri" w:cs="Calibri"/>
          <w:b/>
          <w:bCs/>
        </w:rPr>
        <w:t xml:space="preserve">1278 </w:t>
      </w:r>
      <w:r w:rsidRPr="008D4620">
        <w:rPr>
          <w:rFonts w:ascii="Calibri" w:hAnsi="Calibri" w:cs="Calibri"/>
        </w:rPr>
        <w:t>Uzyskanie praw miejskich.</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Otoczenie</w:t>
      </w:r>
    </w:p>
    <w:p w:rsidR="004F0F8C" w:rsidRPr="008D4620" w:rsidRDefault="004F0F8C" w:rsidP="00620F89">
      <w:pPr>
        <w:rPr>
          <w:rFonts w:ascii="Calibri" w:hAnsi="Calibri" w:cs="Calibri"/>
        </w:rPr>
      </w:pPr>
    </w:p>
    <w:p w:rsidR="004F0F8C" w:rsidRPr="008D4620" w:rsidRDefault="004F0F8C" w:rsidP="00620F89">
      <w:pPr>
        <w:jc w:val="both"/>
        <w:rPr>
          <w:rFonts w:ascii="Calibri" w:hAnsi="Calibri" w:cs="Calibri"/>
        </w:rPr>
      </w:pPr>
      <w:hyperlink r:id="rId12" w:history="1">
        <w:r w:rsidRPr="008D4620">
          <w:rPr>
            <w:rFonts w:ascii="Calibri" w:hAnsi="Calibri" w:cs="Calibri"/>
          </w:rPr>
          <w:t>Pełczyce (7,9km)</w:t>
        </w:r>
      </w:hyperlink>
      <w:hyperlink r:id="rId13" w:history="1">
        <w:r w:rsidRPr="008D4620">
          <w:rPr>
            <w:rFonts w:ascii="Calibri" w:hAnsi="Calibri" w:cs="Calibri"/>
          </w:rPr>
          <w:t> Lipiany (16,8km)</w:t>
        </w:r>
      </w:hyperlink>
      <w:hyperlink r:id="rId14" w:history="1">
        <w:r w:rsidRPr="008D4620">
          <w:rPr>
            <w:rFonts w:ascii="Calibri" w:hAnsi="Calibri" w:cs="Calibri"/>
          </w:rPr>
          <w:t> Choszczno (23,6km)</w:t>
        </w:r>
      </w:hyperlink>
      <w:hyperlink r:id="rId15" w:history="1">
        <w:r w:rsidRPr="008D4620">
          <w:rPr>
            <w:rFonts w:ascii="Calibri" w:hAnsi="Calibri" w:cs="Calibri"/>
          </w:rPr>
          <w:t> Strzelce Krajeńskie 24,5km)</w:t>
        </w:r>
      </w:hyperlink>
      <w:hyperlink r:id="rId16" w:history="1">
        <w:r w:rsidRPr="008D4620">
          <w:rPr>
            <w:rFonts w:ascii="Calibri" w:hAnsi="Calibri" w:cs="Calibri"/>
          </w:rPr>
          <w:t> Myślibórz (24,8km)</w:t>
        </w:r>
      </w:hyperlink>
      <w:hyperlink r:id="rId17" w:history="1">
        <w:r w:rsidRPr="008D4620">
          <w:rPr>
            <w:rFonts w:ascii="Calibri" w:hAnsi="Calibri" w:cs="Calibri"/>
          </w:rPr>
          <w:t> Pyrzyce (27,6km)</w:t>
        </w:r>
      </w:hyperlink>
      <w:hyperlink r:id="rId18" w:history="1">
        <w:r w:rsidRPr="008D4620">
          <w:rPr>
            <w:rFonts w:ascii="Calibri" w:hAnsi="Calibri" w:cs="Calibri"/>
          </w:rPr>
          <w:t> Gorzów Wielkopolski (29,1km)</w:t>
        </w:r>
      </w:hyperlink>
      <w:hyperlink r:id="rId19" w:history="1">
        <w:r w:rsidRPr="008D4620">
          <w:rPr>
            <w:rFonts w:ascii="Calibri" w:hAnsi="Calibri" w:cs="Calibri"/>
          </w:rPr>
          <w:t> Suchań (32,5km)</w:t>
        </w:r>
      </w:hyperlink>
      <w:hyperlink r:id="rId20" w:history="1">
        <w:r w:rsidRPr="008D4620">
          <w:rPr>
            <w:rFonts w:ascii="Calibri" w:hAnsi="Calibri" w:cs="Calibri"/>
          </w:rPr>
          <w:t> Dobiegniew (35,9km)</w:t>
        </w:r>
      </w:hyperlink>
      <w:hyperlink r:id="rId21" w:history="1">
        <w:r w:rsidRPr="008D4620">
          <w:rPr>
            <w:rFonts w:ascii="Calibri" w:hAnsi="Calibri" w:cs="Calibri"/>
          </w:rPr>
          <w:t> Recz (36,9km)</w:t>
        </w:r>
      </w:hyperlink>
      <w:r w:rsidRPr="008D4620">
        <w:rPr>
          <w:rFonts w:ascii="Calibri" w:hAnsi="Calibri" w:cs="Calibri"/>
        </w:rPr>
        <w:t>.</w:t>
      </w:r>
    </w:p>
    <w:p w:rsidR="004F0F8C" w:rsidRPr="008D4620" w:rsidRDefault="004F0F8C" w:rsidP="00620F89">
      <w:pPr>
        <w:jc w:val="both"/>
        <w:rPr>
          <w:rFonts w:ascii="Calibri" w:hAnsi="Calibri" w:cs="Calibri"/>
        </w:rPr>
      </w:pP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Miasto Barlinek jest miejscem historycznym, którego charakter i wizerunek kształtują występujące tu zabytki. Ze względu na ich wartość zostały wyznaczone strefy ochrony konserwatorskiej. </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r w:rsidRPr="008D4620">
        <w:rPr>
          <w:rFonts w:ascii="Calibri" w:hAnsi="Calibri" w:cs="Calibri"/>
        </w:rPr>
        <w:tab/>
      </w:r>
    </w:p>
    <w:p w:rsidR="004F0F8C" w:rsidRPr="008D4620" w:rsidRDefault="004F0F8C" w:rsidP="00620F89">
      <w:pPr>
        <w:tabs>
          <w:tab w:val="left" w:pos="851"/>
        </w:tabs>
        <w:jc w:val="both"/>
        <w:rPr>
          <w:rFonts w:ascii="Calibri" w:hAnsi="Calibri" w:cs="Calibri"/>
        </w:rPr>
      </w:pPr>
      <w:r w:rsidRPr="008D4620">
        <w:rPr>
          <w:rFonts w:ascii="Calibri" w:hAnsi="Calibri" w:cs="Calibri"/>
        </w:rPr>
        <w:t>Stare Miasto obejmujące w swoich granicach większość zabytkowej zabudowy pochodzącej sprzed 1945 roku, widnieje na pierwszej pozycji obszarów podlegających bezpośredniej ochronie konserwatorskiej. Zabudowa ta wymieniana jest jako pierwsza do podjęcia natychmiastowych działań z zakresu zachowania i konserwacji.</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r w:rsidRPr="008D4620">
        <w:rPr>
          <w:rFonts w:ascii="Calibri" w:hAnsi="Calibri" w:cs="Calibri"/>
        </w:rPr>
        <w:tab/>
        <w:t xml:space="preserve"> </w:t>
      </w:r>
    </w:p>
    <w:p w:rsidR="004F0F8C" w:rsidRDefault="004F0F8C" w:rsidP="00620F89">
      <w:pPr>
        <w:tabs>
          <w:tab w:val="left" w:pos="851"/>
        </w:tabs>
        <w:jc w:val="both"/>
        <w:rPr>
          <w:rFonts w:ascii="Calibri" w:hAnsi="Calibri" w:cs="Calibri"/>
        </w:rPr>
      </w:pPr>
      <w:r w:rsidRPr="008D4620">
        <w:rPr>
          <w:rFonts w:ascii="Calibri" w:hAnsi="Calibri" w:cs="Calibri"/>
        </w:rPr>
        <w:t>Nowe Miasto i zabytkowa zabudowa ulicy 1 Maja są objęte strefą pośredniej ochrony konserwatorskiej. Natomiast zespół Młyna Fabrycznego jak i Młyna Papierni są objęte strefą „A” bezpośredniej ochrony konserwatorskiej. Strefą „K” ochrony konserwatorskiej krajobrazu są tu objęte trzy obiekty:</w:t>
      </w:r>
    </w:p>
    <w:p w:rsidR="004F0F8C" w:rsidRPr="008D4620" w:rsidRDefault="004F0F8C" w:rsidP="00620F89">
      <w:pPr>
        <w:tabs>
          <w:tab w:val="left" w:pos="851"/>
        </w:tabs>
        <w:jc w:val="both"/>
        <w:rPr>
          <w:rFonts w:ascii="Calibri" w:hAnsi="Calibri" w:cs="Calibri"/>
        </w:rPr>
      </w:pPr>
    </w:p>
    <w:p w:rsidR="004F0F8C" w:rsidRPr="008D4620" w:rsidRDefault="004F0F8C" w:rsidP="00620F89">
      <w:pPr>
        <w:numPr>
          <w:ilvl w:val="0"/>
          <w:numId w:val="2"/>
        </w:numPr>
        <w:tabs>
          <w:tab w:val="left" w:pos="567"/>
        </w:tabs>
        <w:ind w:left="567" w:hanging="283"/>
        <w:jc w:val="both"/>
        <w:rPr>
          <w:rFonts w:ascii="Calibri" w:hAnsi="Calibri" w:cs="Calibri"/>
        </w:rPr>
      </w:pPr>
      <w:r w:rsidRPr="008D4620">
        <w:rPr>
          <w:rFonts w:ascii="Calibri" w:hAnsi="Calibri" w:cs="Calibri"/>
        </w:rPr>
        <w:t>Budynek szpitala wraz z fragmentem przyległego parku leśnego,</w:t>
      </w:r>
    </w:p>
    <w:p w:rsidR="004F0F8C" w:rsidRPr="008D4620" w:rsidRDefault="004F0F8C" w:rsidP="00620F89">
      <w:pPr>
        <w:numPr>
          <w:ilvl w:val="0"/>
          <w:numId w:val="2"/>
        </w:numPr>
        <w:tabs>
          <w:tab w:val="left" w:pos="567"/>
        </w:tabs>
        <w:ind w:left="567" w:hanging="283"/>
        <w:jc w:val="both"/>
        <w:rPr>
          <w:rFonts w:ascii="Calibri" w:hAnsi="Calibri" w:cs="Calibri"/>
        </w:rPr>
      </w:pPr>
      <w:r w:rsidRPr="008D4620">
        <w:rPr>
          <w:rFonts w:ascii="Calibri" w:hAnsi="Calibri" w:cs="Calibri"/>
        </w:rPr>
        <w:t>Budynek zwany Zwiebel Villa wraz z całym wzgórzem, na którym się znajduje,</w:t>
      </w:r>
    </w:p>
    <w:p w:rsidR="004F0F8C" w:rsidRPr="008D4620" w:rsidRDefault="004F0F8C" w:rsidP="00620F89">
      <w:pPr>
        <w:numPr>
          <w:ilvl w:val="0"/>
          <w:numId w:val="2"/>
        </w:numPr>
        <w:tabs>
          <w:tab w:val="left" w:pos="567"/>
        </w:tabs>
        <w:ind w:left="567" w:hanging="283"/>
        <w:jc w:val="both"/>
        <w:rPr>
          <w:rFonts w:ascii="Calibri" w:hAnsi="Calibri" w:cs="Calibri"/>
        </w:rPr>
      </w:pPr>
      <w:r w:rsidRPr="008D4620">
        <w:rPr>
          <w:rFonts w:ascii="Calibri" w:hAnsi="Calibri" w:cs="Calibri"/>
        </w:rPr>
        <w:t xml:space="preserve">Budynek kąpieliska miejskiego wraz z kąpieliskiem, terenami sportowymi </w:t>
      </w:r>
      <w:r w:rsidRPr="008D4620">
        <w:rPr>
          <w:rFonts w:ascii="Calibri" w:hAnsi="Calibri" w:cs="Calibri"/>
        </w:rPr>
        <w:br/>
        <w:t xml:space="preserve">i parkowymi. </w:t>
      </w:r>
    </w:p>
    <w:p w:rsidR="004F0F8C" w:rsidRPr="008D4620" w:rsidRDefault="004F0F8C" w:rsidP="00620F89">
      <w:pPr>
        <w:jc w:val="both"/>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Zydlung – powstały w latach 20-tych i 30-tych jednorodny zespół historycznej zabudowy objęty jest strefą „B” (pośredniej ochrony konserwatorskiej). Przedmieście Myśliborskie – zespół zabudowy dawnej fabryki beczek Neusteina (obecnie Stary Tartak), który łączy się z placem przy dawnej Hali Sportowej oraz wartościową zabudową historyczną ulicy Gorzowskiej (relikty dawnej dzielnicy stodolnej i XIX-wieczne kamienice małomiasteczkowe) zostały objęte strefą „B”.</w:t>
      </w:r>
    </w:p>
    <w:p w:rsidR="004F0F8C" w:rsidRDefault="004F0F8C" w:rsidP="00620F89">
      <w:pPr>
        <w:autoSpaceDE w:val="0"/>
        <w:jc w:val="both"/>
        <w:rPr>
          <w:rFonts w:ascii="Calibri" w:hAnsi="Calibri" w:cs="Calibri"/>
        </w:rPr>
      </w:pPr>
      <w:r w:rsidRPr="008D4620">
        <w:rPr>
          <w:rFonts w:ascii="Calibri" w:hAnsi="Calibri" w:cs="Calibri"/>
        </w:rPr>
        <w:t>Strefą „K” - ochrony konserwatorskiej krajobrazu objęte zostały:</w:t>
      </w:r>
    </w:p>
    <w:p w:rsidR="004F0F8C" w:rsidRPr="008D4620" w:rsidRDefault="004F0F8C" w:rsidP="00620F89">
      <w:pPr>
        <w:autoSpaceDE w:val="0"/>
        <w:jc w:val="both"/>
        <w:rPr>
          <w:rFonts w:ascii="Calibri" w:hAnsi="Calibri" w:cs="Calibri"/>
        </w:rPr>
      </w:pPr>
    </w:p>
    <w:p w:rsidR="004F0F8C" w:rsidRPr="008D4620" w:rsidRDefault="004F0F8C" w:rsidP="00620F89">
      <w:pPr>
        <w:numPr>
          <w:ilvl w:val="0"/>
          <w:numId w:val="3"/>
        </w:numPr>
        <w:tabs>
          <w:tab w:val="left" w:pos="567"/>
        </w:tabs>
        <w:autoSpaceDE w:val="0"/>
        <w:ind w:left="567" w:hanging="283"/>
        <w:jc w:val="both"/>
        <w:rPr>
          <w:rFonts w:ascii="Calibri" w:hAnsi="Calibri" w:cs="Calibri"/>
        </w:rPr>
      </w:pPr>
      <w:r w:rsidRPr="008D4620">
        <w:rPr>
          <w:rFonts w:ascii="Calibri" w:hAnsi="Calibri" w:cs="Calibri"/>
        </w:rPr>
        <w:t>Zespół zabytkowych budynków szkół: dawnej Folksschule i Mittelschule wraz ·z przyległym terenem tzw. Żydowskiej Góry, na której znajdują się pozostałości cmentarza żydowskiego,</w:t>
      </w:r>
    </w:p>
    <w:p w:rsidR="004F0F8C" w:rsidRPr="008D4620" w:rsidRDefault="004F0F8C" w:rsidP="00620F89">
      <w:pPr>
        <w:numPr>
          <w:ilvl w:val="0"/>
          <w:numId w:val="3"/>
        </w:numPr>
        <w:tabs>
          <w:tab w:val="left" w:pos="567"/>
        </w:tabs>
        <w:ind w:left="567" w:hanging="283"/>
        <w:jc w:val="both"/>
        <w:rPr>
          <w:rFonts w:ascii="Calibri" w:hAnsi="Calibri" w:cs="Calibri"/>
        </w:rPr>
      </w:pPr>
      <w:r w:rsidRPr="008D4620">
        <w:rPr>
          <w:rFonts w:ascii="Calibri" w:hAnsi="Calibri" w:cs="Calibri"/>
        </w:rPr>
        <w:t>Zabytkowy zespół zieleni przy ulicy Gorzowskiej wraz z cmentarzem komunalnym,</w:t>
      </w:r>
    </w:p>
    <w:p w:rsidR="004F0F8C" w:rsidRPr="008D4620" w:rsidRDefault="004F0F8C" w:rsidP="00620F89">
      <w:pPr>
        <w:numPr>
          <w:ilvl w:val="0"/>
          <w:numId w:val="3"/>
        </w:numPr>
        <w:tabs>
          <w:tab w:val="left" w:pos="567"/>
        </w:tabs>
        <w:autoSpaceDE w:val="0"/>
        <w:ind w:left="567" w:hanging="283"/>
        <w:jc w:val="both"/>
        <w:rPr>
          <w:rFonts w:ascii="Calibri" w:hAnsi="Calibri" w:cs="Calibri"/>
        </w:rPr>
      </w:pPr>
      <w:r w:rsidRPr="008D4620">
        <w:rPr>
          <w:rFonts w:ascii="Calibri" w:hAnsi="Calibri" w:cs="Calibri"/>
        </w:rPr>
        <w:t>Fragment dobrze zachowanego zabytkowego krajobrazu kulturowego doliny Płoni znajdujący się poza zwartą zabudową miejską wraz z trzema osadami młyńskimi ·i pozostałościami urządzeń spiętrzających wraz z budynkiem młyna Untermüle.</w:t>
      </w:r>
    </w:p>
    <w:p w:rsidR="004F0F8C" w:rsidRDefault="004F0F8C" w:rsidP="00620F89">
      <w:pPr>
        <w:tabs>
          <w:tab w:val="left" w:pos="567"/>
        </w:tabs>
        <w:autoSpaceDE w:val="0"/>
        <w:ind w:hanging="283"/>
        <w:jc w:val="both"/>
        <w:rPr>
          <w:rFonts w:ascii="Calibri" w:hAnsi="Calibri" w:cs="Calibri"/>
        </w:rPr>
      </w:pPr>
    </w:p>
    <w:p w:rsidR="004F0F8C" w:rsidRDefault="004F0F8C" w:rsidP="00620F89">
      <w:pPr>
        <w:tabs>
          <w:tab w:val="left" w:pos="567"/>
        </w:tabs>
        <w:autoSpaceDE w:val="0"/>
        <w:jc w:val="both"/>
        <w:rPr>
          <w:rFonts w:ascii="Calibri" w:hAnsi="Calibri" w:cs="Calibri"/>
        </w:rPr>
      </w:pPr>
      <w:r w:rsidRPr="008D4620">
        <w:rPr>
          <w:rFonts w:ascii="Calibri" w:hAnsi="Calibri" w:cs="Calibri"/>
        </w:rPr>
        <w:t>Strefą „E” konserwatorskiej ochrony ekspozycji zostały objęte następujące panoramy miasta:</w:t>
      </w:r>
    </w:p>
    <w:p w:rsidR="004F0F8C" w:rsidRPr="008D4620" w:rsidRDefault="004F0F8C" w:rsidP="00620F89">
      <w:pPr>
        <w:tabs>
          <w:tab w:val="left" w:pos="567"/>
        </w:tabs>
        <w:autoSpaceDE w:val="0"/>
        <w:jc w:val="both"/>
        <w:rPr>
          <w:rFonts w:ascii="Calibri" w:hAnsi="Calibri" w:cs="Calibri"/>
        </w:rPr>
      </w:pPr>
    </w:p>
    <w:p w:rsidR="004F0F8C" w:rsidRPr="008D4620" w:rsidRDefault="004F0F8C" w:rsidP="00620F89">
      <w:pPr>
        <w:numPr>
          <w:ilvl w:val="0"/>
          <w:numId w:val="4"/>
        </w:numPr>
        <w:tabs>
          <w:tab w:val="left" w:pos="567"/>
        </w:tabs>
        <w:autoSpaceDE w:val="0"/>
        <w:ind w:left="567" w:hanging="283"/>
        <w:jc w:val="both"/>
        <w:rPr>
          <w:rFonts w:ascii="Calibri" w:hAnsi="Calibri" w:cs="Calibri"/>
        </w:rPr>
      </w:pPr>
      <w:r w:rsidRPr="008D4620">
        <w:rPr>
          <w:rFonts w:ascii="Calibri" w:hAnsi="Calibri" w:cs="Calibri"/>
        </w:rPr>
        <w:t>Panorama Barlinka od strony jeziora i ulicy Strzeleckiej,</w:t>
      </w:r>
    </w:p>
    <w:p w:rsidR="004F0F8C" w:rsidRPr="008D4620" w:rsidRDefault="004F0F8C" w:rsidP="00620F89">
      <w:pPr>
        <w:numPr>
          <w:ilvl w:val="0"/>
          <w:numId w:val="4"/>
        </w:numPr>
        <w:tabs>
          <w:tab w:val="left" w:pos="567"/>
        </w:tabs>
        <w:autoSpaceDE w:val="0"/>
        <w:ind w:left="567" w:hanging="283"/>
        <w:jc w:val="both"/>
        <w:rPr>
          <w:rFonts w:ascii="Calibri" w:hAnsi="Calibri" w:cs="Calibri"/>
        </w:rPr>
      </w:pPr>
      <w:r w:rsidRPr="008D4620">
        <w:rPr>
          <w:rFonts w:ascii="Calibri" w:hAnsi="Calibri" w:cs="Calibri"/>
        </w:rPr>
        <w:t>Panorama miasta widziana ze wzgórza „Golgota”,</w:t>
      </w:r>
    </w:p>
    <w:p w:rsidR="004F0F8C" w:rsidRPr="008D4620" w:rsidRDefault="004F0F8C" w:rsidP="00620F89">
      <w:pPr>
        <w:numPr>
          <w:ilvl w:val="0"/>
          <w:numId w:val="4"/>
        </w:numPr>
        <w:tabs>
          <w:tab w:val="left" w:pos="567"/>
        </w:tabs>
        <w:autoSpaceDE w:val="0"/>
        <w:ind w:left="567" w:hanging="283"/>
        <w:jc w:val="both"/>
        <w:rPr>
          <w:rFonts w:ascii="Calibri" w:hAnsi="Calibri" w:cs="Calibri"/>
        </w:rPr>
      </w:pPr>
      <w:r w:rsidRPr="008D4620">
        <w:rPr>
          <w:rFonts w:ascii="Calibri" w:hAnsi="Calibri" w:cs="Calibri"/>
        </w:rPr>
        <w:t>Panorama układu staromiejskiego widoczna z Górnego Tarasu i osiedli do niego przylegających,</w:t>
      </w:r>
    </w:p>
    <w:p w:rsidR="004F0F8C" w:rsidRPr="008D4620" w:rsidRDefault="004F0F8C" w:rsidP="00620F89">
      <w:pPr>
        <w:numPr>
          <w:ilvl w:val="0"/>
          <w:numId w:val="4"/>
        </w:numPr>
        <w:tabs>
          <w:tab w:val="left" w:pos="567"/>
        </w:tabs>
        <w:autoSpaceDE w:val="0"/>
        <w:ind w:left="567" w:hanging="283"/>
        <w:jc w:val="both"/>
        <w:rPr>
          <w:rFonts w:ascii="Calibri" w:hAnsi="Calibri" w:cs="Calibri"/>
        </w:rPr>
      </w:pPr>
      <w:r w:rsidRPr="008D4620">
        <w:rPr>
          <w:rFonts w:ascii="Calibri" w:hAnsi="Calibri" w:cs="Calibri"/>
        </w:rPr>
        <w:t>Panorama jeziora wraz z częścią wtopionego w kotlinę miasta przy wjeździe do</w:t>
      </w:r>
    </w:p>
    <w:p w:rsidR="004F0F8C" w:rsidRPr="008D4620" w:rsidRDefault="004F0F8C" w:rsidP="00620F89">
      <w:pPr>
        <w:tabs>
          <w:tab w:val="left" w:pos="567"/>
        </w:tabs>
        <w:autoSpaceDE w:val="0"/>
        <w:ind w:left="567" w:hanging="283"/>
        <w:jc w:val="both"/>
        <w:rPr>
          <w:rFonts w:ascii="Calibri" w:hAnsi="Calibri" w:cs="Calibri"/>
        </w:rPr>
      </w:pPr>
      <w:r w:rsidRPr="008D4620">
        <w:rPr>
          <w:rFonts w:ascii="Calibri" w:hAnsi="Calibri" w:cs="Calibri"/>
        </w:rPr>
        <w:t>Barlinka z Gorzowa.</w:t>
      </w:r>
    </w:p>
    <w:p w:rsidR="004F0F8C" w:rsidRPr="008D4620" w:rsidRDefault="004F0F8C" w:rsidP="00620F89">
      <w:pPr>
        <w:pStyle w:val="Caption"/>
        <w:keepNext/>
        <w:jc w:val="center"/>
        <w:rPr>
          <w:rFonts w:ascii="Calibri" w:hAnsi="Calibri" w:cs="Calibri"/>
          <w:b w:val="0"/>
          <w:bCs w:val="0"/>
          <w:sz w:val="24"/>
          <w:szCs w:val="24"/>
        </w:rPr>
      </w:pPr>
      <w:bookmarkStart w:id="8" w:name="_Toc273475246"/>
      <w:r w:rsidRPr="008D4620">
        <w:rPr>
          <w:rFonts w:ascii="Calibri" w:hAnsi="Calibri" w:cs="Calibri"/>
          <w:b w:val="0"/>
          <w:bCs w:val="0"/>
          <w:sz w:val="24"/>
          <w:szCs w:val="24"/>
        </w:rPr>
        <w:t xml:space="preserve">Tabela </w:t>
      </w:r>
      <w:r w:rsidRPr="008D4620">
        <w:rPr>
          <w:rFonts w:ascii="Calibri" w:hAnsi="Calibri" w:cs="Calibri"/>
          <w:b w:val="0"/>
          <w:bCs w:val="0"/>
          <w:sz w:val="24"/>
          <w:szCs w:val="24"/>
        </w:rPr>
        <w:fldChar w:fldCharType="begin"/>
      </w:r>
      <w:r w:rsidRPr="008D4620">
        <w:rPr>
          <w:rFonts w:ascii="Calibri" w:hAnsi="Calibri" w:cs="Calibri"/>
          <w:b w:val="0"/>
          <w:bCs w:val="0"/>
          <w:sz w:val="24"/>
          <w:szCs w:val="24"/>
        </w:rPr>
        <w:instrText xml:space="preserve"> SEQ Tabela \* ARABIC </w:instrText>
      </w:r>
      <w:r w:rsidRPr="008D4620">
        <w:rPr>
          <w:rFonts w:ascii="Calibri" w:hAnsi="Calibri" w:cs="Calibri"/>
          <w:b w:val="0"/>
          <w:bCs w:val="0"/>
          <w:sz w:val="24"/>
          <w:szCs w:val="24"/>
        </w:rPr>
        <w:fldChar w:fldCharType="separate"/>
      </w:r>
      <w:r w:rsidRPr="008D4620">
        <w:rPr>
          <w:rFonts w:ascii="Calibri" w:hAnsi="Calibri" w:cs="Calibri"/>
          <w:b w:val="0"/>
          <w:bCs w:val="0"/>
          <w:noProof/>
          <w:sz w:val="24"/>
          <w:szCs w:val="24"/>
        </w:rPr>
        <w:t>1</w:t>
      </w:r>
      <w:r w:rsidRPr="008D4620">
        <w:rPr>
          <w:rFonts w:ascii="Calibri" w:hAnsi="Calibri" w:cs="Calibri"/>
          <w:b w:val="0"/>
          <w:bCs w:val="0"/>
          <w:sz w:val="24"/>
          <w:szCs w:val="24"/>
        </w:rPr>
        <w:fldChar w:fldCharType="end"/>
      </w:r>
      <w:r w:rsidRPr="008D4620">
        <w:rPr>
          <w:rFonts w:ascii="Calibri" w:hAnsi="Calibri" w:cs="Calibri"/>
          <w:b w:val="0"/>
          <w:bCs w:val="0"/>
          <w:sz w:val="24"/>
          <w:szCs w:val="24"/>
        </w:rPr>
        <w:t xml:space="preserve"> Zabytki nieruchome</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47"/>
        <w:gridCol w:w="2102"/>
        <w:gridCol w:w="1461"/>
      </w:tblGrid>
      <w:tr w:rsidR="004F0F8C" w:rsidRPr="008D4620">
        <w:trPr>
          <w:trHeight w:val="480"/>
          <w:jc w:val="center"/>
        </w:trPr>
        <w:tc>
          <w:tcPr>
            <w:tcW w:w="3066" w:type="pct"/>
            <w:shd w:val="clear" w:color="auto" w:fill="D9D9D9"/>
            <w:vAlign w:val="center"/>
          </w:tcPr>
          <w:p w:rsidR="004F0F8C" w:rsidRPr="008D4620" w:rsidRDefault="004F0F8C" w:rsidP="00E120CE">
            <w:pPr>
              <w:snapToGrid w:val="0"/>
              <w:rPr>
                <w:rFonts w:ascii="Calibri" w:hAnsi="Calibri" w:cs="Calibri"/>
              </w:rPr>
            </w:pPr>
            <w:r w:rsidRPr="008D4620">
              <w:rPr>
                <w:rFonts w:ascii="Calibri" w:hAnsi="Calibri" w:cs="Calibri"/>
              </w:rPr>
              <w:t>Obiekt</w:t>
            </w:r>
          </w:p>
        </w:tc>
        <w:tc>
          <w:tcPr>
            <w:tcW w:w="1141" w:type="pct"/>
            <w:shd w:val="clear" w:color="auto" w:fill="D9D9D9"/>
            <w:vAlign w:val="center"/>
          </w:tcPr>
          <w:p w:rsidR="004F0F8C" w:rsidRPr="008D4620" w:rsidRDefault="004F0F8C" w:rsidP="00E120CE">
            <w:pPr>
              <w:snapToGrid w:val="0"/>
              <w:jc w:val="center"/>
              <w:rPr>
                <w:rFonts w:ascii="Calibri" w:hAnsi="Calibri" w:cs="Calibri"/>
              </w:rPr>
            </w:pPr>
            <w:r w:rsidRPr="008D4620">
              <w:rPr>
                <w:rFonts w:ascii="Calibri" w:hAnsi="Calibri" w:cs="Calibri"/>
              </w:rPr>
              <w:t>Datowanie</w:t>
            </w:r>
          </w:p>
        </w:tc>
        <w:tc>
          <w:tcPr>
            <w:tcW w:w="793" w:type="pct"/>
            <w:shd w:val="clear" w:color="auto" w:fill="D9D9D9"/>
            <w:vAlign w:val="center"/>
          </w:tcPr>
          <w:p w:rsidR="004F0F8C" w:rsidRPr="008D4620" w:rsidRDefault="004F0F8C" w:rsidP="00E120CE">
            <w:pPr>
              <w:snapToGrid w:val="0"/>
              <w:jc w:val="center"/>
              <w:rPr>
                <w:rFonts w:ascii="Calibri" w:hAnsi="Calibri" w:cs="Calibri"/>
              </w:rPr>
            </w:pPr>
            <w:r w:rsidRPr="008D4620">
              <w:rPr>
                <w:rFonts w:ascii="Calibri" w:hAnsi="Calibri" w:cs="Calibri"/>
              </w:rPr>
              <w:t>Własność</w:t>
            </w:r>
          </w:p>
        </w:tc>
      </w:tr>
      <w:tr w:rsidR="004F0F8C" w:rsidRPr="008D4620">
        <w:trPr>
          <w:trHeight w:val="177"/>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Średniowieczny układ Starego Miasta</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1278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w:t>
            </w:r>
          </w:p>
        </w:tc>
      </w:tr>
      <w:tr w:rsidR="004F0F8C" w:rsidRPr="008D4620">
        <w:trPr>
          <w:trHeight w:val="51"/>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Kościół parafialny pw. Niepokalanego Serca NMP</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XIII, XIV/XV, XIX w.</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Wyznaniowa</w:t>
            </w:r>
          </w:p>
          <w:p w:rsidR="004F0F8C" w:rsidRPr="008D4620" w:rsidRDefault="004F0F8C" w:rsidP="00E120CE">
            <w:pPr>
              <w:jc w:val="center"/>
              <w:rPr>
                <w:rFonts w:ascii="Calibri" w:hAnsi="Calibri" w:cs="Calibri"/>
              </w:rPr>
            </w:pPr>
          </w:p>
        </w:tc>
      </w:tr>
      <w:tr w:rsidR="004F0F8C" w:rsidRPr="008D4620">
        <w:trPr>
          <w:trHeight w:val="272"/>
          <w:jc w:val="center"/>
        </w:trPr>
        <w:tc>
          <w:tcPr>
            <w:tcW w:w="3066" w:type="pct"/>
            <w:vMerge w:val="restart"/>
            <w:vAlign w:val="center"/>
          </w:tcPr>
          <w:p w:rsidR="004F0F8C" w:rsidRPr="008D4620" w:rsidRDefault="004F0F8C" w:rsidP="00E120CE">
            <w:pPr>
              <w:snapToGrid w:val="0"/>
              <w:rPr>
                <w:rFonts w:ascii="Calibri" w:hAnsi="Calibri" w:cs="Calibri"/>
              </w:rPr>
            </w:pPr>
            <w:r w:rsidRPr="008D4620">
              <w:rPr>
                <w:rFonts w:ascii="Calibri" w:hAnsi="Calibri" w:cs="Calibri"/>
              </w:rPr>
              <w:t>Kościół parafialny pw. św. Bonifacego</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1923 r.,</w:t>
            </w:r>
          </w:p>
        </w:tc>
        <w:tc>
          <w:tcPr>
            <w:tcW w:w="793" w:type="pct"/>
            <w:vMerge w:val="restart"/>
            <w:vAlign w:val="center"/>
          </w:tcPr>
          <w:p w:rsidR="004F0F8C" w:rsidRPr="008D4620" w:rsidRDefault="004F0F8C" w:rsidP="00E120CE">
            <w:pPr>
              <w:snapToGrid w:val="0"/>
              <w:jc w:val="center"/>
              <w:rPr>
                <w:rFonts w:ascii="Calibri" w:hAnsi="Calibri" w:cs="Calibri"/>
              </w:rPr>
            </w:pPr>
            <w:r w:rsidRPr="008D4620">
              <w:rPr>
                <w:rFonts w:ascii="Calibri" w:hAnsi="Calibri" w:cs="Calibri"/>
              </w:rPr>
              <w:t>Jw.</w:t>
            </w:r>
          </w:p>
        </w:tc>
      </w:tr>
      <w:tr w:rsidR="004F0F8C" w:rsidRPr="008D4620">
        <w:trPr>
          <w:trHeight w:val="51"/>
          <w:jc w:val="center"/>
        </w:trPr>
        <w:tc>
          <w:tcPr>
            <w:tcW w:w="3066" w:type="pct"/>
            <w:vMerge/>
            <w:vAlign w:val="center"/>
          </w:tcPr>
          <w:p w:rsidR="004F0F8C" w:rsidRPr="008D4620" w:rsidRDefault="004F0F8C" w:rsidP="00E120CE">
            <w:pPr>
              <w:rPr>
                <w:rFonts w:ascii="Calibri" w:hAnsi="Calibri" w:cs="Calibri"/>
              </w:rPr>
            </w:pP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kon. XX w.</w:t>
            </w:r>
          </w:p>
        </w:tc>
        <w:tc>
          <w:tcPr>
            <w:tcW w:w="793" w:type="pct"/>
            <w:vMerge/>
            <w:vAlign w:val="center"/>
          </w:tcPr>
          <w:p w:rsidR="004F0F8C" w:rsidRPr="008D4620" w:rsidRDefault="004F0F8C" w:rsidP="00E120CE">
            <w:pPr>
              <w:jc w:val="center"/>
              <w:rPr>
                <w:rFonts w:ascii="Calibri" w:hAnsi="Calibri" w:cs="Calibri"/>
              </w:rPr>
            </w:pPr>
          </w:p>
        </w:tc>
      </w:tr>
      <w:tr w:rsidR="004F0F8C" w:rsidRPr="008D4620">
        <w:trPr>
          <w:trHeight w:val="364"/>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Zbór ewangelicki, ob. cerkiew</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1873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Jw.</w:t>
            </w:r>
          </w:p>
        </w:tc>
      </w:tr>
      <w:tr w:rsidR="004F0F8C" w:rsidRPr="008D4620">
        <w:trPr>
          <w:trHeight w:val="412"/>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Fragmenty murów miejskich</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poł. XIV-XV w.</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w:t>
            </w:r>
          </w:p>
        </w:tc>
      </w:tr>
      <w:tr w:rsidR="004F0F8C" w:rsidRPr="008D4620">
        <w:trPr>
          <w:trHeight w:val="275"/>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„Villa Dulfera”, tzw. Pałacyk Cebulowy</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1908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Prywatna</w:t>
            </w:r>
          </w:p>
        </w:tc>
      </w:tr>
      <w:tr w:rsidR="004F0F8C" w:rsidRPr="008D4620">
        <w:trPr>
          <w:trHeight w:val="324"/>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Dom</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1905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Komunalna</w:t>
            </w:r>
          </w:p>
        </w:tc>
      </w:tr>
      <w:tr w:rsidR="004F0F8C" w:rsidRPr="008D4620">
        <w:trPr>
          <w:trHeight w:val="230"/>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Willa</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1910, 1930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Jw.</w:t>
            </w:r>
          </w:p>
        </w:tc>
      </w:tr>
      <w:tr w:rsidR="004F0F8C" w:rsidRPr="008D4620">
        <w:trPr>
          <w:trHeight w:val="291"/>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Zespół kąpieliska miejskiego</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1927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Jw.</w:t>
            </w:r>
          </w:p>
        </w:tc>
      </w:tr>
      <w:tr w:rsidR="004F0F8C" w:rsidRPr="008D4620">
        <w:trPr>
          <w:trHeight w:val="326"/>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Blok A w zespole szpitala</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1927-1929</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Jw.</w:t>
            </w:r>
          </w:p>
        </w:tc>
      </w:tr>
      <w:tr w:rsidR="004F0F8C" w:rsidRPr="008D4620">
        <w:trPr>
          <w:trHeight w:val="374"/>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Młyn Papiernia</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1772, 1869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Jw.</w:t>
            </w:r>
          </w:p>
        </w:tc>
      </w:tr>
      <w:tr w:rsidR="004F0F8C" w:rsidRPr="008D4620">
        <w:trPr>
          <w:trHeight w:val="421"/>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Młynarzówka w zespole Młyna Papierni</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ok. 1920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Jw.</w:t>
            </w:r>
          </w:p>
        </w:tc>
      </w:tr>
      <w:tr w:rsidR="004F0F8C" w:rsidRPr="008D4620">
        <w:trPr>
          <w:trHeight w:val="414"/>
          <w:jc w:val="center"/>
        </w:trPr>
        <w:tc>
          <w:tcPr>
            <w:tcW w:w="3066" w:type="pct"/>
            <w:vAlign w:val="center"/>
          </w:tcPr>
          <w:p w:rsidR="004F0F8C" w:rsidRPr="008D4620" w:rsidRDefault="004F0F8C" w:rsidP="00E120CE">
            <w:pPr>
              <w:snapToGrid w:val="0"/>
              <w:rPr>
                <w:rFonts w:ascii="Calibri" w:hAnsi="Calibri" w:cs="Calibri"/>
              </w:rPr>
            </w:pPr>
            <w:r w:rsidRPr="008D4620">
              <w:rPr>
                <w:rFonts w:ascii="Calibri" w:hAnsi="Calibri" w:cs="Calibri"/>
              </w:rPr>
              <w:t>Budynek administracyjny Fabryki Maszyn Rolniczych</w:t>
            </w:r>
          </w:p>
        </w:tc>
        <w:tc>
          <w:tcPr>
            <w:tcW w:w="1141"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1898 r.</w:t>
            </w:r>
          </w:p>
        </w:tc>
        <w:tc>
          <w:tcPr>
            <w:tcW w:w="793" w:type="pct"/>
            <w:vAlign w:val="center"/>
          </w:tcPr>
          <w:p w:rsidR="004F0F8C" w:rsidRPr="008D4620" w:rsidRDefault="004F0F8C" w:rsidP="00E120CE">
            <w:pPr>
              <w:snapToGrid w:val="0"/>
              <w:jc w:val="center"/>
              <w:rPr>
                <w:rFonts w:ascii="Calibri" w:hAnsi="Calibri" w:cs="Calibri"/>
              </w:rPr>
            </w:pPr>
            <w:r w:rsidRPr="008D4620">
              <w:rPr>
                <w:rFonts w:ascii="Calibri" w:hAnsi="Calibri" w:cs="Calibri"/>
              </w:rPr>
              <w:t>Prywatna</w:t>
            </w:r>
          </w:p>
        </w:tc>
      </w:tr>
    </w:tbl>
    <w:p w:rsidR="004F0F8C" w:rsidRPr="008D4620" w:rsidRDefault="004F0F8C" w:rsidP="00620F89">
      <w:pPr>
        <w:jc w:val="center"/>
        <w:rPr>
          <w:rFonts w:ascii="Calibri" w:hAnsi="Calibri" w:cs="Calibri"/>
        </w:rPr>
      </w:pPr>
      <w:r w:rsidRPr="008D4620">
        <w:rPr>
          <w:rFonts w:ascii="Calibri" w:hAnsi="Calibri" w:cs="Calibri"/>
        </w:rPr>
        <w:t>Źródło: „Gminny Program Opieki Nad Zabytkami”</w:t>
      </w:r>
    </w:p>
    <w:p w:rsidR="004F0F8C" w:rsidRDefault="004F0F8C" w:rsidP="00620F89">
      <w:pPr>
        <w:pStyle w:val="Caption"/>
        <w:keepNext/>
        <w:jc w:val="center"/>
        <w:rPr>
          <w:rFonts w:ascii="Calibri" w:hAnsi="Calibri" w:cs="Calibri"/>
          <w:b w:val="0"/>
          <w:bCs w:val="0"/>
          <w:sz w:val="24"/>
          <w:szCs w:val="24"/>
        </w:rPr>
      </w:pPr>
      <w:bookmarkStart w:id="9" w:name="_Toc273475247"/>
    </w:p>
    <w:p w:rsidR="004F0F8C" w:rsidRDefault="004F0F8C" w:rsidP="00620F89">
      <w:pPr>
        <w:pStyle w:val="Caption"/>
        <w:keepNext/>
        <w:jc w:val="center"/>
        <w:rPr>
          <w:rFonts w:ascii="Calibri" w:hAnsi="Calibri" w:cs="Calibri"/>
          <w:b w:val="0"/>
          <w:bCs w:val="0"/>
          <w:sz w:val="24"/>
          <w:szCs w:val="24"/>
        </w:rPr>
      </w:pPr>
    </w:p>
    <w:p w:rsidR="004F0F8C" w:rsidRDefault="004F0F8C" w:rsidP="00620F89">
      <w:pPr>
        <w:pStyle w:val="Caption"/>
        <w:keepNext/>
        <w:jc w:val="center"/>
        <w:rPr>
          <w:rFonts w:ascii="Calibri" w:hAnsi="Calibri" w:cs="Calibri"/>
          <w:b w:val="0"/>
          <w:bCs w:val="0"/>
          <w:sz w:val="24"/>
          <w:szCs w:val="24"/>
        </w:rPr>
      </w:pPr>
    </w:p>
    <w:p w:rsidR="004F0F8C" w:rsidRDefault="004F0F8C" w:rsidP="00620F89">
      <w:pPr>
        <w:pStyle w:val="Caption"/>
        <w:keepNext/>
        <w:jc w:val="center"/>
        <w:rPr>
          <w:rFonts w:ascii="Calibri" w:hAnsi="Calibri" w:cs="Calibri"/>
          <w:b w:val="0"/>
          <w:bCs w:val="0"/>
          <w:sz w:val="24"/>
          <w:szCs w:val="24"/>
        </w:rPr>
      </w:pPr>
    </w:p>
    <w:p w:rsidR="004F0F8C" w:rsidRDefault="004F0F8C" w:rsidP="00620F89">
      <w:pPr>
        <w:pStyle w:val="Caption"/>
        <w:keepNext/>
        <w:jc w:val="center"/>
        <w:rPr>
          <w:rFonts w:ascii="Calibri" w:hAnsi="Calibri" w:cs="Calibri"/>
          <w:b w:val="0"/>
          <w:bCs w:val="0"/>
          <w:sz w:val="24"/>
          <w:szCs w:val="24"/>
        </w:rPr>
      </w:pPr>
    </w:p>
    <w:p w:rsidR="004F0F8C" w:rsidRPr="00027515" w:rsidRDefault="004F0F8C" w:rsidP="00027515">
      <w:pPr>
        <w:rPr>
          <w:lang w:eastAsia="ar-SA"/>
        </w:rPr>
      </w:pPr>
    </w:p>
    <w:p w:rsidR="004F0F8C" w:rsidRPr="008D4620" w:rsidRDefault="004F0F8C" w:rsidP="00620F89">
      <w:pPr>
        <w:pStyle w:val="Caption"/>
        <w:keepNext/>
        <w:jc w:val="center"/>
        <w:rPr>
          <w:rFonts w:ascii="Calibri" w:hAnsi="Calibri" w:cs="Calibri"/>
          <w:b w:val="0"/>
          <w:bCs w:val="0"/>
          <w:sz w:val="24"/>
          <w:szCs w:val="24"/>
        </w:rPr>
      </w:pPr>
      <w:r w:rsidRPr="008D4620">
        <w:rPr>
          <w:rFonts w:ascii="Calibri" w:hAnsi="Calibri" w:cs="Calibri"/>
          <w:b w:val="0"/>
          <w:bCs w:val="0"/>
          <w:sz w:val="24"/>
          <w:szCs w:val="24"/>
        </w:rPr>
        <w:t xml:space="preserve">Tabela </w:t>
      </w:r>
      <w:r w:rsidRPr="008D4620">
        <w:rPr>
          <w:rFonts w:ascii="Calibri" w:hAnsi="Calibri" w:cs="Calibri"/>
          <w:b w:val="0"/>
          <w:bCs w:val="0"/>
          <w:sz w:val="24"/>
          <w:szCs w:val="24"/>
        </w:rPr>
        <w:fldChar w:fldCharType="begin"/>
      </w:r>
      <w:r w:rsidRPr="008D4620">
        <w:rPr>
          <w:rFonts w:ascii="Calibri" w:hAnsi="Calibri" w:cs="Calibri"/>
          <w:b w:val="0"/>
          <w:bCs w:val="0"/>
          <w:sz w:val="24"/>
          <w:szCs w:val="24"/>
        </w:rPr>
        <w:instrText xml:space="preserve"> SEQ Tabela \* ARABIC </w:instrText>
      </w:r>
      <w:r w:rsidRPr="008D4620">
        <w:rPr>
          <w:rFonts w:ascii="Calibri" w:hAnsi="Calibri" w:cs="Calibri"/>
          <w:b w:val="0"/>
          <w:bCs w:val="0"/>
          <w:sz w:val="24"/>
          <w:szCs w:val="24"/>
        </w:rPr>
        <w:fldChar w:fldCharType="separate"/>
      </w:r>
      <w:r w:rsidRPr="008D4620">
        <w:rPr>
          <w:rFonts w:ascii="Calibri" w:hAnsi="Calibri" w:cs="Calibri"/>
          <w:b w:val="0"/>
          <w:bCs w:val="0"/>
          <w:noProof/>
          <w:sz w:val="24"/>
          <w:szCs w:val="24"/>
        </w:rPr>
        <w:t>2</w:t>
      </w:r>
      <w:r w:rsidRPr="008D4620">
        <w:rPr>
          <w:rFonts w:ascii="Calibri" w:hAnsi="Calibri" w:cs="Calibri"/>
          <w:b w:val="0"/>
          <w:bCs w:val="0"/>
          <w:sz w:val="24"/>
          <w:szCs w:val="24"/>
        </w:rPr>
        <w:fldChar w:fldCharType="end"/>
      </w:r>
      <w:r w:rsidRPr="008D4620">
        <w:rPr>
          <w:rFonts w:ascii="Calibri" w:hAnsi="Calibri" w:cs="Calibri"/>
          <w:b w:val="0"/>
          <w:bCs w:val="0"/>
          <w:sz w:val="24"/>
          <w:szCs w:val="24"/>
        </w:rPr>
        <w:t xml:space="preserve"> Obiekty Gminnej Ewidencji Zabytków</w:t>
      </w:r>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90"/>
        <w:gridCol w:w="1731"/>
        <w:gridCol w:w="2089"/>
      </w:tblGrid>
      <w:tr w:rsidR="004F0F8C" w:rsidRPr="006A52A4">
        <w:trPr>
          <w:trHeight w:val="408"/>
          <w:jc w:val="center"/>
        </w:trPr>
        <w:tc>
          <w:tcPr>
            <w:tcW w:w="2926" w:type="pct"/>
            <w:shd w:val="clear" w:color="auto" w:fill="D9D9D9"/>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Obiekt</w:t>
            </w:r>
          </w:p>
        </w:tc>
        <w:tc>
          <w:tcPr>
            <w:tcW w:w="940" w:type="pct"/>
            <w:shd w:val="clear" w:color="auto" w:fill="D9D9D9"/>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Datowanie</w:t>
            </w:r>
          </w:p>
        </w:tc>
        <w:tc>
          <w:tcPr>
            <w:tcW w:w="1134" w:type="pct"/>
            <w:shd w:val="clear" w:color="auto" w:fill="D9D9D9"/>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Własność</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Średniowieczny układ Starego Miasta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1278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Kościół parafialny pw. Niepokalanego Serca NMP</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XIII, XIV/XV,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Wyznaniowa</w:t>
            </w:r>
          </w:p>
        </w:tc>
      </w:tr>
      <w:tr w:rsidR="004F0F8C" w:rsidRPr="006A52A4">
        <w:trPr>
          <w:trHeight w:val="51"/>
          <w:jc w:val="center"/>
        </w:trPr>
        <w:tc>
          <w:tcPr>
            <w:tcW w:w="2926" w:type="pct"/>
            <w:vMerge w:val="restar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Kościół parafialny pw. św. Bonifacego</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1923 r.,</w:t>
            </w:r>
          </w:p>
        </w:tc>
        <w:tc>
          <w:tcPr>
            <w:tcW w:w="1134" w:type="pct"/>
            <w:vMerge w:val="restar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51"/>
          <w:jc w:val="center"/>
        </w:trPr>
        <w:tc>
          <w:tcPr>
            <w:tcW w:w="2926" w:type="pct"/>
            <w:vMerge/>
            <w:vAlign w:val="center"/>
          </w:tcPr>
          <w:p w:rsidR="004F0F8C" w:rsidRPr="006A52A4" w:rsidRDefault="004F0F8C" w:rsidP="00E120CE">
            <w:pPr>
              <w:jc w:val="center"/>
              <w:rPr>
                <w:rFonts w:ascii="Arial Narrow" w:hAnsi="Arial Narrow" w:cs="Arial Narrow"/>
                <w:sz w:val="16"/>
                <w:szCs w:val="16"/>
              </w:rPr>
            </w:pP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kon. XX w.</w:t>
            </w:r>
          </w:p>
        </w:tc>
        <w:tc>
          <w:tcPr>
            <w:tcW w:w="1134" w:type="pct"/>
            <w:vMerge/>
            <w:vAlign w:val="center"/>
          </w:tcPr>
          <w:p w:rsidR="004F0F8C" w:rsidRPr="006A52A4" w:rsidRDefault="004F0F8C" w:rsidP="00E120CE">
            <w:pPr>
              <w:jc w:val="center"/>
              <w:rPr>
                <w:rFonts w:ascii="Arial Narrow" w:hAnsi="Arial Narrow" w:cs="Arial Narrow"/>
                <w:sz w:val="16"/>
                <w:szCs w:val="16"/>
              </w:rPr>
            </w:pP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Zbór ewangelicki, ob. cerkiew</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1873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Fragmenty murów miejskich</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poł. XIV-XV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„Villa Dulfera”, tzw. Pałacyk Cebulowy</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1908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Prywatna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Dom</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1905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Willa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1910, 1930r.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112"/>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Zespół kąpieliska miejskiego</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1927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57"/>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Blok A w zespole szpitala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1927-1929</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Młyn Papiernia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1772, 1869r.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Trafostacja w zespole Młyna Papierni</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1920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Młynarzówka w zespole Młyna Papierni</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1920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16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Stodoła w zespole Młyna Papierni</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1869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Budynek administracyjny Fabryki Maszyn Rolniczych</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1898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Prywatna</w:t>
            </w:r>
          </w:p>
        </w:tc>
      </w:tr>
      <w:tr w:rsidR="004F0F8C" w:rsidRPr="006A52A4">
        <w:trPr>
          <w:trHeight w:val="173"/>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Cmentarz przykościelny</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XIV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Wyznaniowa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Cmentarz ewangelicki, ob. park miejski</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pocz.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80"/>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Cmentarz ewangelicki, ob. komunalny</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pocz.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182"/>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Kirkut</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pocz.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Młyn Słodowiec</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1858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Prywatna</w:t>
            </w:r>
          </w:p>
        </w:tc>
      </w:tr>
      <w:tr w:rsidR="004F0F8C" w:rsidRPr="006A52A4">
        <w:trPr>
          <w:trHeight w:val="136"/>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Młynarzówka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1902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Prywatna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Młyn Dworcowy</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11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Trafostacja w zespole młyna dworcowego</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Państwowa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Młynarzówka w zespole młyna dworcowego</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Prywatna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Magazyn w zespole Fabryki Maszyn Rolniczych</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Hala pras w zespole Fabryki</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Odlewnia żeliwa w zespole jw.</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188"/>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Magazyn odlewów jw.</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128"/>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Trafotacja jw.</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99"/>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Warsztat jw.</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Kostnica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1887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Hala sportowa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1923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Willa właściciela Fabryki Krzeseł</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pocz.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Pr>
                <w:rFonts w:ascii="Arial Narrow" w:hAnsi="Arial Narrow" w:cs="Arial Narrow"/>
                <w:sz w:val="16"/>
                <w:szCs w:val="16"/>
              </w:rPr>
              <w:t>Budynek</w:t>
            </w:r>
            <w:r w:rsidRPr="006A52A4">
              <w:rPr>
                <w:rFonts w:ascii="Arial Narrow" w:hAnsi="Arial Narrow" w:cs="Arial Narrow"/>
                <w:sz w:val="16"/>
                <w:szCs w:val="16"/>
              </w:rPr>
              <w:t xml:space="preserve"> mieszkalno-administracyjny w zespole Fabryki Krzeseł</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poł.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Budynek socjalno-magazynowy w zespole Fabryki Krzeseł</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poł.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86"/>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Budynek mieszkalny w zespole Fabryki Krzeseł</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poł.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Warsztaty w zespole Fabryki Krzeseł</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poł.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Hala produkcyjna w zespole Fabryki Krzeseł</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poł.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Hala magazynowa w zespole Fabryki Krzeseł</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poł.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Kotłownia w zespole Fabryki Krzeseł</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poł.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Szkoła średniego stopnia, ob. Zespół Szkół Ponadgimnazjalnych nr 2</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przed 1912r.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177"/>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Szkoła powszechna, ob. Szkoła Podstawowa nr 1</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1893-1896</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135"/>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Ratusz</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po 1852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162"/>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Cegielnia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 ćw.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Prywatna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Barlinecki Ośrodek Kultury</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l. 20-30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294"/>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Budynek gospodarczy</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 ćw.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Aleja dębowo-kasztanowa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 poł.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Budynek główny w zespole stacji wodociągów miejskich</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1907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1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Budynek gospodarczy w zespole stacji wodociągów miejskich</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Jw.</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Trafostacja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l. 30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Państwowa</w:t>
            </w:r>
          </w:p>
        </w:tc>
      </w:tr>
      <w:tr w:rsidR="004F0F8C" w:rsidRPr="006A52A4">
        <w:trPr>
          <w:trHeight w:val="149"/>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Dworzec kolejowy</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1883</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Państwowa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Trafostacja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ok. 1910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Państwowa</w:t>
            </w:r>
          </w:p>
        </w:tc>
      </w:tr>
      <w:tr w:rsidR="004F0F8C" w:rsidRPr="006A52A4">
        <w:trPr>
          <w:trHeight w:val="77"/>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Trafostacja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l. 20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Państwowa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Przyszpitalna siedziba Szarych Sióstr</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pocz.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Kamienica, tzw. „Dom Laskera”</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oił. XIX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Szpital – dom starców</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1937 r.</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 + prywatna</w:t>
            </w:r>
          </w:p>
        </w:tc>
      </w:tr>
      <w:tr w:rsidR="004F0F8C" w:rsidRPr="006A52A4">
        <w:trPr>
          <w:trHeight w:val="184"/>
          <w:jc w:val="center"/>
        </w:trPr>
        <w:tc>
          <w:tcPr>
            <w:tcW w:w="2926" w:type="pct"/>
            <w:vMerge w:val="restart"/>
            <w:vAlign w:val="center"/>
          </w:tcPr>
          <w:p w:rsidR="004F0F8C"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Dom mieszkalny, tzw. “Chiński Dom”</w:t>
            </w:r>
          </w:p>
          <w:p w:rsidR="004F0F8C" w:rsidRDefault="004F0F8C" w:rsidP="00E120CE">
            <w:pPr>
              <w:snapToGrid w:val="0"/>
              <w:jc w:val="center"/>
              <w:rPr>
                <w:rFonts w:ascii="Arial Narrow" w:hAnsi="Arial Narrow" w:cs="Arial Narrow"/>
                <w:sz w:val="16"/>
                <w:szCs w:val="16"/>
              </w:rPr>
            </w:pPr>
          </w:p>
          <w:p w:rsidR="004F0F8C" w:rsidRPr="006A52A4" w:rsidRDefault="004F0F8C" w:rsidP="00E120CE">
            <w:pPr>
              <w:snapToGrid w:val="0"/>
              <w:jc w:val="center"/>
              <w:rPr>
                <w:rFonts w:ascii="Arial Narrow" w:hAnsi="Arial Narrow" w:cs="Arial Narrow"/>
                <w:sz w:val="16"/>
                <w:szCs w:val="16"/>
              </w:rPr>
            </w:pPr>
          </w:p>
        </w:tc>
        <w:tc>
          <w:tcPr>
            <w:tcW w:w="940" w:type="pct"/>
            <w:vMerge w:val="restart"/>
            <w:vAlign w:val="center"/>
          </w:tcPr>
          <w:p w:rsidR="004F0F8C"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kon. XIX w.</w:t>
            </w:r>
          </w:p>
          <w:p w:rsidR="004F0F8C" w:rsidRDefault="004F0F8C" w:rsidP="00E120CE">
            <w:pPr>
              <w:snapToGrid w:val="0"/>
              <w:jc w:val="center"/>
              <w:rPr>
                <w:rFonts w:ascii="Arial Narrow" w:hAnsi="Arial Narrow" w:cs="Arial Narrow"/>
                <w:sz w:val="16"/>
                <w:szCs w:val="16"/>
              </w:rPr>
            </w:pPr>
          </w:p>
          <w:p w:rsidR="004F0F8C" w:rsidRPr="006A52A4" w:rsidRDefault="004F0F8C" w:rsidP="00E120CE">
            <w:pPr>
              <w:snapToGrid w:val="0"/>
              <w:jc w:val="center"/>
              <w:rPr>
                <w:rFonts w:ascii="Arial Narrow" w:hAnsi="Arial Narrow" w:cs="Arial Narrow"/>
                <w:sz w:val="16"/>
                <w:szCs w:val="16"/>
              </w:rPr>
            </w:pPr>
          </w:p>
        </w:tc>
        <w:tc>
          <w:tcPr>
            <w:tcW w:w="1134" w:type="pct"/>
            <w:vMerge w:val="restart"/>
            <w:vAlign w:val="center"/>
          </w:tcPr>
          <w:p w:rsidR="004F0F8C"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p w:rsidR="004F0F8C" w:rsidRDefault="004F0F8C" w:rsidP="00E120CE">
            <w:pPr>
              <w:snapToGrid w:val="0"/>
              <w:jc w:val="center"/>
              <w:rPr>
                <w:rFonts w:ascii="Arial Narrow" w:hAnsi="Arial Narrow" w:cs="Arial Narrow"/>
                <w:sz w:val="16"/>
                <w:szCs w:val="16"/>
              </w:rPr>
            </w:pPr>
          </w:p>
          <w:p w:rsidR="004F0F8C" w:rsidRPr="006A52A4" w:rsidRDefault="004F0F8C" w:rsidP="00E120CE">
            <w:pPr>
              <w:snapToGrid w:val="0"/>
              <w:jc w:val="center"/>
              <w:rPr>
                <w:rFonts w:ascii="Arial Narrow" w:hAnsi="Arial Narrow" w:cs="Arial Narrow"/>
                <w:sz w:val="16"/>
                <w:szCs w:val="16"/>
              </w:rPr>
            </w:pPr>
          </w:p>
        </w:tc>
      </w:tr>
      <w:tr w:rsidR="004F0F8C" w:rsidRPr="006A52A4">
        <w:trPr>
          <w:trHeight w:val="184"/>
          <w:jc w:val="center"/>
        </w:trPr>
        <w:tc>
          <w:tcPr>
            <w:tcW w:w="2926" w:type="pct"/>
            <w:vMerge/>
            <w:vAlign w:val="center"/>
          </w:tcPr>
          <w:p w:rsidR="004F0F8C" w:rsidRPr="006A52A4" w:rsidRDefault="004F0F8C" w:rsidP="00E120CE">
            <w:pPr>
              <w:jc w:val="center"/>
              <w:rPr>
                <w:rFonts w:ascii="Arial Narrow" w:hAnsi="Arial Narrow" w:cs="Arial Narrow"/>
                <w:sz w:val="16"/>
                <w:szCs w:val="16"/>
              </w:rPr>
            </w:pPr>
          </w:p>
        </w:tc>
        <w:tc>
          <w:tcPr>
            <w:tcW w:w="940" w:type="pct"/>
            <w:vMerge/>
            <w:vAlign w:val="center"/>
          </w:tcPr>
          <w:p w:rsidR="004F0F8C" w:rsidRPr="006A52A4" w:rsidRDefault="004F0F8C" w:rsidP="00E120CE">
            <w:pPr>
              <w:jc w:val="center"/>
              <w:rPr>
                <w:rFonts w:ascii="Arial Narrow" w:hAnsi="Arial Narrow" w:cs="Arial Narrow"/>
                <w:sz w:val="16"/>
                <w:szCs w:val="16"/>
              </w:rPr>
            </w:pPr>
          </w:p>
        </w:tc>
        <w:tc>
          <w:tcPr>
            <w:tcW w:w="1134" w:type="pct"/>
            <w:vMerge/>
            <w:vAlign w:val="center"/>
          </w:tcPr>
          <w:p w:rsidR="004F0F8C" w:rsidRPr="006A52A4" w:rsidRDefault="004F0F8C" w:rsidP="00E120CE">
            <w:pPr>
              <w:jc w:val="center"/>
              <w:rPr>
                <w:rFonts w:ascii="Arial Narrow" w:hAnsi="Arial Narrow" w:cs="Arial Narrow"/>
                <w:sz w:val="16"/>
                <w:szCs w:val="16"/>
              </w:rPr>
            </w:pPr>
          </w:p>
        </w:tc>
      </w:tr>
      <w:tr w:rsidR="004F0F8C" w:rsidRPr="006A52A4">
        <w:trPr>
          <w:trHeight w:val="51"/>
          <w:jc w:val="center"/>
        </w:trPr>
        <w:tc>
          <w:tcPr>
            <w:tcW w:w="2926" w:type="pct"/>
            <w:vMerge w:val="restar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Apteka “Pod Orłem”</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2 poł. XIX w./</w:t>
            </w:r>
          </w:p>
        </w:tc>
        <w:tc>
          <w:tcPr>
            <w:tcW w:w="1134" w:type="pct"/>
            <w:vMerge w:val="restar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r w:rsidR="004F0F8C" w:rsidRPr="006A52A4">
        <w:trPr>
          <w:trHeight w:val="51"/>
          <w:jc w:val="center"/>
        </w:trPr>
        <w:tc>
          <w:tcPr>
            <w:tcW w:w="2926" w:type="pct"/>
            <w:vMerge/>
            <w:vAlign w:val="center"/>
          </w:tcPr>
          <w:p w:rsidR="004F0F8C" w:rsidRPr="006A52A4" w:rsidRDefault="004F0F8C" w:rsidP="00E120CE">
            <w:pPr>
              <w:jc w:val="center"/>
              <w:rPr>
                <w:rFonts w:ascii="Arial Narrow" w:hAnsi="Arial Narrow" w:cs="Arial Narrow"/>
                <w:sz w:val="16"/>
                <w:szCs w:val="16"/>
              </w:rPr>
            </w:pP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l. 30 XX w.</w:t>
            </w:r>
          </w:p>
        </w:tc>
        <w:tc>
          <w:tcPr>
            <w:tcW w:w="1134" w:type="pct"/>
            <w:vMerge/>
            <w:vAlign w:val="center"/>
          </w:tcPr>
          <w:p w:rsidR="004F0F8C" w:rsidRPr="006A52A4" w:rsidRDefault="004F0F8C" w:rsidP="00E120CE">
            <w:pPr>
              <w:jc w:val="center"/>
              <w:rPr>
                <w:rFonts w:ascii="Arial Narrow" w:hAnsi="Arial Narrow" w:cs="Arial Narrow"/>
                <w:sz w:val="16"/>
                <w:szCs w:val="16"/>
              </w:rPr>
            </w:pPr>
          </w:p>
        </w:tc>
      </w:tr>
      <w:tr w:rsidR="004F0F8C" w:rsidRPr="006A52A4">
        <w:trPr>
          <w:trHeight w:val="135"/>
          <w:jc w:val="center"/>
        </w:trPr>
        <w:tc>
          <w:tcPr>
            <w:tcW w:w="2926"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Pensjonat, ob. Ośrodek Pomocy Społecznej</w:t>
            </w:r>
          </w:p>
        </w:tc>
        <w:tc>
          <w:tcPr>
            <w:tcW w:w="940"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pocz. XX w.</w:t>
            </w:r>
          </w:p>
        </w:tc>
        <w:tc>
          <w:tcPr>
            <w:tcW w:w="1134" w:type="pct"/>
            <w:vAlign w:val="center"/>
          </w:tcPr>
          <w:p w:rsidR="004F0F8C" w:rsidRPr="006A52A4" w:rsidRDefault="004F0F8C" w:rsidP="00E120CE">
            <w:pPr>
              <w:snapToGrid w:val="0"/>
              <w:jc w:val="center"/>
              <w:rPr>
                <w:rFonts w:ascii="Arial Narrow" w:hAnsi="Arial Narrow" w:cs="Arial Narrow"/>
                <w:sz w:val="16"/>
                <w:szCs w:val="16"/>
              </w:rPr>
            </w:pPr>
            <w:r w:rsidRPr="006A52A4">
              <w:rPr>
                <w:rFonts w:ascii="Arial Narrow" w:hAnsi="Arial Narrow" w:cs="Arial Narrow"/>
                <w:sz w:val="16"/>
                <w:szCs w:val="16"/>
              </w:rPr>
              <w:t>Komunalna</w:t>
            </w:r>
          </w:p>
        </w:tc>
      </w:tr>
    </w:tbl>
    <w:p w:rsidR="004F0F8C" w:rsidRDefault="004F0F8C" w:rsidP="00620F89">
      <w:pPr>
        <w:jc w:val="center"/>
        <w:rPr>
          <w:rFonts w:ascii="Calibri" w:hAnsi="Calibri" w:cs="Calibri"/>
        </w:rPr>
      </w:pPr>
      <w:r w:rsidRPr="008D4620">
        <w:rPr>
          <w:rFonts w:ascii="Calibri" w:hAnsi="Calibri" w:cs="Calibri"/>
        </w:rPr>
        <w:t>Źródło: „Gminny Program Opieki Nad Zabytkami”</w:t>
      </w:r>
    </w:p>
    <w:p w:rsidR="004F0F8C" w:rsidRDefault="004F0F8C" w:rsidP="00620F89">
      <w:pPr>
        <w:jc w:val="center"/>
        <w:rPr>
          <w:rFonts w:ascii="Calibri" w:hAnsi="Calibri" w:cs="Calibri"/>
        </w:rPr>
      </w:pPr>
    </w:p>
    <w:p w:rsidR="004F0F8C" w:rsidRDefault="004F0F8C" w:rsidP="00620F89">
      <w:pPr>
        <w:jc w:val="center"/>
        <w:rPr>
          <w:rFonts w:ascii="Calibri" w:hAnsi="Calibri" w:cs="Calibri"/>
        </w:rPr>
      </w:pPr>
    </w:p>
    <w:p w:rsidR="004F0F8C" w:rsidRDefault="004F0F8C" w:rsidP="00620F89">
      <w:pPr>
        <w:tabs>
          <w:tab w:val="left" w:pos="567"/>
        </w:tabs>
        <w:autoSpaceDE w:val="0"/>
        <w:jc w:val="both"/>
        <w:rPr>
          <w:rFonts w:ascii="Calibri" w:hAnsi="Calibri" w:cs="Calibri"/>
        </w:rPr>
      </w:pPr>
      <w:r w:rsidRPr="008D4620">
        <w:rPr>
          <w:rFonts w:ascii="Calibri" w:hAnsi="Calibri" w:cs="Calibri"/>
        </w:rPr>
        <w:t>Mniej rozległe widoki panoramiczne:</w:t>
      </w:r>
    </w:p>
    <w:p w:rsidR="004F0F8C" w:rsidRPr="008D4620" w:rsidRDefault="004F0F8C" w:rsidP="00620F89">
      <w:pPr>
        <w:tabs>
          <w:tab w:val="left" w:pos="567"/>
        </w:tabs>
        <w:autoSpaceDE w:val="0"/>
        <w:jc w:val="both"/>
        <w:rPr>
          <w:rFonts w:ascii="Calibri" w:hAnsi="Calibri" w:cs="Calibri"/>
        </w:rPr>
      </w:pPr>
    </w:p>
    <w:p w:rsidR="004F0F8C" w:rsidRPr="008D4620" w:rsidRDefault="004F0F8C" w:rsidP="00620F89">
      <w:pPr>
        <w:numPr>
          <w:ilvl w:val="0"/>
          <w:numId w:val="4"/>
        </w:numPr>
        <w:tabs>
          <w:tab w:val="left" w:pos="567"/>
        </w:tabs>
        <w:autoSpaceDE w:val="0"/>
        <w:ind w:left="567" w:hanging="283"/>
        <w:jc w:val="both"/>
        <w:rPr>
          <w:rFonts w:ascii="Calibri" w:hAnsi="Calibri" w:cs="Calibri"/>
        </w:rPr>
      </w:pPr>
      <w:r w:rsidRPr="008D4620">
        <w:rPr>
          <w:rFonts w:ascii="Calibri" w:hAnsi="Calibri" w:cs="Calibri"/>
        </w:rPr>
        <w:t xml:space="preserve">Na zabudowę ulicy Świętego Bonifacego zza jeziora Chmielowego, ze szczególnym </w:t>
      </w:r>
    </w:p>
    <w:p w:rsidR="004F0F8C" w:rsidRPr="008D4620" w:rsidRDefault="004F0F8C" w:rsidP="00620F89">
      <w:pPr>
        <w:tabs>
          <w:tab w:val="left" w:pos="567"/>
        </w:tabs>
        <w:autoSpaceDE w:val="0"/>
        <w:ind w:left="567" w:hanging="283"/>
        <w:jc w:val="both"/>
        <w:rPr>
          <w:rFonts w:ascii="Calibri" w:hAnsi="Calibri" w:cs="Calibri"/>
        </w:rPr>
      </w:pPr>
      <w:r w:rsidRPr="008D4620">
        <w:rPr>
          <w:rFonts w:ascii="Calibri" w:hAnsi="Calibri" w:cs="Calibri"/>
        </w:rPr>
        <w:t>uwzględnieniem sylwetki kościoła,</w:t>
      </w:r>
    </w:p>
    <w:p w:rsidR="004F0F8C" w:rsidRPr="008D4620" w:rsidRDefault="004F0F8C" w:rsidP="00620F89">
      <w:pPr>
        <w:numPr>
          <w:ilvl w:val="0"/>
          <w:numId w:val="4"/>
        </w:numPr>
        <w:tabs>
          <w:tab w:val="left" w:pos="567"/>
        </w:tabs>
        <w:autoSpaceDE w:val="0"/>
        <w:ind w:left="567" w:hanging="283"/>
        <w:jc w:val="both"/>
        <w:rPr>
          <w:rFonts w:ascii="Calibri" w:hAnsi="Calibri" w:cs="Calibri"/>
        </w:rPr>
      </w:pPr>
      <w:r w:rsidRPr="008D4620">
        <w:rPr>
          <w:rFonts w:ascii="Calibri" w:hAnsi="Calibri" w:cs="Calibri"/>
        </w:rPr>
        <w:t>Na skłon doliny Płoni poniżej toru kolejowego zza stawów rybnych,</w:t>
      </w:r>
    </w:p>
    <w:p w:rsidR="004F0F8C" w:rsidRPr="008D4620" w:rsidRDefault="004F0F8C" w:rsidP="00620F89">
      <w:pPr>
        <w:numPr>
          <w:ilvl w:val="0"/>
          <w:numId w:val="4"/>
        </w:numPr>
        <w:tabs>
          <w:tab w:val="left" w:pos="567"/>
        </w:tabs>
        <w:autoSpaceDE w:val="0"/>
        <w:ind w:left="567" w:hanging="283"/>
        <w:jc w:val="both"/>
        <w:rPr>
          <w:rFonts w:ascii="Calibri" w:hAnsi="Calibri" w:cs="Calibri"/>
        </w:rPr>
      </w:pPr>
      <w:r w:rsidRPr="008D4620">
        <w:rPr>
          <w:rFonts w:ascii="Calibri" w:hAnsi="Calibri" w:cs="Calibri"/>
        </w:rPr>
        <w:t>Na zabytkowy zespół Młyna Papierni z wnętrza krajobrazowego wyznaczonego</w:t>
      </w:r>
    </w:p>
    <w:p w:rsidR="004F0F8C" w:rsidRPr="008D4620" w:rsidRDefault="004F0F8C" w:rsidP="00620F89">
      <w:pPr>
        <w:tabs>
          <w:tab w:val="left" w:pos="567"/>
        </w:tabs>
        <w:autoSpaceDE w:val="0"/>
        <w:ind w:left="567" w:hanging="283"/>
        <w:jc w:val="both"/>
        <w:rPr>
          <w:rFonts w:ascii="Calibri" w:hAnsi="Calibri" w:cs="Calibri"/>
        </w:rPr>
      </w:pPr>
      <w:r w:rsidRPr="008D4620">
        <w:rPr>
          <w:rFonts w:ascii="Calibri" w:hAnsi="Calibri" w:cs="Calibri"/>
        </w:rPr>
        <w:t>przyległymi wzgórzami i ścianą lasu.</w:t>
      </w:r>
    </w:p>
    <w:p w:rsidR="004F0F8C" w:rsidRPr="008D4620" w:rsidRDefault="004F0F8C" w:rsidP="00620F89">
      <w:pPr>
        <w:tabs>
          <w:tab w:val="left" w:pos="851"/>
        </w:tabs>
        <w:autoSpaceDE w:val="0"/>
        <w:jc w:val="both"/>
        <w:rPr>
          <w:rFonts w:ascii="Calibri" w:hAnsi="Calibri" w:cs="Calibri"/>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W Barlinku wyróżniono pięć stanowisk ograniczonej ochrony archeologicznej, które należą do strefy W III. Są to miejsca obserwacji archeologicznej w formie nadzoru archeologiczno-konserwatorskiego w przypadku podejmowania prac związanych z robotami ziemnymi.</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r w:rsidRPr="008D4620">
        <w:rPr>
          <w:rFonts w:ascii="Calibri" w:hAnsi="Calibri" w:cs="Calibri"/>
        </w:rPr>
        <w:tab/>
      </w:r>
    </w:p>
    <w:p w:rsidR="004F0F8C" w:rsidRDefault="004F0F8C" w:rsidP="00620F89">
      <w:pPr>
        <w:tabs>
          <w:tab w:val="left" w:pos="851"/>
        </w:tabs>
        <w:jc w:val="both"/>
        <w:rPr>
          <w:rFonts w:ascii="Calibri" w:hAnsi="Calibri" w:cs="Calibri"/>
        </w:rPr>
      </w:pPr>
      <w:r w:rsidRPr="008D4620">
        <w:rPr>
          <w:rFonts w:ascii="Calibri" w:hAnsi="Calibri" w:cs="Calibri"/>
        </w:rPr>
        <w:t>Na mocy ustawy o ochronie zabytków i opiece nad zabytkami Wojewódzki Konserwator Zabytków wyznaczył zabytki nieruchome oraz zabytki ruchome, tworzące dziedzictwo kulturowe Barlinka.</w:t>
      </w:r>
    </w:p>
    <w:p w:rsidR="004F0F8C" w:rsidRDefault="004F0F8C" w:rsidP="00620F89">
      <w:pPr>
        <w:tabs>
          <w:tab w:val="left" w:pos="851"/>
        </w:tabs>
        <w:jc w:val="both"/>
        <w:rPr>
          <w:rFonts w:ascii="Calibri" w:hAnsi="Calibri" w:cs="Calibri"/>
        </w:rPr>
      </w:pP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Do zabytków ruchomych zalicza się zespół ikon przechowywanych na terenie cerkwi pod wezwaniem Zaśnięcia Przenajświętszej Bogurodzicy. </w:t>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ab/>
      </w:r>
    </w:p>
    <w:p w:rsidR="004F0F8C" w:rsidRDefault="004F0F8C" w:rsidP="00620F89">
      <w:pPr>
        <w:tabs>
          <w:tab w:val="left" w:pos="851"/>
        </w:tabs>
        <w:jc w:val="both"/>
        <w:rPr>
          <w:rFonts w:ascii="Calibri" w:hAnsi="Calibri" w:cs="Calibri"/>
        </w:rPr>
      </w:pPr>
      <w:r w:rsidRPr="008D4620">
        <w:rPr>
          <w:rFonts w:ascii="Calibri" w:hAnsi="Calibri" w:cs="Calibri"/>
        </w:rPr>
        <w:t>Gminna Ewidencja Zabytków to szerszy katalog, który obok zabytków wpisanych do rejestru zawiera obiekty z terenu miasta, które nie są prawnie chronione (wpisane do Rejestru Zabytków), ale są istotne przy ocenie zasobów dziedzictwa kulturowego. Obiekty te to m.in.: kamienice, tradycyjne domy, wille, budynki u</w:t>
      </w:r>
      <w:r w:rsidRPr="008D4620">
        <w:rPr>
          <w:rFonts w:ascii="Calibri" w:eastAsia="TTE1587408t00" w:hAnsi="Calibri" w:cs="Calibri"/>
        </w:rPr>
        <w:t>ż</w:t>
      </w:r>
      <w:r w:rsidRPr="008D4620">
        <w:rPr>
          <w:rFonts w:ascii="Calibri" w:hAnsi="Calibri" w:cs="Calibri"/>
        </w:rPr>
        <w:t>yteczno</w:t>
      </w:r>
      <w:r w:rsidRPr="008D4620">
        <w:rPr>
          <w:rFonts w:ascii="Calibri" w:eastAsia="TTE1587408t00" w:hAnsi="Calibri" w:cs="Calibri"/>
        </w:rPr>
        <w:t>ś</w:t>
      </w:r>
      <w:r w:rsidRPr="008D4620">
        <w:rPr>
          <w:rFonts w:ascii="Calibri" w:hAnsi="Calibri" w:cs="Calibri"/>
        </w:rPr>
        <w:t>ci publicznej, budynki o charakterze gospodarczym, ko</w:t>
      </w:r>
      <w:r w:rsidRPr="008D4620">
        <w:rPr>
          <w:rFonts w:ascii="Calibri" w:eastAsia="TTE1587408t00" w:hAnsi="Calibri" w:cs="Calibri"/>
        </w:rPr>
        <w:t>ś</w:t>
      </w:r>
      <w:r w:rsidRPr="008D4620">
        <w:rPr>
          <w:rFonts w:ascii="Calibri" w:hAnsi="Calibri" w:cs="Calibri"/>
        </w:rPr>
        <w:t>cioły, cmentarze oraz zespoły pałacowo-ogrodowe. Katalog tych obiektów zawiera</w:t>
      </w:r>
      <w:r>
        <w:rPr>
          <w:rFonts w:ascii="Calibri" w:hAnsi="Calibri" w:cs="Calibri"/>
        </w:rPr>
        <w:t xml:space="preserve">ją </w:t>
      </w:r>
      <w:r w:rsidRPr="008D4620">
        <w:rPr>
          <w:rFonts w:ascii="Calibri" w:hAnsi="Calibri" w:cs="Calibri"/>
        </w:rPr>
        <w:t>tabel</w:t>
      </w:r>
      <w:r>
        <w:rPr>
          <w:rFonts w:ascii="Calibri" w:hAnsi="Calibri" w:cs="Calibri"/>
        </w:rPr>
        <w:t>e powyżej</w:t>
      </w:r>
      <w:r w:rsidRPr="008D4620">
        <w:rPr>
          <w:rFonts w:ascii="Calibri" w:hAnsi="Calibri" w:cs="Calibri"/>
        </w:rPr>
        <w:t>.</w:t>
      </w:r>
    </w:p>
    <w:p w:rsidR="004F0F8C" w:rsidRPr="008D4620" w:rsidRDefault="004F0F8C" w:rsidP="00620F89">
      <w:pPr>
        <w:pStyle w:val="Heading1"/>
        <w:numPr>
          <w:ilvl w:val="0"/>
          <w:numId w:val="1"/>
        </w:numPr>
        <w:rPr>
          <w:rFonts w:ascii="Calibri" w:hAnsi="Calibri" w:cs="Calibri"/>
          <w:sz w:val="24"/>
          <w:szCs w:val="24"/>
        </w:rPr>
      </w:pPr>
      <w:bookmarkStart w:id="10" w:name="_Toc433809369"/>
      <w:r w:rsidRPr="008D4620">
        <w:rPr>
          <w:rFonts w:ascii="Calibri" w:hAnsi="Calibri" w:cs="Calibri"/>
          <w:sz w:val="24"/>
          <w:szCs w:val="24"/>
        </w:rPr>
        <w:t>Potencjał gospodarczy</w:t>
      </w:r>
      <w:bookmarkEnd w:id="10"/>
    </w:p>
    <w:p w:rsidR="004F0F8C" w:rsidRPr="008D4620" w:rsidRDefault="004F0F8C" w:rsidP="00620F89">
      <w:pPr>
        <w:tabs>
          <w:tab w:val="left" w:pos="1510"/>
        </w:tabs>
        <w:jc w:val="both"/>
        <w:rPr>
          <w:rFonts w:ascii="Calibri" w:hAnsi="Calibri" w:cs="Calibri"/>
          <w:b/>
          <w:bCs/>
        </w:rPr>
      </w:pPr>
      <w:r w:rsidRPr="008D4620">
        <w:rPr>
          <w:rFonts w:ascii="Calibri" w:hAnsi="Calibri" w:cs="Calibri"/>
          <w:b/>
          <w:bCs/>
        </w:rPr>
        <w:t>Rejestracje firm, wyrejestrowania, MSP, jak dotychczas rozwijała się gospodarka w mieście? Które dziedziny działalności rozwijają się dobrze? Które upadają? Jakie rodzaje działalności są w mieście prowadzone? Rozwój turystyki (baza, oferta turystyczna, najciekawsze produkty turystyczne, liczba turystów s czasie). Struktura produkcji i usług. kategorie produkcji i usług, produkcja na głowę mieszkańca, eksport, główne produkty, najlepsze (sławne) produkty, główne usługi, tradycje gospodarcze, tradycje rzemieślnicze, liczba banków i placówek bankowych, fundusze gwarancyjne, inkubatory przedsiębiorczości, agencje rozwoju, czy analizowane są rynki? Jakie? Jakie jest wsparcie dla młodych przedsiębiorców? (czy jest, na czym polega, jak jest skuteczne). Szkolenia, doradztwo</w:t>
      </w:r>
    </w:p>
    <w:p w:rsidR="004F0F8C" w:rsidRPr="008D4620" w:rsidRDefault="004F0F8C" w:rsidP="00620F89">
      <w:pPr>
        <w:tabs>
          <w:tab w:val="left" w:pos="1510"/>
        </w:tabs>
        <w:jc w:val="both"/>
        <w:rPr>
          <w:rFonts w:ascii="Calibri" w:hAnsi="Calibri" w:cs="Calibri"/>
          <w:b/>
          <w:bCs/>
        </w:rPr>
      </w:pPr>
    </w:p>
    <w:p w:rsidR="004F0F8C" w:rsidRPr="008D4620" w:rsidRDefault="004F0F8C" w:rsidP="00620F89">
      <w:pPr>
        <w:tabs>
          <w:tab w:val="left" w:pos="1510"/>
        </w:tabs>
        <w:jc w:val="both"/>
        <w:rPr>
          <w:rFonts w:ascii="Calibri" w:hAnsi="Calibri" w:cs="Calibri"/>
          <w:b/>
          <w:bCs/>
          <w:u w:val="single"/>
        </w:rPr>
      </w:pPr>
      <w:bookmarkStart w:id="11" w:name="_Toc255413136"/>
      <w:bookmarkStart w:id="12" w:name="_Toc273475188"/>
      <w:r w:rsidRPr="008D4620">
        <w:rPr>
          <w:rFonts w:ascii="Calibri" w:hAnsi="Calibri" w:cs="Calibri"/>
          <w:b/>
          <w:bCs/>
          <w:u w:val="single"/>
        </w:rPr>
        <w:t>Dane, które zgromadzono w tym rozdziale widoczne poniżej. Brak któregoś z tematów oznacza brak danych.</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Główni pracodawcy: struktura i trendy</w:t>
      </w:r>
      <w:bookmarkEnd w:id="11"/>
      <w:bookmarkEnd w:id="12"/>
    </w:p>
    <w:p w:rsidR="004F0F8C" w:rsidRPr="008D4620" w:rsidRDefault="004F0F8C" w:rsidP="00620F89">
      <w:pPr>
        <w:autoSpaceDE w:val="0"/>
        <w:jc w:val="both"/>
        <w:rPr>
          <w:rFonts w:ascii="Calibri" w:hAnsi="Calibri" w:cs="Calibri"/>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Władze Barlinka dążąc do rozwoju gospodarczego wprowadziły szereg udogodnień związanych z inwestowaniem i prowadzeniem działalności (zwolnienia podatkowe firm zwiększających zatrudnienie lub budujących nowe obiekty, wyznaczenie specjalnej podstrefy „Słubicko-Kostrzyńskiej Strefy Ekonomicznej”).</w:t>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Zgodnie z polityką ekorozwoju dążącą do stworzenia „obszaru z dobrą ofertą turystyki pobytowej i weekendowej, skierowanej do mieszkańców aglomeracji, opartej na agroturystyce, zasobach leśnych i pełnej dostępności do terenów rekreacyjnych” prowadzone są działania promocyjne i ofertowe z zakresu kultury i sportu.  Ma to mieć pozytywny wpływ na wzrost zatrudnienia w sektorze zajmującym się bezpośrednio lub pośrednio turystyką. </w:t>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     </w:t>
      </w:r>
      <w:r w:rsidRPr="008D4620">
        <w:rPr>
          <w:rFonts w:ascii="Calibri" w:hAnsi="Calibri" w:cs="Calibri"/>
        </w:rPr>
        <w:tab/>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Miasto uczestniczy w wielu krajowych i zagranicznych targach turystycznych </w:t>
      </w:r>
      <w:r w:rsidRPr="008D4620">
        <w:rPr>
          <w:rFonts w:ascii="Calibri" w:hAnsi="Calibri" w:cs="Calibri"/>
        </w:rPr>
        <w:br/>
        <w:t>i gospodarczych. W celu promocji wykorzystuje się również lokalne i ponadlokalne media (telewizja, radio, prasę, Internet). Władze zabiegają o rozwój usług około biznesowych. Działają tu GBS (obsługa finansowa gminy), usługi handlowe i telekomunikacyjne.</w:t>
      </w:r>
    </w:p>
    <w:p w:rsidR="004F0F8C" w:rsidRDefault="004F0F8C" w:rsidP="00620F89">
      <w:pPr>
        <w:tabs>
          <w:tab w:val="left" w:pos="851"/>
        </w:tabs>
        <w:autoSpaceDE w:val="0"/>
        <w:jc w:val="both"/>
        <w:rPr>
          <w:rFonts w:ascii="Calibri" w:hAnsi="Calibri" w:cs="Calibri"/>
        </w:rPr>
      </w:pPr>
      <w:r w:rsidRPr="008D4620">
        <w:rPr>
          <w:rFonts w:ascii="Calibri" w:hAnsi="Calibri" w:cs="Calibri"/>
        </w:rPr>
        <w:t xml:space="preserve">Pomocą dla nowych lub istniejących </w:t>
      </w:r>
      <w:r w:rsidRPr="00F40DD9">
        <w:rPr>
          <w:rFonts w:ascii="Calibri" w:hAnsi="Calibri" w:cs="Calibri"/>
        </w:rPr>
        <w:t>przedsiębior</w:t>
      </w:r>
      <w:r w:rsidRPr="008D4620">
        <w:rPr>
          <w:rFonts w:ascii="Calibri" w:hAnsi="Calibri" w:cs="Calibri"/>
        </w:rPr>
        <w:t xml:space="preserve">stw mogą być działające tu instytucje i organizacje wspierające przedsiębiorców: </w:t>
      </w:r>
    </w:p>
    <w:p w:rsidR="004F0F8C" w:rsidRPr="008D4620" w:rsidRDefault="004F0F8C" w:rsidP="00620F89">
      <w:pPr>
        <w:tabs>
          <w:tab w:val="left" w:pos="851"/>
        </w:tabs>
        <w:autoSpaceDE w:val="0"/>
        <w:jc w:val="both"/>
        <w:rPr>
          <w:rFonts w:ascii="Calibri" w:hAnsi="Calibri" w:cs="Calibri"/>
        </w:rPr>
      </w:pPr>
    </w:p>
    <w:p w:rsidR="004F0F8C" w:rsidRPr="008D4620" w:rsidRDefault="004F0F8C" w:rsidP="00620F89">
      <w:pPr>
        <w:numPr>
          <w:ilvl w:val="0"/>
          <w:numId w:val="17"/>
        </w:numPr>
        <w:tabs>
          <w:tab w:val="left" w:pos="567"/>
        </w:tabs>
        <w:autoSpaceDE w:val="0"/>
        <w:ind w:left="567" w:hanging="283"/>
        <w:jc w:val="both"/>
        <w:rPr>
          <w:rFonts w:ascii="Calibri" w:hAnsi="Calibri" w:cs="Calibri"/>
        </w:rPr>
      </w:pPr>
      <w:r w:rsidRPr="008D4620">
        <w:rPr>
          <w:rFonts w:ascii="Calibri" w:hAnsi="Calibri" w:cs="Calibri"/>
        </w:rPr>
        <w:t>Organizacja Przedsiębiorców Barlinek,</w:t>
      </w:r>
    </w:p>
    <w:p w:rsidR="004F0F8C" w:rsidRPr="008D4620" w:rsidRDefault="004F0F8C" w:rsidP="00620F89">
      <w:pPr>
        <w:numPr>
          <w:ilvl w:val="0"/>
          <w:numId w:val="17"/>
        </w:numPr>
        <w:tabs>
          <w:tab w:val="left" w:pos="567"/>
        </w:tabs>
        <w:autoSpaceDE w:val="0"/>
        <w:ind w:left="567" w:hanging="283"/>
        <w:jc w:val="both"/>
        <w:rPr>
          <w:rFonts w:ascii="Calibri" w:hAnsi="Calibri" w:cs="Calibri"/>
        </w:rPr>
      </w:pPr>
      <w:r w:rsidRPr="008D4620">
        <w:rPr>
          <w:rFonts w:ascii="Calibri" w:hAnsi="Calibri" w:cs="Calibri"/>
        </w:rPr>
        <w:t xml:space="preserve">Barlineckie Stowarzyszenie Przedsiębiorczości, </w:t>
      </w:r>
    </w:p>
    <w:p w:rsidR="004F0F8C" w:rsidRDefault="004F0F8C" w:rsidP="00F40DD9">
      <w:pPr>
        <w:numPr>
          <w:ilvl w:val="0"/>
          <w:numId w:val="17"/>
        </w:numPr>
        <w:tabs>
          <w:tab w:val="left" w:pos="567"/>
        </w:tabs>
        <w:autoSpaceDE w:val="0"/>
        <w:ind w:left="567" w:hanging="283"/>
        <w:jc w:val="both"/>
        <w:rPr>
          <w:rFonts w:ascii="Calibri" w:hAnsi="Calibri" w:cs="Calibri"/>
        </w:rPr>
      </w:pPr>
      <w:r w:rsidRPr="008D4620">
        <w:rPr>
          <w:rFonts w:ascii="Calibri" w:hAnsi="Calibri" w:cs="Calibri"/>
        </w:rPr>
        <w:t>Centrum Edukacyjne Szczecińskiej Fundacji Ta</w:t>
      </w:r>
      <w:r>
        <w:rPr>
          <w:rFonts w:ascii="Calibri" w:hAnsi="Calibri" w:cs="Calibri"/>
        </w:rPr>
        <w:t>lent Promocja Postęp „DYDAKTYK”,</w:t>
      </w:r>
    </w:p>
    <w:p w:rsidR="004F0F8C" w:rsidRPr="00F40DD9" w:rsidRDefault="004F0F8C" w:rsidP="00F40DD9">
      <w:pPr>
        <w:numPr>
          <w:ilvl w:val="0"/>
          <w:numId w:val="17"/>
        </w:numPr>
        <w:tabs>
          <w:tab w:val="left" w:pos="567"/>
        </w:tabs>
        <w:autoSpaceDE w:val="0"/>
        <w:ind w:left="567" w:hanging="283"/>
        <w:jc w:val="both"/>
        <w:rPr>
          <w:rFonts w:ascii="Calibri" w:hAnsi="Calibri" w:cs="Calibri"/>
        </w:rPr>
      </w:pPr>
      <w:r w:rsidRPr="00B94B9F">
        <w:rPr>
          <w:rFonts w:ascii="Calibri" w:hAnsi="Calibri" w:cs="Calibri"/>
        </w:rPr>
        <w:t xml:space="preserve">Centrum Wspierania Przedsiębiorczości przy Fundacji na Rzecz Rozwoju Rolnictwa w Warszawie, </w:t>
      </w:r>
    </w:p>
    <w:p w:rsidR="004F0F8C" w:rsidRPr="008D4620" w:rsidRDefault="004F0F8C" w:rsidP="00620F89">
      <w:pPr>
        <w:autoSpaceDE w:val="0"/>
        <w:jc w:val="both"/>
        <w:rPr>
          <w:rFonts w:ascii="Calibri" w:hAnsi="Calibri" w:cs="Calibri"/>
        </w:rPr>
      </w:pPr>
    </w:p>
    <w:p w:rsidR="004F0F8C" w:rsidRDefault="004F0F8C" w:rsidP="00620F89">
      <w:pPr>
        <w:autoSpaceDE w:val="0"/>
        <w:jc w:val="both"/>
        <w:rPr>
          <w:rFonts w:ascii="Calibri" w:hAnsi="Calibri" w:cs="Calibri"/>
        </w:rPr>
      </w:pPr>
      <w:r w:rsidRPr="008D4620">
        <w:rPr>
          <w:rFonts w:ascii="Calibri" w:hAnsi="Calibri" w:cs="Calibri"/>
        </w:rPr>
        <w:t xml:space="preserve">Do głównych pracodawców zaliczamy: </w:t>
      </w:r>
    </w:p>
    <w:p w:rsidR="004F0F8C" w:rsidRPr="008D4620" w:rsidRDefault="004F0F8C" w:rsidP="00620F89">
      <w:pPr>
        <w:autoSpaceDE w:val="0"/>
        <w:jc w:val="both"/>
        <w:rPr>
          <w:rFonts w:ascii="Calibri" w:hAnsi="Calibri" w:cs="Calibri"/>
        </w:rPr>
      </w:pPr>
    </w:p>
    <w:p w:rsidR="004F0F8C" w:rsidRPr="008D4620" w:rsidRDefault="004F0F8C" w:rsidP="00620F89">
      <w:pPr>
        <w:numPr>
          <w:ilvl w:val="0"/>
          <w:numId w:val="16"/>
        </w:numPr>
        <w:tabs>
          <w:tab w:val="left" w:pos="567"/>
        </w:tabs>
        <w:autoSpaceDE w:val="0"/>
        <w:ind w:left="567" w:hanging="283"/>
        <w:jc w:val="both"/>
        <w:rPr>
          <w:rFonts w:ascii="Calibri" w:hAnsi="Calibri" w:cs="Calibri"/>
        </w:rPr>
      </w:pPr>
      <w:r w:rsidRPr="008D4620">
        <w:rPr>
          <w:rFonts w:ascii="Calibri" w:hAnsi="Calibri" w:cs="Calibri"/>
        </w:rPr>
        <w:t>„Barlinek Inwestycje” Sp. z o.o.,</w:t>
      </w:r>
    </w:p>
    <w:p w:rsidR="004F0F8C" w:rsidRPr="008D4620" w:rsidRDefault="004F0F8C" w:rsidP="00620F89">
      <w:pPr>
        <w:numPr>
          <w:ilvl w:val="0"/>
          <w:numId w:val="16"/>
        </w:numPr>
        <w:tabs>
          <w:tab w:val="left" w:pos="567"/>
        </w:tabs>
        <w:autoSpaceDE w:val="0"/>
        <w:ind w:left="567" w:hanging="283"/>
        <w:jc w:val="both"/>
        <w:rPr>
          <w:rFonts w:ascii="Calibri" w:hAnsi="Calibri" w:cs="Calibri"/>
          <w:lang w:val="en-US"/>
        </w:rPr>
      </w:pPr>
      <w:r w:rsidRPr="008D4620">
        <w:rPr>
          <w:rFonts w:ascii="Calibri" w:hAnsi="Calibri" w:cs="Calibri"/>
          <w:lang w:val="en-US"/>
        </w:rPr>
        <w:t>CAPARO FORGING: BOMET S.A,</w:t>
      </w:r>
    </w:p>
    <w:p w:rsidR="004F0F8C" w:rsidRPr="008D4620" w:rsidRDefault="004F0F8C" w:rsidP="00620F89">
      <w:pPr>
        <w:numPr>
          <w:ilvl w:val="0"/>
          <w:numId w:val="16"/>
        </w:numPr>
        <w:tabs>
          <w:tab w:val="left" w:pos="567"/>
        </w:tabs>
        <w:autoSpaceDE w:val="0"/>
        <w:ind w:left="567" w:hanging="283"/>
        <w:jc w:val="both"/>
        <w:rPr>
          <w:rFonts w:ascii="Calibri" w:hAnsi="Calibri" w:cs="Calibri"/>
        </w:rPr>
      </w:pPr>
      <w:r w:rsidRPr="008D4620">
        <w:rPr>
          <w:rFonts w:ascii="Calibri" w:hAnsi="Calibri" w:cs="Calibri"/>
        </w:rPr>
        <w:t>Fabryka Drzwi-Klaus Borne Sp. z o.o.,</w:t>
      </w:r>
    </w:p>
    <w:p w:rsidR="004F0F8C" w:rsidRPr="008D4620" w:rsidRDefault="004F0F8C" w:rsidP="00620F89">
      <w:pPr>
        <w:numPr>
          <w:ilvl w:val="0"/>
          <w:numId w:val="16"/>
        </w:numPr>
        <w:tabs>
          <w:tab w:val="left" w:pos="567"/>
        </w:tabs>
        <w:autoSpaceDE w:val="0"/>
        <w:ind w:left="567" w:hanging="283"/>
        <w:jc w:val="both"/>
        <w:rPr>
          <w:rFonts w:ascii="Calibri" w:hAnsi="Calibri" w:cs="Calibri"/>
        </w:rPr>
      </w:pPr>
      <w:r w:rsidRPr="008D4620">
        <w:rPr>
          <w:rFonts w:ascii="Calibri" w:hAnsi="Calibri" w:cs="Calibri"/>
        </w:rPr>
        <w:t>„Watex” Sp. z o.o.,</w:t>
      </w:r>
    </w:p>
    <w:p w:rsidR="004F0F8C" w:rsidRPr="008D4620" w:rsidRDefault="004F0F8C" w:rsidP="00620F89">
      <w:pPr>
        <w:numPr>
          <w:ilvl w:val="0"/>
          <w:numId w:val="16"/>
        </w:numPr>
        <w:tabs>
          <w:tab w:val="left" w:pos="567"/>
        </w:tabs>
        <w:autoSpaceDE w:val="0"/>
        <w:ind w:left="567" w:hanging="283"/>
        <w:jc w:val="both"/>
        <w:rPr>
          <w:rFonts w:ascii="Calibri" w:hAnsi="Calibri" w:cs="Calibri"/>
          <w:lang w:val="en-US"/>
        </w:rPr>
      </w:pPr>
      <w:r w:rsidRPr="008D4620">
        <w:rPr>
          <w:rFonts w:ascii="Calibri" w:hAnsi="Calibri" w:cs="Calibri"/>
          <w:lang w:val="en-US"/>
        </w:rPr>
        <w:t>“Esto” Sp. z o.o.,</w:t>
      </w:r>
    </w:p>
    <w:p w:rsidR="004F0F8C" w:rsidRPr="008D4620" w:rsidRDefault="004F0F8C" w:rsidP="00620F89">
      <w:pPr>
        <w:numPr>
          <w:ilvl w:val="0"/>
          <w:numId w:val="16"/>
        </w:numPr>
        <w:tabs>
          <w:tab w:val="left" w:pos="567"/>
        </w:tabs>
        <w:autoSpaceDE w:val="0"/>
        <w:ind w:left="567" w:hanging="283"/>
        <w:jc w:val="both"/>
        <w:rPr>
          <w:rFonts w:ascii="Calibri" w:hAnsi="Calibri" w:cs="Calibri"/>
          <w:lang w:val="en-US"/>
        </w:rPr>
      </w:pPr>
      <w:r w:rsidRPr="008D4620">
        <w:rPr>
          <w:rFonts w:ascii="Calibri" w:hAnsi="Calibri" w:cs="Calibri"/>
          <w:lang w:val="en-US"/>
        </w:rPr>
        <w:t>“International Transport Production-Wind Energy”  Jens Chr. Siig,</w:t>
      </w:r>
    </w:p>
    <w:p w:rsidR="004F0F8C" w:rsidRPr="008D4620" w:rsidRDefault="004F0F8C" w:rsidP="00620F89">
      <w:pPr>
        <w:numPr>
          <w:ilvl w:val="0"/>
          <w:numId w:val="16"/>
        </w:numPr>
        <w:tabs>
          <w:tab w:val="left" w:pos="567"/>
        </w:tabs>
        <w:autoSpaceDE w:val="0"/>
        <w:ind w:left="567" w:hanging="283"/>
        <w:jc w:val="both"/>
        <w:rPr>
          <w:rFonts w:ascii="Calibri" w:hAnsi="Calibri" w:cs="Calibri"/>
        </w:rPr>
      </w:pPr>
      <w:r w:rsidRPr="008D4620">
        <w:rPr>
          <w:rStyle w:val="Strong"/>
          <w:rFonts w:ascii="Calibri" w:hAnsi="Calibri" w:cs="Calibri"/>
          <w:b w:val="0"/>
          <w:bCs w:val="0"/>
        </w:rPr>
        <w:t>Korporacja Budowlana KOPAHAUS S.A.</w:t>
      </w:r>
      <w:r w:rsidRPr="008D4620">
        <w:rPr>
          <w:rFonts w:ascii="Calibri" w:hAnsi="Calibri" w:cs="Calibri"/>
        </w:rPr>
        <w:t>,</w:t>
      </w:r>
    </w:p>
    <w:p w:rsidR="004F0F8C" w:rsidRPr="008D4620" w:rsidRDefault="004F0F8C" w:rsidP="00620F89">
      <w:pPr>
        <w:numPr>
          <w:ilvl w:val="0"/>
          <w:numId w:val="16"/>
        </w:numPr>
        <w:tabs>
          <w:tab w:val="left" w:pos="567"/>
        </w:tabs>
        <w:autoSpaceDE w:val="0"/>
        <w:ind w:left="567" w:hanging="283"/>
        <w:jc w:val="both"/>
        <w:rPr>
          <w:rFonts w:ascii="Calibri" w:hAnsi="Calibri" w:cs="Calibri"/>
        </w:rPr>
      </w:pPr>
      <w:r w:rsidRPr="008D4620">
        <w:rPr>
          <w:rFonts w:ascii="Calibri" w:hAnsi="Calibri" w:cs="Calibri"/>
        </w:rPr>
        <w:t xml:space="preserve"> „METPOL” Sp. z o.o.,</w:t>
      </w:r>
    </w:p>
    <w:p w:rsidR="004F0F8C" w:rsidRDefault="004F0F8C" w:rsidP="00620F89">
      <w:pPr>
        <w:numPr>
          <w:ilvl w:val="0"/>
          <w:numId w:val="16"/>
        </w:numPr>
        <w:tabs>
          <w:tab w:val="left" w:pos="567"/>
        </w:tabs>
        <w:autoSpaceDE w:val="0"/>
        <w:ind w:left="567" w:hanging="283"/>
        <w:jc w:val="both"/>
        <w:rPr>
          <w:rFonts w:ascii="Calibri" w:hAnsi="Calibri" w:cs="Calibri"/>
        </w:rPr>
      </w:pPr>
      <w:r w:rsidRPr="008D4620">
        <w:rPr>
          <w:rFonts w:ascii="Calibri" w:hAnsi="Calibri" w:cs="Calibri"/>
        </w:rPr>
        <w:t>„HaCon” Sp. z o.o..</w:t>
      </w:r>
    </w:p>
    <w:p w:rsidR="004F0F8C" w:rsidRDefault="004F0F8C" w:rsidP="003837A7">
      <w:pPr>
        <w:tabs>
          <w:tab w:val="left" w:pos="567"/>
        </w:tabs>
        <w:autoSpaceDE w:val="0"/>
        <w:jc w:val="both"/>
        <w:rPr>
          <w:rFonts w:ascii="Calibri" w:hAnsi="Calibri" w:cs="Calibri"/>
        </w:rPr>
      </w:pPr>
    </w:p>
    <w:p w:rsidR="004F0F8C" w:rsidRPr="003837A7" w:rsidRDefault="004F0F8C" w:rsidP="003837A7">
      <w:pPr>
        <w:suppressAutoHyphens/>
        <w:spacing w:line="276" w:lineRule="auto"/>
        <w:jc w:val="both"/>
        <w:rPr>
          <w:rFonts w:ascii="Calibri" w:hAnsi="Calibri" w:cs="Calibri"/>
          <w:b/>
          <w:bCs/>
        </w:rPr>
      </w:pPr>
      <w:r>
        <w:rPr>
          <w:rFonts w:ascii="Calibri" w:hAnsi="Calibri" w:cs="Calibri"/>
        </w:rPr>
        <w:t>Do głównych instytucji finansowych</w:t>
      </w:r>
      <w:r w:rsidRPr="003837A7">
        <w:rPr>
          <w:rFonts w:ascii="Calibri" w:hAnsi="Calibri" w:cs="Calibri"/>
        </w:rPr>
        <w:t xml:space="preserve"> o charakterze komercyjnym</w:t>
      </w:r>
      <w:r>
        <w:rPr>
          <w:rFonts w:ascii="Calibri" w:hAnsi="Calibri" w:cs="Calibri"/>
        </w:rPr>
        <w:t xml:space="preserve"> zaliczamy</w:t>
      </w:r>
      <w:r w:rsidRPr="003837A7">
        <w:rPr>
          <w:rFonts w:ascii="Calibri" w:hAnsi="Calibri" w:cs="Calibri"/>
          <w:b/>
          <w:bCs/>
        </w:rPr>
        <w:t>:</w:t>
      </w:r>
    </w:p>
    <w:p w:rsidR="004F0F8C" w:rsidRPr="003837A7" w:rsidRDefault="004F0F8C" w:rsidP="003837A7">
      <w:pPr>
        <w:suppressAutoHyphens/>
        <w:spacing w:line="276" w:lineRule="auto"/>
        <w:jc w:val="both"/>
        <w:rPr>
          <w:rFonts w:ascii="Calibri" w:hAnsi="Calibri" w:cs="Calibri"/>
          <w:b/>
          <w:bCs/>
        </w:rPr>
      </w:pPr>
    </w:p>
    <w:p w:rsidR="004F0F8C" w:rsidRPr="003837A7" w:rsidRDefault="004F0F8C" w:rsidP="003837A7">
      <w:pPr>
        <w:suppressAutoHyphens/>
        <w:spacing w:line="276" w:lineRule="auto"/>
        <w:jc w:val="both"/>
        <w:rPr>
          <w:rFonts w:ascii="Calibri" w:hAnsi="Calibri" w:cs="Calibri"/>
        </w:rPr>
      </w:pPr>
      <w:r w:rsidRPr="003837A7">
        <w:rPr>
          <w:rFonts w:ascii="Calibri" w:hAnsi="Calibri" w:cs="Calibri"/>
        </w:rPr>
        <w:t>Na teranie Gminy Barlinek swoje przedstawicielstwa mają następujące banki: GBS Bank przy ul. Strzeleckiej 2 posiadający jeszcze 2 punkty obsługi klienta zlokalizowane na terenie gminy, PKO SA ul. Sądowa 8 , PKO BP Oddział nr 1 w Barlinku ul. Szpitalna 1, Alior Bank S.A. Placówka partnerska ul. Niepodległości, Bank BPH. Placówka partnerska ul. Niepodległości 34, Credit Agricole Bank Polska S.A. Centrum Kredytowe ul. 31 Stycznia 1 /10, Euro Bank S.A. Placówka ul. Niepodległości 32 /1, Getin Noble Bank ul. Niepodległości 4 a.</w:t>
      </w:r>
    </w:p>
    <w:p w:rsidR="004F0F8C" w:rsidRPr="008D4620" w:rsidRDefault="004F0F8C" w:rsidP="003837A7">
      <w:pPr>
        <w:tabs>
          <w:tab w:val="left" w:pos="567"/>
        </w:tabs>
        <w:autoSpaceDE w:val="0"/>
        <w:jc w:val="both"/>
        <w:rPr>
          <w:rFonts w:ascii="Calibri" w:hAnsi="Calibri" w:cs="Calibri"/>
        </w:rPr>
      </w:pPr>
    </w:p>
    <w:p w:rsidR="004F0F8C" w:rsidRPr="008D4620" w:rsidRDefault="004F0F8C" w:rsidP="00620F89">
      <w:pPr>
        <w:autoSpaceDE w:val="0"/>
        <w:jc w:val="both"/>
        <w:rPr>
          <w:rFonts w:ascii="Calibri" w:hAnsi="Calibri" w:cs="Calibri"/>
        </w:rPr>
      </w:pPr>
    </w:p>
    <w:p w:rsidR="004F0F8C" w:rsidRDefault="004F0F8C" w:rsidP="00620F89">
      <w:pPr>
        <w:rPr>
          <w:rFonts w:ascii="Calibri" w:hAnsi="Calibri" w:cs="Calibri"/>
          <w:b/>
          <w:bCs/>
        </w:rPr>
      </w:pPr>
      <w:bookmarkStart w:id="13" w:name="_Toc255413137"/>
      <w:bookmarkStart w:id="14" w:name="_Toc273475189"/>
      <w:r w:rsidRPr="008D4620">
        <w:rPr>
          <w:rFonts w:ascii="Calibri" w:hAnsi="Calibri" w:cs="Calibri"/>
          <w:b/>
          <w:bCs/>
        </w:rPr>
        <w:t>Struktura podstawowych branż gospodarki znajdujących się na terenie miasta</w:t>
      </w:r>
      <w:bookmarkEnd w:id="13"/>
      <w:bookmarkEnd w:id="14"/>
    </w:p>
    <w:p w:rsidR="004F0F8C" w:rsidRPr="008D4620" w:rsidRDefault="004F0F8C" w:rsidP="00620F89">
      <w:pPr>
        <w:rPr>
          <w:rFonts w:ascii="Calibri" w:hAnsi="Calibri" w:cs="Calibri"/>
          <w:b/>
          <w:bCs/>
        </w:rPr>
      </w:pPr>
    </w:p>
    <w:p w:rsidR="004F0F8C" w:rsidRPr="008D4620" w:rsidRDefault="004F0F8C" w:rsidP="00620F89">
      <w:pPr>
        <w:tabs>
          <w:tab w:val="left" w:pos="851"/>
        </w:tabs>
        <w:snapToGrid w:val="0"/>
        <w:jc w:val="both"/>
        <w:rPr>
          <w:rFonts w:ascii="Calibri" w:hAnsi="Calibri" w:cs="Calibri"/>
        </w:rPr>
      </w:pPr>
      <w:r w:rsidRPr="008D4620">
        <w:rPr>
          <w:rFonts w:ascii="Calibri" w:hAnsi="Calibri" w:cs="Calibri"/>
        </w:rPr>
        <w:t>Podmioty gospodarcze działające na terenie Barlinka zarejestrowane są w trzynastu sekcjach. Największą pod względem liczby zarejestrowanych jednostek jest sekcja G (handel hurtowy i detaliczny; naprawa pojazdów samochodowych, motocykli oraz artykułów użytku osobistego i domowego). Drugą pod względem ilości zarejestrowanych jednostek gospodarczych jest sekcja K (obsługa nieruchomości, wynajem i usługi związane z prowadzeniem działalności gospodarczej).</w:t>
      </w:r>
    </w:p>
    <w:p w:rsidR="004F0F8C" w:rsidRDefault="004F0F8C" w:rsidP="00620F89">
      <w:pPr>
        <w:autoSpaceDE w:val="0"/>
        <w:jc w:val="both"/>
        <w:rPr>
          <w:rFonts w:ascii="Calibri" w:hAnsi="Calibri" w:cs="Calibri"/>
        </w:rPr>
      </w:pPr>
    </w:p>
    <w:p w:rsidR="004F0F8C" w:rsidRDefault="004F0F8C" w:rsidP="00620F89">
      <w:pPr>
        <w:rPr>
          <w:rFonts w:ascii="Calibri" w:hAnsi="Calibri" w:cs="Calibri"/>
          <w:b/>
          <w:bCs/>
        </w:rPr>
      </w:pPr>
      <w:bookmarkStart w:id="15" w:name="_Toc255413138"/>
      <w:bookmarkStart w:id="16" w:name="_Toc273475190"/>
      <w:r w:rsidRPr="008D4620">
        <w:rPr>
          <w:rFonts w:ascii="Calibri" w:hAnsi="Calibri" w:cs="Calibri"/>
          <w:b/>
          <w:bCs/>
        </w:rPr>
        <w:t>Liczba podmiotów gospodarczych i osób zatrudnionych w danych sektorach</w:t>
      </w:r>
      <w:bookmarkEnd w:id="15"/>
      <w:bookmarkEnd w:id="16"/>
    </w:p>
    <w:p w:rsidR="004F0F8C" w:rsidRPr="008D4620" w:rsidRDefault="004F0F8C" w:rsidP="00620F89">
      <w:pPr>
        <w:rPr>
          <w:rFonts w:ascii="Calibri" w:hAnsi="Calibri" w:cs="Calibri"/>
          <w:b/>
          <w:bCs/>
        </w:rPr>
      </w:pPr>
    </w:p>
    <w:p w:rsidR="004F0F8C" w:rsidRPr="001A42EE" w:rsidRDefault="004F0F8C" w:rsidP="00620F89">
      <w:pPr>
        <w:tabs>
          <w:tab w:val="left" w:pos="851"/>
        </w:tabs>
        <w:autoSpaceDE w:val="0"/>
        <w:jc w:val="both"/>
        <w:rPr>
          <w:rFonts w:ascii="Calibri" w:hAnsi="Calibri" w:cs="Calibri"/>
          <w:sz w:val="22"/>
          <w:szCs w:val="22"/>
        </w:rPr>
      </w:pPr>
      <w:r w:rsidRPr="001A42EE">
        <w:rPr>
          <w:rFonts w:ascii="Calibri" w:hAnsi="Calibri" w:cs="Calibri"/>
          <w:sz w:val="22"/>
          <w:szCs w:val="22"/>
        </w:rPr>
        <w:t xml:space="preserve">Liczba podmiotów gospodarczych w 2008 roku w stosunku do liczby podmiotów gospodarczych z roku 2005 wzrosła o 8,75%. Jak wynika z danych statystycznych GUS, sektor prywatny obejmuje 93,7% wszystkich podmiotów gospodarczych, a liczba prywatnych podmiotów gospodarczych w 2008 roku w porównaniu do roku 2005 była większa o 2 633 jednostki. Sektor zdominowany jest przez podmioty gospodarcze osób fizycznych, których liczba systematycznie rośnie i na koniec 2008 roku wyniosła 1 097 (o 85 jednostek więcej niż w roku 2005). Liczba jednostek sektora publicznego w 2007 roku w stosunku do roku 2005 wzrosła o 5,56%. Natomiast na przełomie lat 2007/2008 nastąpił gwałtowny spadek (o 39 jednostek), dając na koniec analizowanego okresu 94 jednostki gospodarcze. </w:t>
      </w:r>
    </w:p>
    <w:p w:rsidR="004F0F8C" w:rsidRPr="001A42EE" w:rsidRDefault="004F0F8C" w:rsidP="00620F89">
      <w:pPr>
        <w:tabs>
          <w:tab w:val="left" w:pos="851"/>
        </w:tabs>
        <w:autoSpaceDE w:val="0"/>
        <w:jc w:val="both"/>
        <w:rPr>
          <w:rFonts w:ascii="Calibri" w:hAnsi="Calibri" w:cs="Calibri"/>
          <w:sz w:val="22"/>
          <w:szCs w:val="22"/>
        </w:rPr>
      </w:pPr>
      <w:r w:rsidRPr="001A42EE">
        <w:rPr>
          <w:rFonts w:ascii="Calibri" w:hAnsi="Calibri" w:cs="Calibri"/>
          <w:sz w:val="22"/>
          <w:szCs w:val="22"/>
        </w:rPr>
        <w:t xml:space="preserve">Liczba osób pracujących w Barlinku na przestrzeni lat 2006 - 2008 kształtowała się </w:t>
      </w:r>
      <w:r w:rsidRPr="001A42EE">
        <w:rPr>
          <w:rFonts w:ascii="Calibri" w:hAnsi="Calibri" w:cs="Calibri"/>
          <w:sz w:val="22"/>
          <w:szCs w:val="22"/>
        </w:rPr>
        <w:br/>
        <w:t xml:space="preserve">w przedziale od ok. 4 600 do ok. 5 100 osób. Analizowany okres charakteryzuje wzrost liczby osób zatrudnionych ogółem, choć z upływem lat dynamika tych zmian była coraz niższa (spadek z ok. 6,5% do poziomu ok. 2% w roku 2008). </w:t>
      </w:r>
    </w:p>
    <w:p w:rsidR="004F0F8C" w:rsidRDefault="004F0F8C" w:rsidP="00620F89">
      <w:pPr>
        <w:tabs>
          <w:tab w:val="left" w:pos="851"/>
        </w:tabs>
        <w:autoSpaceDE w:val="0"/>
        <w:jc w:val="both"/>
      </w:pPr>
    </w:p>
    <w:p w:rsidR="004F0F8C" w:rsidRPr="00BB71C0" w:rsidRDefault="004F0F8C" w:rsidP="00620F89">
      <w:pPr>
        <w:pStyle w:val="Caption"/>
        <w:keepNext/>
        <w:jc w:val="center"/>
        <w:rPr>
          <w:rFonts w:ascii="Calibri" w:hAnsi="Calibri" w:cs="Calibri"/>
        </w:rPr>
      </w:pPr>
      <w:bookmarkStart w:id="17" w:name="_Toc273475255"/>
      <w:r w:rsidRPr="00BB71C0">
        <w:rPr>
          <w:rFonts w:ascii="Calibri" w:hAnsi="Calibri" w:cs="Calibri"/>
        </w:rPr>
        <w:t xml:space="preserve">Tabela </w:t>
      </w:r>
      <w:r w:rsidRPr="00BB71C0">
        <w:rPr>
          <w:rFonts w:ascii="Calibri" w:hAnsi="Calibri" w:cs="Calibri"/>
        </w:rPr>
        <w:fldChar w:fldCharType="begin"/>
      </w:r>
      <w:r w:rsidRPr="00BB71C0">
        <w:rPr>
          <w:rFonts w:ascii="Calibri" w:hAnsi="Calibri" w:cs="Calibri"/>
        </w:rPr>
        <w:instrText xml:space="preserve"> SEQ Tabela \* ARABIC </w:instrText>
      </w:r>
      <w:r w:rsidRPr="00BB71C0">
        <w:rPr>
          <w:rFonts w:ascii="Calibri" w:hAnsi="Calibri" w:cs="Calibri"/>
        </w:rPr>
        <w:fldChar w:fldCharType="separate"/>
      </w:r>
      <w:r w:rsidRPr="00BB71C0">
        <w:rPr>
          <w:rFonts w:ascii="Calibri" w:hAnsi="Calibri" w:cs="Calibri"/>
          <w:noProof/>
        </w:rPr>
        <w:t>10</w:t>
      </w:r>
      <w:r w:rsidRPr="00BB71C0">
        <w:rPr>
          <w:rFonts w:ascii="Calibri" w:hAnsi="Calibri" w:cs="Calibri"/>
        </w:rPr>
        <w:fldChar w:fldCharType="end"/>
      </w:r>
      <w:r w:rsidRPr="00BB71C0">
        <w:rPr>
          <w:rFonts w:ascii="Calibri" w:hAnsi="Calibri" w:cs="Calibri"/>
        </w:rPr>
        <w:t xml:space="preserve"> Liczba osób pracujących w głównym miejscu pracy w latach 2006- 2008</w:t>
      </w:r>
      <w:bookmarkEnd w:id="17"/>
    </w:p>
    <w:tbl>
      <w:tblPr>
        <w:tblW w:w="5000" w:type="pct"/>
        <w:jc w:val="center"/>
        <w:tblCellMar>
          <w:left w:w="70" w:type="dxa"/>
          <w:right w:w="70" w:type="dxa"/>
        </w:tblCellMar>
        <w:tblLook w:val="00A0"/>
      </w:tblPr>
      <w:tblGrid>
        <w:gridCol w:w="2459"/>
        <w:gridCol w:w="2251"/>
        <w:gridCol w:w="2251"/>
        <w:gridCol w:w="2249"/>
      </w:tblGrid>
      <w:tr w:rsidR="004F0F8C" w:rsidRPr="00BB71C0">
        <w:trPr>
          <w:trHeight w:val="285"/>
          <w:jc w:val="center"/>
        </w:trPr>
        <w:tc>
          <w:tcPr>
            <w:tcW w:w="1335"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 </w:t>
            </w:r>
          </w:p>
        </w:tc>
        <w:tc>
          <w:tcPr>
            <w:tcW w:w="1222" w:type="pct"/>
            <w:tcBorders>
              <w:top w:val="single" w:sz="4" w:space="0" w:color="auto"/>
              <w:left w:val="nil"/>
              <w:bottom w:val="single" w:sz="4" w:space="0" w:color="auto"/>
              <w:right w:val="single" w:sz="4" w:space="0" w:color="auto"/>
            </w:tcBorders>
            <w:shd w:val="clear" w:color="auto" w:fill="D9D9D9"/>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2006</w:t>
            </w:r>
          </w:p>
        </w:tc>
        <w:tc>
          <w:tcPr>
            <w:tcW w:w="1222" w:type="pct"/>
            <w:tcBorders>
              <w:top w:val="single" w:sz="4" w:space="0" w:color="auto"/>
              <w:left w:val="nil"/>
              <w:bottom w:val="single" w:sz="4" w:space="0" w:color="auto"/>
              <w:right w:val="single" w:sz="4" w:space="0" w:color="auto"/>
            </w:tcBorders>
            <w:shd w:val="clear" w:color="auto" w:fill="D9D9D9"/>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2007</w:t>
            </w:r>
          </w:p>
        </w:tc>
        <w:tc>
          <w:tcPr>
            <w:tcW w:w="1222" w:type="pct"/>
            <w:tcBorders>
              <w:top w:val="single" w:sz="4" w:space="0" w:color="auto"/>
              <w:left w:val="nil"/>
              <w:bottom w:val="single" w:sz="4" w:space="0" w:color="auto"/>
              <w:right w:val="single" w:sz="4" w:space="0" w:color="auto"/>
            </w:tcBorders>
            <w:shd w:val="clear" w:color="auto" w:fill="D9D9D9"/>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2008</w:t>
            </w:r>
          </w:p>
        </w:tc>
      </w:tr>
      <w:tr w:rsidR="004F0F8C" w:rsidRPr="00BB71C0">
        <w:trPr>
          <w:trHeight w:val="285"/>
          <w:jc w:val="center"/>
        </w:trPr>
        <w:tc>
          <w:tcPr>
            <w:tcW w:w="1335" w:type="pct"/>
            <w:tcBorders>
              <w:top w:val="nil"/>
              <w:left w:val="single" w:sz="4" w:space="0" w:color="auto"/>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Ogółem</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4 655</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4 963</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5 071</w:t>
            </w:r>
          </w:p>
        </w:tc>
      </w:tr>
      <w:tr w:rsidR="004F0F8C" w:rsidRPr="00BB71C0">
        <w:trPr>
          <w:trHeight w:val="285"/>
          <w:jc w:val="center"/>
        </w:trPr>
        <w:tc>
          <w:tcPr>
            <w:tcW w:w="1335" w:type="pct"/>
            <w:tcBorders>
              <w:top w:val="nil"/>
              <w:left w:val="single" w:sz="4" w:space="0" w:color="auto"/>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mężczyźni</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2 704</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2 877</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2 829</w:t>
            </w:r>
          </w:p>
        </w:tc>
      </w:tr>
      <w:tr w:rsidR="004F0F8C" w:rsidRPr="00BB71C0">
        <w:trPr>
          <w:trHeight w:val="285"/>
          <w:jc w:val="center"/>
        </w:trPr>
        <w:tc>
          <w:tcPr>
            <w:tcW w:w="1335" w:type="pct"/>
            <w:tcBorders>
              <w:top w:val="nil"/>
              <w:left w:val="single" w:sz="4" w:space="0" w:color="auto"/>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kobiety</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1 951</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2 086</w:t>
            </w:r>
          </w:p>
        </w:tc>
        <w:tc>
          <w:tcPr>
            <w:tcW w:w="1222" w:type="pct"/>
            <w:tcBorders>
              <w:top w:val="nil"/>
              <w:left w:val="nil"/>
              <w:bottom w:val="single" w:sz="4" w:space="0" w:color="auto"/>
              <w:right w:val="single" w:sz="4" w:space="0" w:color="auto"/>
            </w:tcBorders>
            <w:noWrap/>
            <w:vAlign w:val="bottom"/>
          </w:tcPr>
          <w:p w:rsidR="004F0F8C" w:rsidRPr="00BB71C0" w:rsidRDefault="004F0F8C" w:rsidP="00E120CE">
            <w:pPr>
              <w:jc w:val="center"/>
              <w:rPr>
                <w:rFonts w:ascii="Calibri" w:hAnsi="Calibri" w:cs="Calibri"/>
                <w:color w:val="000000"/>
                <w:sz w:val="20"/>
                <w:szCs w:val="20"/>
              </w:rPr>
            </w:pPr>
            <w:r w:rsidRPr="00BB71C0">
              <w:rPr>
                <w:rFonts w:ascii="Calibri" w:hAnsi="Calibri" w:cs="Calibri"/>
                <w:color w:val="000000"/>
                <w:sz w:val="20"/>
                <w:szCs w:val="20"/>
              </w:rPr>
              <w:t>2 242</w:t>
            </w:r>
          </w:p>
        </w:tc>
      </w:tr>
    </w:tbl>
    <w:p w:rsidR="004F0F8C" w:rsidRPr="00BB71C0" w:rsidRDefault="004F0F8C" w:rsidP="00620F89">
      <w:pPr>
        <w:autoSpaceDE w:val="0"/>
        <w:jc w:val="center"/>
        <w:rPr>
          <w:rFonts w:ascii="Calibri" w:hAnsi="Calibri" w:cs="Calibri"/>
          <w:sz w:val="20"/>
          <w:szCs w:val="20"/>
        </w:rPr>
      </w:pPr>
      <w:r w:rsidRPr="00BB71C0">
        <w:rPr>
          <w:rFonts w:ascii="Calibri" w:hAnsi="Calibri" w:cs="Calibri"/>
          <w:sz w:val="20"/>
          <w:szCs w:val="20"/>
        </w:rPr>
        <w:t>Źródło: Bank Danych Regionalnych</w:t>
      </w:r>
    </w:p>
    <w:p w:rsidR="004F0F8C" w:rsidRDefault="004F0F8C" w:rsidP="00620F89">
      <w:pPr>
        <w:autoSpaceDE w:val="0"/>
        <w:jc w:val="both"/>
        <w:rPr>
          <w:b/>
          <w:bCs/>
        </w:rPr>
      </w:pPr>
    </w:p>
    <w:p w:rsidR="004F0F8C" w:rsidRPr="00BB71C0" w:rsidRDefault="004F0F8C" w:rsidP="00620F89">
      <w:pPr>
        <w:autoSpaceDE w:val="0"/>
        <w:jc w:val="both"/>
        <w:rPr>
          <w:rFonts w:ascii="Calibri" w:hAnsi="Calibri" w:cs="Calibri"/>
          <w:b/>
          <w:bCs/>
        </w:rPr>
      </w:pPr>
      <w:r w:rsidRPr="00BB71C0">
        <w:rPr>
          <w:rFonts w:ascii="Calibri" w:hAnsi="Calibri" w:cs="Calibri"/>
          <w:b/>
          <w:bCs/>
        </w:rPr>
        <w:t>Dane aktualne</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082"/>
        <w:gridCol w:w="1711"/>
        <w:gridCol w:w="1709"/>
        <w:gridCol w:w="1708"/>
      </w:tblGrid>
      <w:tr w:rsidR="004F0F8C" w:rsidRPr="00BB71C0">
        <w:trPr>
          <w:trHeight w:val="255"/>
        </w:trPr>
        <w:tc>
          <w:tcPr>
            <w:tcW w:w="5000" w:type="pct"/>
            <w:gridSpan w:val="4"/>
            <w:shd w:val="clear" w:color="auto" w:fill="D9D9D9"/>
            <w:noWrap/>
            <w:vAlign w:val="bottom"/>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Osoby fizyczne prowadzące działalność gospodarczą</w:t>
            </w:r>
          </w:p>
        </w:tc>
      </w:tr>
      <w:tr w:rsidR="004F0F8C" w:rsidRPr="00BB71C0">
        <w:trPr>
          <w:trHeight w:val="255"/>
        </w:trPr>
        <w:tc>
          <w:tcPr>
            <w:tcW w:w="2216" w:type="pct"/>
            <w:vMerge w:val="restart"/>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 </w:t>
            </w:r>
          </w:p>
        </w:tc>
        <w:tc>
          <w:tcPr>
            <w:tcW w:w="2784" w:type="pct"/>
            <w:gridSpan w:val="3"/>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ogółem</w:t>
            </w:r>
          </w:p>
        </w:tc>
      </w:tr>
      <w:tr w:rsidR="004F0F8C" w:rsidRPr="00BB71C0">
        <w:trPr>
          <w:trHeight w:val="255"/>
        </w:trPr>
        <w:tc>
          <w:tcPr>
            <w:tcW w:w="2216" w:type="pct"/>
            <w:vMerge/>
            <w:shd w:val="clear" w:color="auto" w:fill="F2F2F2"/>
            <w:vAlign w:val="center"/>
          </w:tcPr>
          <w:p w:rsidR="004F0F8C" w:rsidRPr="00BB71C0" w:rsidRDefault="004F0F8C" w:rsidP="00E120CE">
            <w:pPr>
              <w:rPr>
                <w:rFonts w:ascii="Calibri" w:hAnsi="Calibri" w:cs="Calibri"/>
                <w:b/>
                <w:bCs/>
                <w:sz w:val="20"/>
                <w:szCs w:val="20"/>
              </w:rPr>
            </w:pPr>
          </w:p>
        </w:tc>
        <w:tc>
          <w:tcPr>
            <w:tcW w:w="929" w:type="pct"/>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2012</w:t>
            </w:r>
          </w:p>
        </w:tc>
        <w:tc>
          <w:tcPr>
            <w:tcW w:w="928" w:type="pct"/>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2013</w:t>
            </w:r>
          </w:p>
        </w:tc>
        <w:tc>
          <w:tcPr>
            <w:tcW w:w="928" w:type="pct"/>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2014</w:t>
            </w:r>
          </w:p>
        </w:tc>
      </w:tr>
      <w:tr w:rsidR="004F0F8C" w:rsidRPr="00BB71C0">
        <w:trPr>
          <w:trHeight w:val="255"/>
        </w:trPr>
        <w:tc>
          <w:tcPr>
            <w:tcW w:w="2216" w:type="pct"/>
            <w:vMerge/>
            <w:shd w:val="clear" w:color="auto" w:fill="F2F2F2"/>
            <w:vAlign w:val="center"/>
          </w:tcPr>
          <w:p w:rsidR="004F0F8C" w:rsidRPr="00BB71C0" w:rsidRDefault="004F0F8C" w:rsidP="00E120CE">
            <w:pPr>
              <w:rPr>
                <w:rFonts w:ascii="Calibri" w:hAnsi="Calibri" w:cs="Calibri"/>
                <w:b/>
                <w:bCs/>
                <w:sz w:val="20"/>
                <w:szCs w:val="20"/>
              </w:rPr>
            </w:pPr>
          </w:p>
        </w:tc>
        <w:tc>
          <w:tcPr>
            <w:tcW w:w="929" w:type="pct"/>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w:t>
            </w:r>
          </w:p>
        </w:tc>
        <w:tc>
          <w:tcPr>
            <w:tcW w:w="928" w:type="pct"/>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w:t>
            </w:r>
          </w:p>
        </w:tc>
        <w:tc>
          <w:tcPr>
            <w:tcW w:w="928" w:type="pct"/>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w:t>
            </w:r>
          </w:p>
        </w:tc>
      </w:tr>
      <w:tr w:rsidR="004F0F8C" w:rsidRPr="00BB71C0">
        <w:trPr>
          <w:trHeight w:val="255"/>
        </w:trPr>
        <w:tc>
          <w:tcPr>
            <w:tcW w:w="2216" w:type="pct"/>
            <w:shd w:val="clear" w:color="auto" w:fill="F2F2F2"/>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Drawsko Pomorskie </w:t>
            </w:r>
          </w:p>
        </w:tc>
        <w:tc>
          <w:tcPr>
            <w:tcW w:w="929"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1379</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1386</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1367</w:t>
            </w:r>
          </w:p>
        </w:tc>
      </w:tr>
      <w:tr w:rsidR="004F0F8C" w:rsidRPr="00BB71C0">
        <w:trPr>
          <w:trHeight w:val="255"/>
        </w:trPr>
        <w:tc>
          <w:tcPr>
            <w:tcW w:w="2216" w:type="pct"/>
            <w:shd w:val="clear" w:color="auto" w:fill="F2F2F2"/>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Drawsko Pomorskie - miasto </w:t>
            </w:r>
          </w:p>
        </w:tc>
        <w:tc>
          <w:tcPr>
            <w:tcW w:w="929"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1133</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1140</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1118</w:t>
            </w:r>
          </w:p>
        </w:tc>
      </w:tr>
      <w:tr w:rsidR="004F0F8C" w:rsidRPr="00BB71C0">
        <w:trPr>
          <w:trHeight w:val="255"/>
        </w:trPr>
        <w:tc>
          <w:tcPr>
            <w:tcW w:w="2216" w:type="pct"/>
            <w:shd w:val="clear" w:color="auto" w:fill="F2F2F2"/>
            <w:vAlign w:val="center"/>
          </w:tcPr>
          <w:p w:rsidR="004F0F8C" w:rsidRPr="00BB71C0" w:rsidRDefault="004F0F8C" w:rsidP="00E120CE">
            <w:pPr>
              <w:rPr>
                <w:rFonts w:ascii="Calibri" w:hAnsi="Calibri" w:cs="Calibri"/>
                <w:b/>
                <w:bCs/>
                <w:sz w:val="20"/>
                <w:szCs w:val="20"/>
              </w:rPr>
            </w:pPr>
            <w:r w:rsidRPr="00BB71C0">
              <w:rPr>
                <w:rFonts w:ascii="Calibri" w:hAnsi="Calibri" w:cs="Calibri"/>
                <w:b/>
                <w:bCs/>
                <w:sz w:val="20"/>
                <w:szCs w:val="20"/>
              </w:rPr>
              <w:t xml:space="preserve">Barlinek </w:t>
            </w:r>
          </w:p>
        </w:tc>
        <w:tc>
          <w:tcPr>
            <w:tcW w:w="929" w:type="pct"/>
            <w:shd w:val="clear" w:color="auto" w:fill="F2F2F2"/>
            <w:noWrap/>
            <w:vAlign w:val="bottom"/>
          </w:tcPr>
          <w:p w:rsidR="004F0F8C" w:rsidRPr="00BB71C0" w:rsidRDefault="004F0F8C" w:rsidP="00E120CE">
            <w:pPr>
              <w:jc w:val="right"/>
              <w:rPr>
                <w:rFonts w:ascii="Calibri" w:hAnsi="Calibri" w:cs="Calibri"/>
                <w:b/>
                <w:bCs/>
                <w:sz w:val="20"/>
                <w:szCs w:val="20"/>
              </w:rPr>
            </w:pPr>
            <w:r w:rsidRPr="00BB71C0">
              <w:rPr>
                <w:rFonts w:ascii="Calibri" w:hAnsi="Calibri" w:cs="Calibri"/>
                <w:b/>
                <w:bCs/>
                <w:sz w:val="20"/>
                <w:szCs w:val="20"/>
              </w:rPr>
              <w:t>1472</w:t>
            </w:r>
          </w:p>
        </w:tc>
        <w:tc>
          <w:tcPr>
            <w:tcW w:w="928" w:type="pct"/>
            <w:shd w:val="clear" w:color="auto" w:fill="F2F2F2"/>
            <w:noWrap/>
            <w:vAlign w:val="bottom"/>
          </w:tcPr>
          <w:p w:rsidR="004F0F8C" w:rsidRPr="00BB71C0" w:rsidRDefault="004F0F8C" w:rsidP="00E120CE">
            <w:pPr>
              <w:jc w:val="right"/>
              <w:rPr>
                <w:rFonts w:ascii="Calibri" w:hAnsi="Calibri" w:cs="Calibri"/>
                <w:b/>
                <w:bCs/>
                <w:sz w:val="20"/>
                <w:szCs w:val="20"/>
              </w:rPr>
            </w:pPr>
            <w:r w:rsidRPr="00BB71C0">
              <w:rPr>
                <w:rFonts w:ascii="Calibri" w:hAnsi="Calibri" w:cs="Calibri"/>
                <w:b/>
                <w:bCs/>
                <w:sz w:val="20"/>
                <w:szCs w:val="20"/>
              </w:rPr>
              <w:t>1482</w:t>
            </w:r>
          </w:p>
        </w:tc>
        <w:tc>
          <w:tcPr>
            <w:tcW w:w="928" w:type="pct"/>
            <w:shd w:val="clear" w:color="auto" w:fill="F2F2F2"/>
            <w:noWrap/>
            <w:vAlign w:val="bottom"/>
          </w:tcPr>
          <w:p w:rsidR="004F0F8C" w:rsidRPr="00BB71C0" w:rsidRDefault="004F0F8C" w:rsidP="00E120CE">
            <w:pPr>
              <w:jc w:val="right"/>
              <w:rPr>
                <w:rFonts w:ascii="Calibri" w:hAnsi="Calibri" w:cs="Calibri"/>
                <w:b/>
                <w:bCs/>
                <w:sz w:val="20"/>
                <w:szCs w:val="20"/>
              </w:rPr>
            </w:pPr>
            <w:r w:rsidRPr="00BB71C0">
              <w:rPr>
                <w:rFonts w:ascii="Calibri" w:hAnsi="Calibri" w:cs="Calibri"/>
                <w:b/>
                <w:bCs/>
                <w:sz w:val="20"/>
                <w:szCs w:val="20"/>
              </w:rPr>
              <w:t>1459</w:t>
            </w:r>
          </w:p>
        </w:tc>
      </w:tr>
      <w:tr w:rsidR="004F0F8C" w:rsidRPr="00BB71C0">
        <w:trPr>
          <w:trHeight w:val="255"/>
        </w:trPr>
        <w:tc>
          <w:tcPr>
            <w:tcW w:w="2216" w:type="pct"/>
            <w:shd w:val="clear" w:color="auto" w:fill="F2F2F2"/>
            <w:vAlign w:val="center"/>
          </w:tcPr>
          <w:p w:rsidR="004F0F8C" w:rsidRPr="00BB71C0" w:rsidRDefault="004F0F8C" w:rsidP="00E120CE">
            <w:pPr>
              <w:rPr>
                <w:rFonts w:ascii="Calibri" w:hAnsi="Calibri" w:cs="Calibri"/>
                <w:b/>
                <w:bCs/>
                <w:sz w:val="20"/>
                <w:szCs w:val="20"/>
              </w:rPr>
            </w:pPr>
            <w:r w:rsidRPr="00BB71C0">
              <w:rPr>
                <w:rFonts w:ascii="Calibri" w:hAnsi="Calibri" w:cs="Calibri"/>
                <w:b/>
                <w:bCs/>
                <w:sz w:val="20"/>
                <w:szCs w:val="20"/>
              </w:rPr>
              <w:t xml:space="preserve">Barlinek - miasto </w:t>
            </w:r>
          </w:p>
        </w:tc>
        <w:tc>
          <w:tcPr>
            <w:tcW w:w="929" w:type="pct"/>
            <w:shd w:val="clear" w:color="auto" w:fill="F2F2F2"/>
            <w:noWrap/>
            <w:vAlign w:val="bottom"/>
          </w:tcPr>
          <w:p w:rsidR="004F0F8C" w:rsidRPr="00BB71C0" w:rsidRDefault="004F0F8C" w:rsidP="00E120CE">
            <w:pPr>
              <w:jc w:val="right"/>
              <w:rPr>
                <w:rFonts w:ascii="Calibri" w:hAnsi="Calibri" w:cs="Calibri"/>
                <w:b/>
                <w:bCs/>
                <w:sz w:val="20"/>
                <w:szCs w:val="20"/>
              </w:rPr>
            </w:pPr>
            <w:r w:rsidRPr="00BB71C0">
              <w:rPr>
                <w:rFonts w:ascii="Calibri" w:hAnsi="Calibri" w:cs="Calibri"/>
                <w:b/>
                <w:bCs/>
                <w:sz w:val="20"/>
                <w:szCs w:val="20"/>
              </w:rPr>
              <w:t>1095</w:t>
            </w:r>
          </w:p>
        </w:tc>
        <w:tc>
          <w:tcPr>
            <w:tcW w:w="928" w:type="pct"/>
            <w:shd w:val="clear" w:color="auto" w:fill="F2F2F2"/>
            <w:noWrap/>
            <w:vAlign w:val="bottom"/>
          </w:tcPr>
          <w:p w:rsidR="004F0F8C" w:rsidRPr="00BB71C0" w:rsidRDefault="004F0F8C" w:rsidP="00E120CE">
            <w:pPr>
              <w:jc w:val="right"/>
              <w:rPr>
                <w:rFonts w:ascii="Calibri" w:hAnsi="Calibri" w:cs="Calibri"/>
                <w:b/>
                <w:bCs/>
                <w:sz w:val="20"/>
                <w:szCs w:val="20"/>
              </w:rPr>
            </w:pPr>
            <w:r w:rsidRPr="00BB71C0">
              <w:rPr>
                <w:rFonts w:ascii="Calibri" w:hAnsi="Calibri" w:cs="Calibri"/>
                <w:b/>
                <w:bCs/>
                <w:sz w:val="20"/>
                <w:szCs w:val="20"/>
              </w:rPr>
              <w:t>1100</w:t>
            </w:r>
          </w:p>
        </w:tc>
        <w:tc>
          <w:tcPr>
            <w:tcW w:w="928" w:type="pct"/>
            <w:shd w:val="clear" w:color="auto" w:fill="F2F2F2"/>
            <w:noWrap/>
            <w:vAlign w:val="bottom"/>
          </w:tcPr>
          <w:p w:rsidR="004F0F8C" w:rsidRPr="00BB71C0" w:rsidRDefault="004F0F8C" w:rsidP="00E120CE">
            <w:pPr>
              <w:jc w:val="right"/>
              <w:rPr>
                <w:rFonts w:ascii="Calibri" w:hAnsi="Calibri" w:cs="Calibri"/>
                <w:b/>
                <w:bCs/>
                <w:sz w:val="20"/>
                <w:szCs w:val="20"/>
              </w:rPr>
            </w:pPr>
            <w:r w:rsidRPr="00BB71C0">
              <w:rPr>
                <w:rFonts w:ascii="Calibri" w:hAnsi="Calibri" w:cs="Calibri"/>
                <w:b/>
                <w:bCs/>
                <w:sz w:val="20"/>
                <w:szCs w:val="20"/>
              </w:rPr>
              <w:t>1071</w:t>
            </w:r>
          </w:p>
        </w:tc>
      </w:tr>
      <w:tr w:rsidR="004F0F8C" w:rsidRPr="00BB71C0">
        <w:trPr>
          <w:trHeight w:val="255"/>
        </w:trPr>
        <w:tc>
          <w:tcPr>
            <w:tcW w:w="2216" w:type="pct"/>
            <w:shd w:val="clear" w:color="auto" w:fill="F2F2F2"/>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Czersk </w:t>
            </w:r>
          </w:p>
        </w:tc>
        <w:tc>
          <w:tcPr>
            <w:tcW w:w="929"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1502</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1527</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1531</w:t>
            </w:r>
          </w:p>
        </w:tc>
      </w:tr>
      <w:tr w:rsidR="004F0F8C" w:rsidRPr="00BB71C0">
        <w:trPr>
          <w:trHeight w:val="255"/>
        </w:trPr>
        <w:tc>
          <w:tcPr>
            <w:tcW w:w="2216" w:type="pct"/>
            <w:shd w:val="clear" w:color="auto" w:fill="F2F2F2"/>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Czersk - miasto </w:t>
            </w:r>
          </w:p>
        </w:tc>
        <w:tc>
          <w:tcPr>
            <w:tcW w:w="929"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781</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802</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801</w:t>
            </w:r>
          </w:p>
        </w:tc>
      </w:tr>
      <w:tr w:rsidR="004F0F8C" w:rsidRPr="00BB71C0">
        <w:trPr>
          <w:trHeight w:val="255"/>
        </w:trPr>
        <w:tc>
          <w:tcPr>
            <w:tcW w:w="2216" w:type="pct"/>
            <w:shd w:val="clear" w:color="auto" w:fill="F2F2F2"/>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Nidzica </w:t>
            </w:r>
          </w:p>
        </w:tc>
        <w:tc>
          <w:tcPr>
            <w:tcW w:w="929"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1295</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1304</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1283</w:t>
            </w:r>
          </w:p>
        </w:tc>
      </w:tr>
      <w:tr w:rsidR="004F0F8C" w:rsidRPr="00BB71C0">
        <w:trPr>
          <w:trHeight w:val="255"/>
        </w:trPr>
        <w:tc>
          <w:tcPr>
            <w:tcW w:w="2216" w:type="pct"/>
            <w:shd w:val="clear" w:color="auto" w:fill="F2F2F2"/>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Nidzica - miasto </w:t>
            </w:r>
          </w:p>
        </w:tc>
        <w:tc>
          <w:tcPr>
            <w:tcW w:w="929"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1011</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1011</w:t>
            </w:r>
          </w:p>
        </w:tc>
        <w:tc>
          <w:tcPr>
            <w:tcW w:w="928" w:type="pct"/>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978</w:t>
            </w:r>
          </w:p>
        </w:tc>
      </w:tr>
    </w:tbl>
    <w:p w:rsidR="004F0F8C" w:rsidRPr="00BB71C0" w:rsidRDefault="004F0F8C" w:rsidP="00620F89">
      <w:pPr>
        <w:autoSpaceDE w:val="0"/>
        <w:jc w:val="both"/>
        <w:rPr>
          <w:rFonts w:ascii="Calibri" w:hAnsi="Calibri" w:cs="Calibri"/>
        </w:rPr>
      </w:pPr>
    </w:p>
    <w:tbl>
      <w:tblPr>
        <w:tblW w:w="5000" w:type="pct"/>
        <w:tblInd w:w="2" w:type="dxa"/>
        <w:tblCellMar>
          <w:left w:w="70" w:type="dxa"/>
          <w:right w:w="70" w:type="dxa"/>
        </w:tblCellMar>
        <w:tblLook w:val="00A0"/>
      </w:tblPr>
      <w:tblGrid>
        <w:gridCol w:w="4987"/>
        <w:gridCol w:w="1407"/>
        <w:gridCol w:w="1407"/>
        <w:gridCol w:w="1409"/>
      </w:tblGrid>
      <w:tr w:rsidR="004F0F8C" w:rsidRPr="00BB71C0">
        <w:trPr>
          <w:trHeight w:val="270"/>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noWrap/>
            <w:vAlign w:val="bottom"/>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Osoby fizyczne prowadzące działalność gospodarczą na 10 tys. ludności w wieku produkcyjnym</w:t>
            </w:r>
          </w:p>
        </w:tc>
      </w:tr>
      <w:tr w:rsidR="004F0F8C" w:rsidRPr="00BB71C0">
        <w:trPr>
          <w:trHeight w:val="255"/>
        </w:trPr>
        <w:tc>
          <w:tcPr>
            <w:tcW w:w="2707" w:type="pct"/>
            <w:vMerge w:val="restart"/>
            <w:tcBorders>
              <w:top w:val="nil"/>
              <w:left w:val="single" w:sz="4" w:space="0" w:color="auto"/>
              <w:bottom w:val="single" w:sz="4" w:space="0" w:color="000000"/>
              <w:right w:val="single" w:sz="4" w:space="0" w:color="auto"/>
            </w:tcBorders>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 </w:t>
            </w:r>
          </w:p>
        </w:tc>
        <w:tc>
          <w:tcPr>
            <w:tcW w:w="2293" w:type="pct"/>
            <w:gridSpan w:val="3"/>
            <w:tcBorders>
              <w:top w:val="single" w:sz="4" w:space="0" w:color="auto"/>
              <w:left w:val="nil"/>
              <w:bottom w:val="single" w:sz="4" w:space="0" w:color="auto"/>
              <w:right w:val="single" w:sz="4" w:space="0" w:color="000000"/>
            </w:tcBorders>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ogółem</w:t>
            </w:r>
          </w:p>
        </w:tc>
      </w:tr>
      <w:tr w:rsidR="004F0F8C" w:rsidRPr="00BB71C0">
        <w:trPr>
          <w:trHeight w:val="255"/>
        </w:trPr>
        <w:tc>
          <w:tcPr>
            <w:tcW w:w="2707" w:type="pct"/>
            <w:vMerge/>
            <w:tcBorders>
              <w:top w:val="nil"/>
              <w:left w:val="single" w:sz="4" w:space="0" w:color="auto"/>
              <w:bottom w:val="single" w:sz="4" w:space="0" w:color="000000"/>
              <w:right w:val="single" w:sz="4" w:space="0" w:color="auto"/>
            </w:tcBorders>
            <w:shd w:val="clear" w:color="auto" w:fill="F2F2F2"/>
            <w:vAlign w:val="center"/>
          </w:tcPr>
          <w:p w:rsidR="004F0F8C" w:rsidRPr="00BB71C0" w:rsidRDefault="004F0F8C" w:rsidP="00E120CE">
            <w:pPr>
              <w:rPr>
                <w:rFonts w:ascii="Calibri" w:hAnsi="Calibri" w:cs="Calibri"/>
                <w:b/>
                <w:bCs/>
                <w:sz w:val="20"/>
                <w:szCs w:val="20"/>
              </w:rPr>
            </w:pPr>
          </w:p>
        </w:tc>
        <w:tc>
          <w:tcPr>
            <w:tcW w:w="764" w:type="pct"/>
            <w:tcBorders>
              <w:top w:val="nil"/>
              <w:left w:val="nil"/>
              <w:bottom w:val="single" w:sz="4" w:space="0" w:color="auto"/>
              <w:right w:val="single" w:sz="4" w:space="0" w:color="auto"/>
            </w:tcBorders>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2012</w:t>
            </w:r>
          </w:p>
        </w:tc>
        <w:tc>
          <w:tcPr>
            <w:tcW w:w="764" w:type="pct"/>
            <w:tcBorders>
              <w:top w:val="nil"/>
              <w:left w:val="nil"/>
              <w:bottom w:val="single" w:sz="4" w:space="0" w:color="auto"/>
              <w:right w:val="single" w:sz="4" w:space="0" w:color="auto"/>
            </w:tcBorders>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2013</w:t>
            </w:r>
          </w:p>
        </w:tc>
        <w:tc>
          <w:tcPr>
            <w:tcW w:w="765" w:type="pct"/>
            <w:tcBorders>
              <w:top w:val="nil"/>
              <w:left w:val="nil"/>
              <w:bottom w:val="single" w:sz="4" w:space="0" w:color="auto"/>
              <w:right w:val="single" w:sz="4" w:space="0" w:color="auto"/>
            </w:tcBorders>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2014</w:t>
            </w:r>
          </w:p>
        </w:tc>
      </w:tr>
      <w:tr w:rsidR="004F0F8C" w:rsidRPr="00BB71C0">
        <w:trPr>
          <w:trHeight w:val="255"/>
        </w:trPr>
        <w:tc>
          <w:tcPr>
            <w:tcW w:w="2707" w:type="pct"/>
            <w:vMerge/>
            <w:tcBorders>
              <w:top w:val="nil"/>
              <w:left w:val="single" w:sz="4" w:space="0" w:color="auto"/>
              <w:bottom w:val="single" w:sz="4" w:space="0" w:color="000000"/>
              <w:right w:val="single" w:sz="4" w:space="0" w:color="auto"/>
            </w:tcBorders>
            <w:shd w:val="clear" w:color="auto" w:fill="F2F2F2"/>
            <w:vAlign w:val="center"/>
          </w:tcPr>
          <w:p w:rsidR="004F0F8C" w:rsidRPr="00BB71C0" w:rsidRDefault="004F0F8C" w:rsidP="00E120CE">
            <w:pPr>
              <w:rPr>
                <w:rFonts w:ascii="Calibri" w:hAnsi="Calibri" w:cs="Calibri"/>
                <w:b/>
                <w:bCs/>
                <w:sz w:val="20"/>
                <w:szCs w:val="20"/>
              </w:rPr>
            </w:pPr>
          </w:p>
        </w:tc>
        <w:tc>
          <w:tcPr>
            <w:tcW w:w="764" w:type="pct"/>
            <w:tcBorders>
              <w:top w:val="nil"/>
              <w:left w:val="nil"/>
              <w:bottom w:val="single" w:sz="4" w:space="0" w:color="auto"/>
              <w:right w:val="single" w:sz="4" w:space="0" w:color="auto"/>
            </w:tcBorders>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w:t>
            </w:r>
          </w:p>
        </w:tc>
        <w:tc>
          <w:tcPr>
            <w:tcW w:w="764" w:type="pct"/>
            <w:tcBorders>
              <w:top w:val="nil"/>
              <w:left w:val="nil"/>
              <w:bottom w:val="single" w:sz="4" w:space="0" w:color="auto"/>
              <w:right w:val="single" w:sz="4" w:space="0" w:color="auto"/>
            </w:tcBorders>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w:t>
            </w:r>
          </w:p>
        </w:tc>
        <w:tc>
          <w:tcPr>
            <w:tcW w:w="765" w:type="pct"/>
            <w:tcBorders>
              <w:top w:val="nil"/>
              <w:left w:val="nil"/>
              <w:bottom w:val="single" w:sz="4" w:space="0" w:color="auto"/>
              <w:right w:val="single" w:sz="4" w:space="0" w:color="auto"/>
            </w:tcBorders>
            <w:shd w:val="clear" w:color="auto" w:fill="F2F2F2"/>
            <w:noWrap/>
            <w:vAlign w:val="center"/>
          </w:tcPr>
          <w:p w:rsidR="004F0F8C" w:rsidRPr="00BB71C0" w:rsidRDefault="004F0F8C" w:rsidP="00E120CE">
            <w:pPr>
              <w:jc w:val="center"/>
              <w:rPr>
                <w:rFonts w:ascii="Calibri" w:hAnsi="Calibri" w:cs="Calibri"/>
                <w:b/>
                <w:bCs/>
                <w:sz w:val="20"/>
                <w:szCs w:val="20"/>
              </w:rPr>
            </w:pPr>
            <w:r w:rsidRPr="00BB71C0">
              <w:rPr>
                <w:rFonts w:ascii="Calibri" w:hAnsi="Calibri" w:cs="Calibri"/>
                <w:b/>
                <w:bCs/>
                <w:sz w:val="20"/>
                <w:szCs w:val="20"/>
              </w:rPr>
              <w:t>-</w:t>
            </w:r>
          </w:p>
        </w:tc>
      </w:tr>
      <w:tr w:rsidR="004F0F8C" w:rsidRPr="00BB71C0">
        <w:trPr>
          <w:trHeight w:val="255"/>
        </w:trPr>
        <w:tc>
          <w:tcPr>
            <w:tcW w:w="2707" w:type="pct"/>
            <w:tcBorders>
              <w:top w:val="nil"/>
              <w:left w:val="single" w:sz="4" w:space="0" w:color="auto"/>
              <w:bottom w:val="single" w:sz="4" w:space="0" w:color="auto"/>
              <w:right w:val="single" w:sz="4" w:space="0" w:color="auto"/>
            </w:tcBorders>
            <w:shd w:val="clear" w:color="auto" w:fill="F2F2F2"/>
            <w:noWrap/>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Drawsko Pomorskie </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120,66</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123,75</w:t>
            </w:r>
          </w:p>
        </w:tc>
        <w:tc>
          <w:tcPr>
            <w:tcW w:w="765"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124,47</w:t>
            </w:r>
          </w:p>
        </w:tc>
      </w:tr>
      <w:tr w:rsidR="004F0F8C" w:rsidRPr="00BB71C0">
        <w:trPr>
          <w:trHeight w:val="255"/>
        </w:trPr>
        <w:tc>
          <w:tcPr>
            <w:tcW w:w="2707" w:type="pct"/>
            <w:tcBorders>
              <w:top w:val="nil"/>
              <w:left w:val="single" w:sz="4" w:space="0" w:color="auto"/>
              <w:bottom w:val="single" w:sz="4" w:space="0" w:color="auto"/>
              <w:right w:val="single" w:sz="4" w:space="0" w:color="auto"/>
            </w:tcBorders>
            <w:shd w:val="clear" w:color="auto" w:fill="F2F2F2"/>
            <w:noWrap/>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Drawsko Pomorskie - miasto </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139,76</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142,55</w:t>
            </w:r>
          </w:p>
        </w:tc>
        <w:tc>
          <w:tcPr>
            <w:tcW w:w="765"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142,88</w:t>
            </w:r>
          </w:p>
        </w:tc>
      </w:tr>
      <w:tr w:rsidR="004F0F8C" w:rsidRPr="00BB71C0">
        <w:trPr>
          <w:trHeight w:val="255"/>
        </w:trPr>
        <w:tc>
          <w:tcPr>
            <w:tcW w:w="2707" w:type="pct"/>
            <w:tcBorders>
              <w:top w:val="nil"/>
              <w:left w:val="single" w:sz="4" w:space="0" w:color="auto"/>
              <w:bottom w:val="single" w:sz="4" w:space="0" w:color="auto"/>
              <w:right w:val="single" w:sz="4" w:space="0" w:color="auto"/>
            </w:tcBorders>
            <w:shd w:val="clear" w:color="auto" w:fill="F2F2F2"/>
            <w:noWrap/>
            <w:vAlign w:val="center"/>
          </w:tcPr>
          <w:p w:rsidR="004F0F8C" w:rsidRPr="00BB71C0" w:rsidRDefault="004F0F8C" w:rsidP="00E120CE">
            <w:pPr>
              <w:rPr>
                <w:rFonts w:ascii="Calibri" w:hAnsi="Calibri" w:cs="Calibri"/>
                <w:b/>
                <w:bCs/>
                <w:sz w:val="20"/>
                <w:szCs w:val="20"/>
              </w:rPr>
            </w:pPr>
            <w:r w:rsidRPr="00BB71C0">
              <w:rPr>
                <w:rFonts w:ascii="Calibri" w:hAnsi="Calibri" w:cs="Calibri"/>
                <w:b/>
                <w:bCs/>
                <w:sz w:val="20"/>
                <w:szCs w:val="20"/>
              </w:rPr>
              <w:t xml:space="preserve">Barlinek </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108,35</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110,19</w:t>
            </w:r>
          </w:p>
        </w:tc>
        <w:tc>
          <w:tcPr>
            <w:tcW w:w="765"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109,87</w:t>
            </w:r>
          </w:p>
        </w:tc>
      </w:tr>
      <w:tr w:rsidR="004F0F8C" w:rsidRPr="00BB71C0">
        <w:trPr>
          <w:trHeight w:val="255"/>
        </w:trPr>
        <w:tc>
          <w:tcPr>
            <w:tcW w:w="2707" w:type="pct"/>
            <w:tcBorders>
              <w:top w:val="nil"/>
              <w:left w:val="single" w:sz="4" w:space="0" w:color="auto"/>
              <w:bottom w:val="single" w:sz="4" w:space="0" w:color="auto"/>
              <w:right w:val="single" w:sz="4" w:space="0" w:color="auto"/>
            </w:tcBorders>
            <w:shd w:val="clear" w:color="auto" w:fill="F2F2F2"/>
            <w:noWrap/>
            <w:vAlign w:val="center"/>
          </w:tcPr>
          <w:p w:rsidR="004F0F8C" w:rsidRPr="00BB71C0" w:rsidRDefault="004F0F8C" w:rsidP="00E120CE">
            <w:pPr>
              <w:rPr>
                <w:rFonts w:ascii="Calibri" w:hAnsi="Calibri" w:cs="Calibri"/>
                <w:b/>
                <w:bCs/>
                <w:sz w:val="20"/>
                <w:szCs w:val="20"/>
              </w:rPr>
            </w:pPr>
            <w:r w:rsidRPr="00BB71C0">
              <w:rPr>
                <w:rFonts w:ascii="Calibri" w:hAnsi="Calibri" w:cs="Calibri"/>
                <w:b/>
                <w:bCs/>
                <w:sz w:val="20"/>
                <w:szCs w:val="20"/>
              </w:rPr>
              <w:t xml:space="preserve">Barlinek - miasto </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112,55</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114,82</w:t>
            </w:r>
          </w:p>
        </w:tc>
        <w:tc>
          <w:tcPr>
            <w:tcW w:w="765"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113,89</w:t>
            </w:r>
          </w:p>
        </w:tc>
      </w:tr>
      <w:tr w:rsidR="004F0F8C" w:rsidRPr="00BB71C0">
        <w:trPr>
          <w:trHeight w:val="255"/>
        </w:trPr>
        <w:tc>
          <w:tcPr>
            <w:tcW w:w="2707" w:type="pct"/>
            <w:tcBorders>
              <w:top w:val="nil"/>
              <w:left w:val="single" w:sz="4" w:space="0" w:color="auto"/>
              <w:bottom w:val="single" w:sz="4" w:space="0" w:color="auto"/>
              <w:right w:val="single" w:sz="4" w:space="0" w:color="auto"/>
            </w:tcBorders>
            <w:shd w:val="clear" w:color="auto" w:fill="F2F2F2"/>
            <w:noWrap/>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Czersk </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104,52</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106,61</w:t>
            </w:r>
          </w:p>
        </w:tc>
        <w:tc>
          <w:tcPr>
            <w:tcW w:w="765"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106,95</w:t>
            </w:r>
          </w:p>
        </w:tc>
      </w:tr>
      <w:tr w:rsidR="004F0F8C" w:rsidRPr="00BB71C0">
        <w:trPr>
          <w:trHeight w:val="255"/>
        </w:trPr>
        <w:tc>
          <w:tcPr>
            <w:tcW w:w="2707" w:type="pct"/>
            <w:tcBorders>
              <w:top w:val="nil"/>
              <w:left w:val="single" w:sz="4" w:space="0" w:color="auto"/>
              <w:bottom w:val="single" w:sz="4" w:space="0" w:color="auto"/>
              <w:right w:val="single" w:sz="4" w:space="0" w:color="auto"/>
            </w:tcBorders>
            <w:shd w:val="clear" w:color="auto" w:fill="F2F2F2"/>
            <w:noWrap/>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Czersk - miasto </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115,65</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119,49</w:t>
            </w:r>
          </w:p>
        </w:tc>
        <w:tc>
          <w:tcPr>
            <w:tcW w:w="765"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119,91</w:t>
            </w:r>
          </w:p>
        </w:tc>
      </w:tr>
      <w:tr w:rsidR="004F0F8C" w:rsidRPr="00BB71C0">
        <w:trPr>
          <w:trHeight w:val="255"/>
        </w:trPr>
        <w:tc>
          <w:tcPr>
            <w:tcW w:w="2707" w:type="pct"/>
            <w:tcBorders>
              <w:top w:val="nil"/>
              <w:left w:val="single" w:sz="4" w:space="0" w:color="auto"/>
              <w:bottom w:val="single" w:sz="4" w:space="0" w:color="auto"/>
              <w:right w:val="single" w:sz="4" w:space="0" w:color="auto"/>
            </w:tcBorders>
            <w:shd w:val="clear" w:color="auto" w:fill="F2F2F2"/>
            <w:noWrap/>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Nidzica </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86,62</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88,10</w:t>
            </w:r>
          </w:p>
        </w:tc>
        <w:tc>
          <w:tcPr>
            <w:tcW w:w="765"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87,46</w:t>
            </w:r>
          </w:p>
        </w:tc>
      </w:tr>
      <w:tr w:rsidR="004F0F8C" w:rsidRPr="00BB71C0">
        <w:trPr>
          <w:trHeight w:val="255"/>
        </w:trPr>
        <w:tc>
          <w:tcPr>
            <w:tcW w:w="2707" w:type="pct"/>
            <w:tcBorders>
              <w:top w:val="nil"/>
              <w:left w:val="single" w:sz="4" w:space="0" w:color="auto"/>
              <w:bottom w:val="single" w:sz="4" w:space="0" w:color="auto"/>
              <w:right w:val="single" w:sz="4" w:space="0" w:color="auto"/>
            </w:tcBorders>
            <w:shd w:val="clear" w:color="auto" w:fill="F2F2F2"/>
            <w:noWrap/>
            <w:vAlign w:val="center"/>
          </w:tcPr>
          <w:p w:rsidR="004F0F8C" w:rsidRPr="00BB71C0" w:rsidRDefault="004F0F8C" w:rsidP="00E120CE">
            <w:pPr>
              <w:rPr>
                <w:rFonts w:ascii="Calibri" w:hAnsi="Calibri" w:cs="Calibri"/>
                <w:sz w:val="20"/>
                <w:szCs w:val="20"/>
              </w:rPr>
            </w:pPr>
            <w:r w:rsidRPr="00BB71C0">
              <w:rPr>
                <w:rFonts w:ascii="Calibri" w:hAnsi="Calibri" w:cs="Calibri"/>
                <w:sz w:val="20"/>
                <w:szCs w:val="20"/>
              </w:rPr>
              <w:t xml:space="preserve">Nidzica - miasto </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100,97</w:t>
            </w:r>
          </w:p>
        </w:tc>
        <w:tc>
          <w:tcPr>
            <w:tcW w:w="764"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102,59</w:t>
            </w:r>
          </w:p>
        </w:tc>
        <w:tc>
          <w:tcPr>
            <w:tcW w:w="765"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jc w:val="right"/>
              <w:rPr>
                <w:rFonts w:ascii="Calibri" w:hAnsi="Calibri" w:cs="Calibri"/>
                <w:sz w:val="20"/>
                <w:szCs w:val="20"/>
              </w:rPr>
            </w:pPr>
            <w:r w:rsidRPr="00BB71C0">
              <w:rPr>
                <w:rFonts w:ascii="Calibri" w:hAnsi="Calibri" w:cs="Calibri"/>
                <w:sz w:val="20"/>
                <w:szCs w:val="20"/>
              </w:rPr>
              <w:t>100,95</w:t>
            </w:r>
          </w:p>
        </w:tc>
      </w:tr>
    </w:tbl>
    <w:p w:rsidR="004F0F8C" w:rsidRPr="00BB71C0" w:rsidRDefault="004F0F8C" w:rsidP="00620F89">
      <w:pPr>
        <w:jc w:val="center"/>
        <w:rPr>
          <w:rFonts w:ascii="Calibri" w:hAnsi="Calibri" w:cs="Calibri"/>
          <w:b/>
          <w:bCs/>
          <w:color w:val="000000"/>
          <w:sz w:val="20"/>
          <w:szCs w:val="20"/>
        </w:rPr>
      </w:pPr>
    </w:p>
    <w:p w:rsidR="004F0F8C" w:rsidRPr="00BB71C0" w:rsidRDefault="004F0F8C" w:rsidP="00620F89">
      <w:pPr>
        <w:jc w:val="center"/>
        <w:rPr>
          <w:rFonts w:ascii="Calibri" w:hAnsi="Calibri" w:cs="Calibri"/>
          <w:b/>
          <w:bCs/>
          <w:color w:val="000000"/>
          <w:sz w:val="20"/>
          <w:szCs w:val="20"/>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75"/>
        <w:gridCol w:w="587"/>
        <w:gridCol w:w="424"/>
        <w:gridCol w:w="162"/>
        <w:gridCol w:w="584"/>
        <w:gridCol w:w="554"/>
        <w:gridCol w:w="162"/>
        <w:gridCol w:w="392"/>
        <w:gridCol w:w="554"/>
        <w:gridCol w:w="512"/>
        <w:gridCol w:w="42"/>
        <w:gridCol w:w="554"/>
        <w:gridCol w:w="554"/>
        <w:gridCol w:w="306"/>
        <w:gridCol w:w="249"/>
        <w:gridCol w:w="554"/>
        <w:gridCol w:w="545"/>
      </w:tblGrid>
      <w:tr w:rsidR="004F0F8C" w:rsidRPr="00BB71C0">
        <w:trPr>
          <w:trHeight w:val="255"/>
        </w:trPr>
        <w:tc>
          <w:tcPr>
            <w:tcW w:w="5000" w:type="pct"/>
            <w:gridSpan w:val="17"/>
            <w:shd w:val="clear" w:color="auto" w:fill="D9D9D9"/>
            <w:noWrap/>
            <w:vAlign w:val="center"/>
          </w:tcPr>
          <w:p w:rsidR="004F0F8C" w:rsidRPr="00BB71C0" w:rsidRDefault="004F0F8C" w:rsidP="00E120CE">
            <w:pPr>
              <w:spacing w:line="360" w:lineRule="auto"/>
              <w:jc w:val="center"/>
              <w:rPr>
                <w:rFonts w:ascii="Calibri" w:hAnsi="Calibri" w:cs="Calibri"/>
                <w:b/>
                <w:bCs/>
                <w:color w:val="000000"/>
                <w:sz w:val="20"/>
                <w:szCs w:val="20"/>
              </w:rPr>
            </w:pPr>
            <w:r w:rsidRPr="00BB71C0">
              <w:rPr>
                <w:rFonts w:ascii="Calibri" w:hAnsi="Calibri" w:cs="Calibri"/>
                <w:b/>
                <w:bCs/>
                <w:color w:val="000000"/>
                <w:sz w:val="20"/>
                <w:szCs w:val="20"/>
              </w:rPr>
              <w:t>Podmioty w rejestrze Regon na 10 tys. ludności w wieku produkcyjnym</w:t>
            </w:r>
          </w:p>
        </w:tc>
      </w:tr>
      <w:tr w:rsidR="004F0F8C" w:rsidRPr="00BB71C0">
        <w:trPr>
          <w:trHeight w:val="510"/>
        </w:trPr>
        <w:tc>
          <w:tcPr>
            <w:tcW w:w="1891" w:type="pct"/>
            <w:gridSpan w:val="3"/>
            <w:shd w:val="clear" w:color="auto" w:fill="F2F2F2"/>
            <w:noWrap/>
            <w:vAlign w:val="center"/>
          </w:tcPr>
          <w:p w:rsidR="004F0F8C" w:rsidRPr="00BB71C0" w:rsidRDefault="004F0F8C" w:rsidP="00E120CE">
            <w:pPr>
              <w:spacing w:line="360" w:lineRule="auto"/>
              <w:jc w:val="center"/>
              <w:rPr>
                <w:rFonts w:ascii="Calibri" w:hAnsi="Calibri" w:cs="Calibri"/>
                <w:color w:val="000000"/>
                <w:sz w:val="20"/>
                <w:szCs w:val="20"/>
              </w:rPr>
            </w:pPr>
            <w:r w:rsidRPr="00BB71C0">
              <w:rPr>
                <w:rFonts w:ascii="Calibri" w:hAnsi="Calibri" w:cs="Calibri"/>
                <w:color w:val="000000"/>
                <w:sz w:val="20"/>
                <w:szCs w:val="20"/>
              </w:rPr>
              <w:t> </w:t>
            </w:r>
          </w:p>
        </w:tc>
        <w:tc>
          <w:tcPr>
            <w:tcW w:w="794" w:type="pct"/>
            <w:gridSpan w:val="4"/>
            <w:shd w:val="clear" w:color="auto" w:fill="F2F2F2"/>
            <w:vAlign w:val="bottom"/>
          </w:tcPr>
          <w:p w:rsidR="004F0F8C" w:rsidRPr="00BB71C0" w:rsidRDefault="004F0F8C" w:rsidP="00E120CE">
            <w:pPr>
              <w:spacing w:line="360" w:lineRule="auto"/>
              <w:jc w:val="right"/>
              <w:rPr>
                <w:rFonts w:ascii="Calibri" w:hAnsi="Calibri" w:cs="Calibri"/>
                <w:b/>
                <w:bCs/>
                <w:color w:val="000000"/>
                <w:sz w:val="20"/>
                <w:szCs w:val="20"/>
              </w:rPr>
            </w:pPr>
            <w:r w:rsidRPr="00BB71C0">
              <w:rPr>
                <w:rFonts w:ascii="Calibri" w:hAnsi="Calibri" w:cs="Calibri"/>
                <w:b/>
                <w:bCs/>
                <w:color w:val="000000"/>
                <w:sz w:val="20"/>
                <w:szCs w:val="20"/>
              </w:rPr>
              <w:t>2010</w:t>
            </w:r>
          </w:p>
        </w:tc>
        <w:tc>
          <w:tcPr>
            <w:tcW w:w="792" w:type="pct"/>
            <w:gridSpan w:val="3"/>
            <w:shd w:val="clear" w:color="auto" w:fill="F2F2F2"/>
            <w:vAlign w:val="bottom"/>
          </w:tcPr>
          <w:p w:rsidR="004F0F8C" w:rsidRPr="00BB71C0" w:rsidRDefault="004F0F8C" w:rsidP="00E120CE">
            <w:pPr>
              <w:spacing w:line="360" w:lineRule="auto"/>
              <w:jc w:val="right"/>
              <w:rPr>
                <w:rFonts w:ascii="Calibri" w:hAnsi="Calibri" w:cs="Calibri"/>
                <w:b/>
                <w:bCs/>
                <w:color w:val="000000"/>
                <w:sz w:val="20"/>
                <w:szCs w:val="20"/>
              </w:rPr>
            </w:pPr>
            <w:r w:rsidRPr="00BB71C0">
              <w:rPr>
                <w:rFonts w:ascii="Calibri" w:hAnsi="Calibri" w:cs="Calibri"/>
                <w:b/>
                <w:bCs/>
                <w:color w:val="000000"/>
                <w:sz w:val="20"/>
                <w:szCs w:val="20"/>
              </w:rPr>
              <w:t>2012</w:t>
            </w:r>
          </w:p>
        </w:tc>
        <w:tc>
          <w:tcPr>
            <w:tcW w:w="791" w:type="pct"/>
            <w:gridSpan w:val="4"/>
            <w:shd w:val="clear" w:color="auto" w:fill="F2F2F2"/>
            <w:vAlign w:val="bottom"/>
          </w:tcPr>
          <w:p w:rsidR="004F0F8C" w:rsidRPr="00BB71C0" w:rsidRDefault="004F0F8C" w:rsidP="00E120CE">
            <w:pPr>
              <w:spacing w:line="360" w:lineRule="auto"/>
              <w:jc w:val="right"/>
              <w:rPr>
                <w:rFonts w:ascii="Calibri" w:hAnsi="Calibri" w:cs="Calibri"/>
                <w:b/>
                <w:bCs/>
                <w:color w:val="000000"/>
                <w:sz w:val="20"/>
                <w:szCs w:val="20"/>
              </w:rPr>
            </w:pPr>
            <w:r w:rsidRPr="00BB71C0">
              <w:rPr>
                <w:rFonts w:ascii="Calibri" w:hAnsi="Calibri" w:cs="Calibri"/>
                <w:b/>
                <w:bCs/>
                <w:color w:val="000000"/>
                <w:sz w:val="20"/>
                <w:szCs w:val="20"/>
              </w:rPr>
              <w:t>2013</w:t>
            </w:r>
          </w:p>
        </w:tc>
        <w:tc>
          <w:tcPr>
            <w:tcW w:w="732" w:type="pct"/>
            <w:gridSpan w:val="3"/>
            <w:shd w:val="clear" w:color="auto" w:fill="F2F2F2"/>
            <w:vAlign w:val="bottom"/>
          </w:tcPr>
          <w:p w:rsidR="004F0F8C" w:rsidRPr="00BB71C0" w:rsidRDefault="004F0F8C" w:rsidP="00E120CE">
            <w:pPr>
              <w:spacing w:line="360" w:lineRule="auto"/>
              <w:rPr>
                <w:rFonts w:ascii="Calibri" w:hAnsi="Calibri" w:cs="Calibri"/>
                <w:b/>
                <w:bCs/>
                <w:color w:val="000000"/>
                <w:sz w:val="20"/>
                <w:szCs w:val="20"/>
              </w:rPr>
            </w:pPr>
            <w:r w:rsidRPr="00BB71C0">
              <w:rPr>
                <w:rFonts w:ascii="Calibri" w:hAnsi="Calibri" w:cs="Calibri"/>
                <w:b/>
                <w:bCs/>
                <w:color w:val="000000"/>
                <w:sz w:val="20"/>
                <w:szCs w:val="20"/>
              </w:rPr>
              <w:t>2013 Powiat</w:t>
            </w:r>
          </w:p>
        </w:tc>
      </w:tr>
      <w:tr w:rsidR="004F0F8C" w:rsidRPr="00BB71C0">
        <w:trPr>
          <w:trHeight w:val="255"/>
        </w:trPr>
        <w:tc>
          <w:tcPr>
            <w:tcW w:w="1891" w:type="pct"/>
            <w:gridSpan w:val="3"/>
            <w:shd w:val="clear" w:color="auto" w:fill="F2F2F2"/>
            <w:vAlign w:val="center"/>
          </w:tcPr>
          <w:p w:rsidR="004F0F8C" w:rsidRPr="00BB71C0" w:rsidRDefault="004F0F8C" w:rsidP="00E120CE">
            <w:pPr>
              <w:spacing w:line="360" w:lineRule="auto"/>
              <w:rPr>
                <w:rFonts w:ascii="Calibri" w:hAnsi="Calibri" w:cs="Calibri"/>
                <w:sz w:val="20"/>
                <w:szCs w:val="20"/>
              </w:rPr>
            </w:pPr>
            <w:r w:rsidRPr="00BB71C0">
              <w:rPr>
                <w:rFonts w:ascii="Calibri" w:hAnsi="Calibri" w:cs="Calibri"/>
                <w:sz w:val="20"/>
                <w:szCs w:val="20"/>
              </w:rPr>
              <w:t xml:space="preserve">Drawsko Pomorskie </w:t>
            </w:r>
          </w:p>
        </w:tc>
        <w:tc>
          <w:tcPr>
            <w:tcW w:w="794" w:type="pct"/>
            <w:gridSpan w:val="4"/>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1685</w:t>
            </w:r>
          </w:p>
        </w:tc>
        <w:tc>
          <w:tcPr>
            <w:tcW w:w="792" w:type="pct"/>
            <w:gridSpan w:val="3"/>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1671</w:t>
            </w:r>
          </w:p>
        </w:tc>
        <w:tc>
          <w:tcPr>
            <w:tcW w:w="791" w:type="pct"/>
            <w:gridSpan w:val="4"/>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1701</w:t>
            </w:r>
          </w:p>
        </w:tc>
        <w:tc>
          <w:tcPr>
            <w:tcW w:w="732" w:type="pct"/>
            <w:gridSpan w:val="3"/>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1575</w:t>
            </w:r>
          </w:p>
        </w:tc>
      </w:tr>
      <w:tr w:rsidR="004F0F8C" w:rsidRPr="00BB71C0">
        <w:trPr>
          <w:trHeight w:val="255"/>
        </w:trPr>
        <w:tc>
          <w:tcPr>
            <w:tcW w:w="1891" w:type="pct"/>
            <w:gridSpan w:val="3"/>
            <w:shd w:val="clear" w:color="auto" w:fill="F2F2F2"/>
            <w:vAlign w:val="center"/>
          </w:tcPr>
          <w:p w:rsidR="004F0F8C" w:rsidRPr="00BB71C0" w:rsidRDefault="004F0F8C" w:rsidP="00E120CE">
            <w:pPr>
              <w:spacing w:line="360" w:lineRule="auto"/>
              <w:rPr>
                <w:rFonts w:ascii="Calibri" w:hAnsi="Calibri" w:cs="Calibri"/>
                <w:b/>
                <w:bCs/>
                <w:sz w:val="20"/>
                <w:szCs w:val="20"/>
              </w:rPr>
            </w:pPr>
            <w:r w:rsidRPr="00BB71C0">
              <w:rPr>
                <w:rFonts w:ascii="Calibri" w:hAnsi="Calibri" w:cs="Calibri"/>
                <w:b/>
                <w:bCs/>
                <w:sz w:val="20"/>
                <w:szCs w:val="20"/>
              </w:rPr>
              <w:t xml:space="preserve">Barlinek </w:t>
            </w:r>
          </w:p>
        </w:tc>
        <w:tc>
          <w:tcPr>
            <w:tcW w:w="794" w:type="pct"/>
            <w:gridSpan w:val="4"/>
            <w:shd w:val="clear" w:color="auto" w:fill="F2F2F2"/>
            <w:noWrap/>
            <w:vAlign w:val="bottom"/>
          </w:tcPr>
          <w:p w:rsidR="004F0F8C" w:rsidRPr="00BB71C0" w:rsidRDefault="004F0F8C" w:rsidP="00E120CE">
            <w:pPr>
              <w:spacing w:line="360" w:lineRule="auto"/>
              <w:jc w:val="right"/>
              <w:rPr>
                <w:rFonts w:ascii="Calibri" w:hAnsi="Calibri" w:cs="Calibri"/>
                <w:b/>
                <w:bCs/>
                <w:color w:val="000000"/>
                <w:sz w:val="20"/>
                <w:szCs w:val="20"/>
              </w:rPr>
            </w:pPr>
            <w:r w:rsidRPr="00BB71C0">
              <w:rPr>
                <w:rFonts w:ascii="Calibri" w:hAnsi="Calibri" w:cs="Calibri"/>
                <w:b/>
                <w:bCs/>
                <w:color w:val="000000"/>
                <w:sz w:val="20"/>
                <w:szCs w:val="20"/>
              </w:rPr>
              <w:t>1496</w:t>
            </w:r>
          </w:p>
        </w:tc>
        <w:tc>
          <w:tcPr>
            <w:tcW w:w="792" w:type="pct"/>
            <w:gridSpan w:val="3"/>
            <w:shd w:val="clear" w:color="auto" w:fill="F2F2F2"/>
            <w:noWrap/>
            <w:vAlign w:val="bottom"/>
          </w:tcPr>
          <w:p w:rsidR="004F0F8C" w:rsidRPr="00BB71C0" w:rsidRDefault="004F0F8C" w:rsidP="00E120CE">
            <w:pPr>
              <w:spacing w:line="360" w:lineRule="auto"/>
              <w:jc w:val="right"/>
              <w:rPr>
                <w:rFonts w:ascii="Calibri" w:hAnsi="Calibri" w:cs="Calibri"/>
                <w:b/>
                <w:bCs/>
                <w:color w:val="000000"/>
                <w:sz w:val="20"/>
                <w:szCs w:val="20"/>
              </w:rPr>
            </w:pPr>
            <w:r w:rsidRPr="00BB71C0">
              <w:rPr>
                <w:rFonts w:ascii="Calibri" w:hAnsi="Calibri" w:cs="Calibri"/>
                <w:b/>
                <w:bCs/>
                <w:color w:val="000000"/>
                <w:sz w:val="20"/>
                <w:szCs w:val="20"/>
              </w:rPr>
              <w:t>1521</w:t>
            </w:r>
          </w:p>
        </w:tc>
        <w:tc>
          <w:tcPr>
            <w:tcW w:w="791" w:type="pct"/>
            <w:gridSpan w:val="4"/>
            <w:shd w:val="clear" w:color="auto" w:fill="F2F2F2"/>
            <w:noWrap/>
            <w:vAlign w:val="bottom"/>
          </w:tcPr>
          <w:p w:rsidR="004F0F8C" w:rsidRPr="00BB71C0" w:rsidRDefault="004F0F8C" w:rsidP="00E120CE">
            <w:pPr>
              <w:spacing w:line="360" w:lineRule="auto"/>
              <w:jc w:val="right"/>
              <w:rPr>
                <w:rFonts w:ascii="Calibri" w:hAnsi="Calibri" w:cs="Calibri"/>
                <w:b/>
                <w:bCs/>
                <w:color w:val="000000"/>
                <w:sz w:val="20"/>
                <w:szCs w:val="20"/>
              </w:rPr>
            </w:pPr>
            <w:r w:rsidRPr="00BB71C0">
              <w:rPr>
                <w:rFonts w:ascii="Calibri" w:hAnsi="Calibri" w:cs="Calibri"/>
                <w:b/>
                <w:bCs/>
                <w:color w:val="000000"/>
                <w:sz w:val="20"/>
                <w:szCs w:val="20"/>
              </w:rPr>
              <w:t>1542</w:t>
            </w:r>
          </w:p>
        </w:tc>
        <w:tc>
          <w:tcPr>
            <w:tcW w:w="732" w:type="pct"/>
            <w:gridSpan w:val="3"/>
            <w:shd w:val="clear" w:color="auto" w:fill="F2F2F2"/>
            <w:noWrap/>
            <w:vAlign w:val="bottom"/>
          </w:tcPr>
          <w:p w:rsidR="004F0F8C" w:rsidRPr="00BB71C0" w:rsidRDefault="004F0F8C" w:rsidP="00E120CE">
            <w:pPr>
              <w:spacing w:line="360" w:lineRule="auto"/>
              <w:jc w:val="right"/>
              <w:rPr>
                <w:rFonts w:ascii="Calibri" w:hAnsi="Calibri" w:cs="Calibri"/>
                <w:b/>
                <w:bCs/>
                <w:color w:val="000000"/>
                <w:sz w:val="20"/>
                <w:szCs w:val="20"/>
              </w:rPr>
            </w:pPr>
            <w:r w:rsidRPr="00BB71C0">
              <w:rPr>
                <w:rFonts w:ascii="Calibri" w:hAnsi="Calibri" w:cs="Calibri"/>
                <w:b/>
                <w:bCs/>
                <w:color w:val="000000"/>
                <w:sz w:val="20"/>
                <w:szCs w:val="20"/>
              </w:rPr>
              <w:t>1568</w:t>
            </w:r>
          </w:p>
        </w:tc>
      </w:tr>
      <w:tr w:rsidR="004F0F8C" w:rsidRPr="00BB71C0">
        <w:trPr>
          <w:trHeight w:val="255"/>
        </w:trPr>
        <w:tc>
          <w:tcPr>
            <w:tcW w:w="1891" w:type="pct"/>
            <w:gridSpan w:val="3"/>
            <w:shd w:val="clear" w:color="auto" w:fill="F2F2F2"/>
            <w:vAlign w:val="center"/>
          </w:tcPr>
          <w:p w:rsidR="004F0F8C" w:rsidRPr="00BB71C0" w:rsidRDefault="004F0F8C" w:rsidP="00E120CE">
            <w:pPr>
              <w:spacing w:line="360" w:lineRule="auto"/>
              <w:rPr>
                <w:rFonts w:ascii="Calibri" w:hAnsi="Calibri" w:cs="Calibri"/>
                <w:sz w:val="20"/>
                <w:szCs w:val="20"/>
              </w:rPr>
            </w:pPr>
            <w:r w:rsidRPr="00BB71C0">
              <w:rPr>
                <w:rFonts w:ascii="Calibri" w:hAnsi="Calibri" w:cs="Calibri"/>
                <w:sz w:val="20"/>
                <w:szCs w:val="20"/>
              </w:rPr>
              <w:t xml:space="preserve">Czersk </w:t>
            </w:r>
          </w:p>
        </w:tc>
        <w:tc>
          <w:tcPr>
            <w:tcW w:w="794" w:type="pct"/>
            <w:gridSpan w:val="4"/>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1354</w:t>
            </w:r>
          </w:p>
        </w:tc>
        <w:tc>
          <w:tcPr>
            <w:tcW w:w="792" w:type="pct"/>
            <w:gridSpan w:val="3"/>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1322</w:t>
            </w:r>
          </w:p>
        </w:tc>
        <w:tc>
          <w:tcPr>
            <w:tcW w:w="791" w:type="pct"/>
            <w:gridSpan w:val="4"/>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1346</w:t>
            </w:r>
          </w:p>
        </w:tc>
        <w:tc>
          <w:tcPr>
            <w:tcW w:w="732" w:type="pct"/>
            <w:gridSpan w:val="3"/>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1379</w:t>
            </w:r>
          </w:p>
        </w:tc>
      </w:tr>
      <w:tr w:rsidR="004F0F8C" w:rsidRPr="00BB71C0">
        <w:trPr>
          <w:trHeight w:val="255"/>
        </w:trPr>
        <w:tc>
          <w:tcPr>
            <w:tcW w:w="1891" w:type="pct"/>
            <w:gridSpan w:val="3"/>
            <w:shd w:val="clear" w:color="auto" w:fill="F2F2F2"/>
            <w:vAlign w:val="center"/>
          </w:tcPr>
          <w:p w:rsidR="004F0F8C" w:rsidRPr="00BB71C0" w:rsidRDefault="004F0F8C" w:rsidP="00E120CE">
            <w:pPr>
              <w:spacing w:line="360" w:lineRule="auto"/>
              <w:rPr>
                <w:rFonts w:ascii="Calibri" w:hAnsi="Calibri" w:cs="Calibri"/>
                <w:sz w:val="20"/>
                <w:szCs w:val="20"/>
              </w:rPr>
            </w:pPr>
            <w:r w:rsidRPr="00BB71C0">
              <w:rPr>
                <w:rFonts w:ascii="Calibri" w:hAnsi="Calibri" w:cs="Calibri"/>
                <w:sz w:val="20"/>
                <w:szCs w:val="20"/>
              </w:rPr>
              <w:t xml:space="preserve">Nidzica </w:t>
            </w:r>
          </w:p>
        </w:tc>
        <w:tc>
          <w:tcPr>
            <w:tcW w:w="794" w:type="pct"/>
            <w:gridSpan w:val="4"/>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1202</w:t>
            </w:r>
          </w:p>
        </w:tc>
        <w:tc>
          <w:tcPr>
            <w:tcW w:w="792" w:type="pct"/>
            <w:gridSpan w:val="3"/>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1245</w:t>
            </w:r>
          </w:p>
        </w:tc>
        <w:tc>
          <w:tcPr>
            <w:tcW w:w="791" w:type="pct"/>
            <w:gridSpan w:val="4"/>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1268</w:t>
            </w:r>
          </w:p>
        </w:tc>
        <w:tc>
          <w:tcPr>
            <w:tcW w:w="732" w:type="pct"/>
            <w:gridSpan w:val="3"/>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r w:rsidRPr="00BB71C0">
              <w:rPr>
                <w:rFonts w:ascii="Calibri" w:hAnsi="Calibri" w:cs="Calibri"/>
                <w:color w:val="000000"/>
                <w:sz w:val="20"/>
                <w:szCs w:val="20"/>
              </w:rPr>
              <w:t>1070</w:t>
            </w:r>
          </w:p>
        </w:tc>
      </w:tr>
      <w:tr w:rsidR="004F0F8C" w:rsidRPr="00BB71C0">
        <w:trPr>
          <w:trHeight w:val="255"/>
        </w:trPr>
        <w:tc>
          <w:tcPr>
            <w:tcW w:w="1891" w:type="pct"/>
            <w:gridSpan w:val="3"/>
            <w:shd w:val="clear" w:color="auto" w:fill="F2F2F2"/>
            <w:vAlign w:val="center"/>
          </w:tcPr>
          <w:p w:rsidR="004F0F8C" w:rsidRPr="00BB71C0" w:rsidRDefault="004F0F8C" w:rsidP="00E120CE">
            <w:pPr>
              <w:spacing w:line="360" w:lineRule="auto"/>
              <w:rPr>
                <w:rFonts w:ascii="Calibri" w:hAnsi="Calibri" w:cs="Calibri"/>
                <w:sz w:val="20"/>
                <w:szCs w:val="20"/>
              </w:rPr>
            </w:pPr>
          </w:p>
        </w:tc>
        <w:tc>
          <w:tcPr>
            <w:tcW w:w="794" w:type="pct"/>
            <w:gridSpan w:val="4"/>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p>
        </w:tc>
        <w:tc>
          <w:tcPr>
            <w:tcW w:w="792" w:type="pct"/>
            <w:gridSpan w:val="3"/>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p>
        </w:tc>
        <w:tc>
          <w:tcPr>
            <w:tcW w:w="791" w:type="pct"/>
            <w:gridSpan w:val="4"/>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p>
        </w:tc>
        <w:tc>
          <w:tcPr>
            <w:tcW w:w="732" w:type="pct"/>
            <w:gridSpan w:val="3"/>
            <w:shd w:val="clear" w:color="auto" w:fill="F2F2F2"/>
            <w:noWrap/>
            <w:vAlign w:val="bottom"/>
          </w:tcPr>
          <w:p w:rsidR="004F0F8C" w:rsidRPr="00BB71C0" w:rsidRDefault="004F0F8C" w:rsidP="00E120CE">
            <w:pPr>
              <w:spacing w:line="360" w:lineRule="auto"/>
              <w:jc w:val="right"/>
              <w:rPr>
                <w:rFonts w:ascii="Calibri" w:hAnsi="Calibri" w:cs="Calibri"/>
                <w:color w:val="000000"/>
                <w:sz w:val="20"/>
                <w:szCs w:val="20"/>
              </w:rPr>
            </w:pPr>
          </w:p>
        </w:tc>
      </w:tr>
      <w:tr w:rsidR="004F0F8C" w:rsidRPr="00BB71C0">
        <w:trPr>
          <w:trHeight w:val="255"/>
        </w:trPr>
        <w:tc>
          <w:tcPr>
            <w:tcW w:w="5000" w:type="pct"/>
            <w:gridSpan w:val="17"/>
            <w:shd w:val="clear" w:color="auto" w:fill="D9D9D9"/>
            <w:vAlign w:val="center"/>
          </w:tcPr>
          <w:p w:rsidR="004F0F8C" w:rsidRPr="00BB71C0" w:rsidRDefault="004F0F8C" w:rsidP="00E120CE">
            <w:pPr>
              <w:spacing w:line="360" w:lineRule="auto"/>
              <w:jc w:val="center"/>
              <w:rPr>
                <w:rFonts w:ascii="Calibri" w:hAnsi="Calibri" w:cs="Calibri"/>
                <w:b/>
                <w:bCs/>
                <w:sz w:val="14"/>
                <w:szCs w:val="14"/>
              </w:rPr>
            </w:pPr>
            <w:r w:rsidRPr="00BB71C0">
              <w:rPr>
                <w:rFonts w:ascii="Calibri" w:hAnsi="Calibri" w:cs="Calibri"/>
                <w:b/>
                <w:bCs/>
                <w:sz w:val="14"/>
                <w:szCs w:val="14"/>
              </w:rPr>
              <w:t>Podmioty wg klas wielkości</w:t>
            </w:r>
          </w:p>
        </w:tc>
      </w:tr>
      <w:tr w:rsidR="004F0F8C" w:rsidRPr="00BB71C0">
        <w:trPr>
          <w:trHeight w:val="255"/>
        </w:trPr>
        <w:tc>
          <w:tcPr>
            <w:tcW w:w="1343" w:type="pct"/>
            <w:vMerge w:val="restart"/>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 </w:t>
            </w:r>
          </w:p>
        </w:tc>
        <w:tc>
          <w:tcPr>
            <w:tcW w:w="952" w:type="pct"/>
            <w:gridSpan w:val="4"/>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0 - 9</w:t>
            </w:r>
          </w:p>
        </w:tc>
        <w:tc>
          <w:tcPr>
            <w:tcW w:w="902" w:type="pct"/>
            <w:gridSpan w:val="4"/>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10 - 49</w:t>
            </w:r>
          </w:p>
        </w:tc>
        <w:tc>
          <w:tcPr>
            <w:tcW w:w="902" w:type="pct"/>
            <w:gridSpan w:val="4"/>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50 - 249</w:t>
            </w:r>
          </w:p>
        </w:tc>
        <w:tc>
          <w:tcPr>
            <w:tcW w:w="901" w:type="pct"/>
            <w:gridSpan w:val="4"/>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250 - 999</w:t>
            </w:r>
          </w:p>
        </w:tc>
      </w:tr>
      <w:tr w:rsidR="004F0F8C" w:rsidRPr="00BB71C0">
        <w:trPr>
          <w:trHeight w:val="255"/>
        </w:trPr>
        <w:tc>
          <w:tcPr>
            <w:tcW w:w="1343" w:type="pct"/>
            <w:vMerge/>
            <w:shd w:val="clear" w:color="auto" w:fill="F2F2F2"/>
            <w:vAlign w:val="center"/>
          </w:tcPr>
          <w:p w:rsidR="004F0F8C" w:rsidRPr="00BB71C0" w:rsidRDefault="004F0F8C" w:rsidP="00E120CE">
            <w:pPr>
              <w:spacing w:line="360" w:lineRule="auto"/>
              <w:rPr>
                <w:rFonts w:ascii="Calibri" w:hAnsi="Calibri" w:cs="Calibri"/>
                <w:sz w:val="14"/>
                <w:szCs w:val="14"/>
              </w:rPr>
            </w:pPr>
          </w:p>
        </w:tc>
        <w:tc>
          <w:tcPr>
            <w:tcW w:w="318"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2012</w:t>
            </w:r>
          </w:p>
        </w:tc>
        <w:tc>
          <w:tcPr>
            <w:tcW w:w="318" w:type="pct"/>
            <w:gridSpan w:val="2"/>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2013</w:t>
            </w:r>
          </w:p>
        </w:tc>
        <w:tc>
          <w:tcPr>
            <w:tcW w:w="317"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2014</w:t>
            </w:r>
          </w:p>
        </w:tc>
        <w:tc>
          <w:tcPr>
            <w:tcW w:w="301"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2012</w:t>
            </w:r>
          </w:p>
        </w:tc>
        <w:tc>
          <w:tcPr>
            <w:tcW w:w="301" w:type="pct"/>
            <w:gridSpan w:val="2"/>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2013</w:t>
            </w:r>
          </w:p>
        </w:tc>
        <w:tc>
          <w:tcPr>
            <w:tcW w:w="301"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2014</w:t>
            </w:r>
          </w:p>
        </w:tc>
        <w:tc>
          <w:tcPr>
            <w:tcW w:w="301" w:type="pct"/>
            <w:gridSpan w:val="2"/>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2012</w:t>
            </w:r>
          </w:p>
        </w:tc>
        <w:tc>
          <w:tcPr>
            <w:tcW w:w="301"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2013</w:t>
            </w:r>
          </w:p>
        </w:tc>
        <w:tc>
          <w:tcPr>
            <w:tcW w:w="301"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2014</w:t>
            </w:r>
          </w:p>
        </w:tc>
        <w:tc>
          <w:tcPr>
            <w:tcW w:w="301" w:type="pct"/>
            <w:gridSpan w:val="2"/>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2012</w:t>
            </w:r>
          </w:p>
        </w:tc>
        <w:tc>
          <w:tcPr>
            <w:tcW w:w="301"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2013</w:t>
            </w:r>
          </w:p>
        </w:tc>
        <w:tc>
          <w:tcPr>
            <w:tcW w:w="299"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2014</w:t>
            </w:r>
          </w:p>
        </w:tc>
      </w:tr>
      <w:tr w:rsidR="004F0F8C" w:rsidRPr="00BB71C0">
        <w:trPr>
          <w:trHeight w:val="255"/>
        </w:trPr>
        <w:tc>
          <w:tcPr>
            <w:tcW w:w="1343"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Drawsko Pomorskie </w:t>
            </w:r>
          </w:p>
        </w:tc>
        <w:tc>
          <w:tcPr>
            <w:tcW w:w="31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1748</w:t>
            </w:r>
          </w:p>
        </w:tc>
        <w:tc>
          <w:tcPr>
            <w:tcW w:w="318"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1759</w:t>
            </w:r>
          </w:p>
        </w:tc>
        <w:tc>
          <w:tcPr>
            <w:tcW w:w="31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1754</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46</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46</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48</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13</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12</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12</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29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r>
      <w:tr w:rsidR="004F0F8C" w:rsidRPr="00BB71C0">
        <w:trPr>
          <w:trHeight w:val="255"/>
        </w:trPr>
        <w:tc>
          <w:tcPr>
            <w:tcW w:w="1343"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Drawsko Pomorskie - miasto </w:t>
            </w:r>
          </w:p>
        </w:tc>
        <w:tc>
          <w:tcPr>
            <w:tcW w:w="31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1466</w:t>
            </w:r>
          </w:p>
        </w:tc>
        <w:tc>
          <w:tcPr>
            <w:tcW w:w="318"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1473</w:t>
            </w:r>
          </w:p>
        </w:tc>
        <w:tc>
          <w:tcPr>
            <w:tcW w:w="31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1462</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39</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39</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41</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12</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w:t>
            </w:r>
          </w:p>
        </w:tc>
        <w:tc>
          <w:tcPr>
            <w:tcW w:w="29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w:t>
            </w:r>
          </w:p>
        </w:tc>
      </w:tr>
      <w:tr w:rsidR="004F0F8C" w:rsidRPr="00BB71C0">
        <w:trPr>
          <w:trHeight w:val="255"/>
        </w:trPr>
        <w:tc>
          <w:tcPr>
            <w:tcW w:w="1343" w:type="pct"/>
            <w:shd w:val="clear" w:color="auto" w:fill="F2F2F2"/>
            <w:noWrap/>
            <w:vAlign w:val="bottom"/>
          </w:tcPr>
          <w:p w:rsidR="004F0F8C" w:rsidRPr="00BB71C0" w:rsidRDefault="004F0F8C" w:rsidP="00E120CE">
            <w:pPr>
              <w:spacing w:line="360" w:lineRule="auto"/>
              <w:rPr>
                <w:rFonts w:ascii="Calibri" w:hAnsi="Calibri" w:cs="Calibri"/>
                <w:b/>
                <w:bCs/>
                <w:sz w:val="14"/>
                <w:szCs w:val="14"/>
              </w:rPr>
            </w:pPr>
            <w:r w:rsidRPr="00BB71C0">
              <w:rPr>
                <w:rFonts w:ascii="Calibri" w:hAnsi="Calibri" w:cs="Calibri"/>
                <w:b/>
                <w:bCs/>
                <w:sz w:val="14"/>
                <w:szCs w:val="14"/>
              </w:rPr>
              <w:t xml:space="preserve">Barlinek </w:t>
            </w:r>
          </w:p>
        </w:tc>
        <w:tc>
          <w:tcPr>
            <w:tcW w:w="31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1863</w:t>
            </w:r>
          </w:p>
        </w:tc>
        <w:tc>
          <w:tcPr>
            <w:tcW w:w="318" w:type="pct"/>
            <w:gridSpan w:val="2"/>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1873</w:t>
            </w:r>
          </w:p>
        </w:tc>
        <w:tc>
          <w:tcPr>
            <w:tcW w:w="317"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1861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81</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81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80</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16</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17</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17</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w:t>
            </w:r>
          </w:p>
        </w:tc>
        <w:tc>
          <w:tcPr>
            <w:tcW w:w="299"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w:t>
            </w:r>
          </w:p>
        </w:tc>
      </w:tr>
      <w:tr w:rsidR="004F0F8C" w:rsidRPr="00BB71C0">
        <w:trPr>
          <w:trHeight w:val="255"/>
        </w:trPr>
        <w:tc>
          <w:tcPr>
            <w:tcW w:w="1343" w:type="pct"/>
            <w:shd w:val="clear" w:color="auto" w:fill="F2F2F2"/>
            <w:noWrap/>
            <w:vAlign w:val="bottom"/>
          </w:tcPr>
          <w:p w:rsidR="004F0F8C" w:rsidRPr="00BB71C0" w:rsidRDefault="004F0F8C" w:rsidP="00E120CE">
            <w:pPr>
              <w:spacing w:line="360" w:lineRule="auto"/>
              <w:rPr>
                <w:rFonts w:ascii="Calibri" w:hAnsi="Calibri" w:cs="Calibri"/>
                <w:b/>
                <w:bCs/>
                <w:sz w:val="14"/>
                <w:szCs w:val="14"/>
              </w:rPr>
            </w:pPr>
            <w:r w:rsidRPr="00BB71C0">
              <w:rPr>
                <w:rFonts w:ascii="Calibri" w:hAnsi="Calibri" w:cs="Calibri"/>
                <w:b/>
                <w:bCs/>
                <w:sz w:val="14"/>
                <w:szCs w:val="14"/>
              </w:rPr>
              <w:t xml:space="preserve">Barlinek - miasto </w:t>
            </w:r>
          </w:p>
        </w:tc>
        <w:tc>
          <w:tcPr>
            <w:tcW w:w="31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1440</w:t>
            </w:r>
          </w:p>
        </w:tc>
        <w:tc>
          <w:tcPr>
            <w:tcW w:w="318" w:type="pct"/>
            <w:gridSpan w:val="2"/>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1445</w:t>
            </w:r>
          </w:p>
        </w:tc>
        <w:tc>
          <w:tcPr>
            <w:tcW w:w="317"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1421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64</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64</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63</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15</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16</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16</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w:t>
            </w:r>
          </w:p>
        </w:tc>
        <w:tc>
          <w:tcPr>
            <w:tcW w:w="299"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w:t>
            </w:r>
          </w:p>
        </w:tc>
      </w:tr>
      <w:tr w:rsidR="004F0F8C" w:rsidRPr="00BB71C0">
        <w:trPr>
          <w:trHeight w:val="255"/>
        </w:trPr>
        <w:tc>
          <w:tcPr>
            <w:tcW w:w="1343"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Czersk </w:t>
            </w:r>
          </w:p>
        </w:tc>
        <w:tc>
          <w:tcPr>
            <w:tcW w:w="31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1712</w:t>
            </w:r>
          </w:p>
        </w:tc>
        <w:tc>
          <w:tcPr>
            <w:tcW w:w="318"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1745</w:t>
            </w:r>
          </w:p>
        </w:tc>
        <w:tc>
          <w:tcPr>
            <w:tcW w:w="31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1755</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64</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59</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60</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15</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14</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14</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29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r>
      <w:tr w:rsidR="004F0F8C" w:rsidRPr="00BB71C0">
        <w:trPr>
          <w:trHeight w:val="255"/>
        </w:trPr>
        <w:tc>
          <w:tcPr>
            <w:tcW w:w="1343"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Czersk - miasto </w:t>
            </w:r>
          </w:p>
        </w:tc>
        <w:tc>
          <w:tcPr>
            <w:tcW w:w="31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909</w:t>
            </w:r>
          </w:p>
        </w:tc>
        <w:tc>
          <w:tcPr>
            <w:tcW w:w="318"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934</w:t>
            </w:r>
          </w:p>
        </w:tc>
        <w:tc>
          <w:tcPr>
            <w:tcW w:w="31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936</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42</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38</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39</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10</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10</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29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r>
      <w:tr w:rsidR="004F0F8C" w:rsidRPr="00BB71C0">
        <w:trPr>
          <w:trHeight w:val="255"/>
        </w:trPr>
        <w:tc>
          <w:tcPr>
            <w:tcW w:w="1343"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Nidzica </w:t>
            </w:r>
          </w:p>
        </w:tc>
        <w:tc>
          <w:tcPr>
            <w:tcW w:w="31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1647</w:t>
            </w:r>
          </w:p>
        </w:tc>
        <w:tc>
          <w:tcPr>
            <w:tcW w:w="318"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1667</w:t>
            </w:r>
          </w:p>
        </w:tc>
        <w:tc>
          <w:tcPr>
            <w:tcW w:w="31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1675</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76</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77</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71</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33</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33</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33</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29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r>
      <w:tr w:rsidR="004F0F8C" w:rsidRPr="00BB71C0">
        <w:trPr>
          <w:trHeight w:val="255"/>
        </w:trPr>
        <w:tc>
          <w:tcPr>
            <w:tcW w:w="1343"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Nidzica - miasto </w:t>
            </w:r>
          </w:p>
        </w:tc>
        <w:tc>
          <w:tcPr>
            <w:tcW w:w="31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1297</w:t>
            </w:r>
          </w:p>
        </w:tc>
        <w:tc>
          <w:tcPr>
            <w:tcW w:w="318"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1301</w:t>
            </w:r>
          </w:p>
        </w:tc>
        <w:tc>
          <w:tcPr>
            <w:tcW w:w="31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1290</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64</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64</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57</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29</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28</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28</w:t>
            </w:r>
          </w:p>
        </w:tc>
        <w:tc>
          <w:tcPr>
            <w:tcW w:w="301" w:type="pct"/>
            <w:gridSpan w:val="2"/>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301"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c>
          <w:tcPr>
            <w:tcW w:w="29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w:t>
            </w:r>
          </w:p>
        </w:tc>
      </w:tr>
    </w:tbl>
    <w:p w:rsidR="004F0F8C" w:rsidRPr="00BB71C0" w:rsidRDefault="004F0F8C" w:rsidP="00620F89">
      <w:pPr>
        <w:autoSpaceDE w:val="0"/>
        <w:spacing w:line="360" w:lineRule="auto"/>
        <w:jc w:val="both"/>
        <w:rPr>
          <w:rFonts w:ascii="Calibri" w:hAnsi="Calibri" w:cs="Calibri"/>
        </w:rPr>
      </w:pPr>
    </w:p>
    <w:tbl>
      <w:tblPr>
        <w:tblW w:w="5077" w:type="pct"/>
        <w:tblInd w:w="2" w:type="dxa"/>
        <w:tblCellMar>
          <w:left w:w="70" w:type="dxa"/>
          <w:right w:w="70" w:type="dxa"/>
        </w:tblCellMar>
        <w:tblLook w:val="00A0"/>
      </w:tblPr>
      <w:tblGrid>
        <w:gridCol w:w="2356"/>
        <w:gridCol w:w="713"/>
        <w:gridCol w:w="714"/>
        <w:gridCol w:w="716"/>
        <w:gridCol w:w="539"/>
        <w:gridCol w:w="539"/>
        <w:gridCol w:w="541"/>
        <w:gridCol w:w="539"/>
        <w:gridCol w:w="539"/>
        <w:gridCol w:w="541"/>
        <w:gridCol w:w="539"/>
        <w:gridCol w:w="539"/>
        <w:gridCol w:w="537"/>
      </w:tblGrid>
      <w:tr w:rsidR="004F0F8C" w:rsidRPr="00BB71C0">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center"/>
          </w:tcPr>
          <w:p w:rsidR="004F0F8C" w:rsidRPr="00BB71C0" w:rsidRDefault="004F0F8C" w:rsidP="00E120CE">
            <w:pPr>
              <w:spacing w:line="360" w:lineRule="auto"/>
              <w:jc w:val="center"/>
              <w:rPr>
                <w:rFonts w:ascii="Calibri" w:hAnsi="Calibri" w:cs="Calibri"/>
                <w:b/>
                <w:bCs/>
                <w:sz w:val="18"/>
                <w:szCs w:val="18"/>
              </w:rPr>
            </w:pPr>
            <w:r w:rsidRPr="00BB71C0">
              <w:rPr>
                <w:rFonts w:ascii="Calibri" w:hAnsi="Calibri" w:cs="Calibri"/>
                <w:b/>
                <w:bCs/>
                <w:sz w:val="18"/>
                <w:szCs w:val="18"/>
              </w:rPr>
              <w:t>Podmioty wg klas wielkości na 10 tys. ludności w wieku produkcyjnym</w:t>
            </w:r>
          </w:p>
        </w:tc>
      </w:tr>
      <w:tr w:rsidR="004F0F8C" w:rsidRPr="00BB71C0">
        <w:trPr>
          <w:trHeight w:val="255"/>
        </w:trPr>
        <w:tc>
          <w:tcPr>
            <w:tcW w:w="1260" w:type="pct"/>
            <w:vMerge w:val="restar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center"/>
              <w:rPr>
                <w:rFonts w:ascii="Calibri" w:hAnsi="Calibri" w:cs="Calibri"/>
                <w:sz w:val="18"/>
                <w:szCs w:val="18"/>
              </w:rPr>
            </w:pPr>
            <w:r w:rsidRPr="00BB71C0">
              <w:rPr>
                <w:rFonts w:ascii="Calibri" w:hAnsi="Calibri" w:cs="Calibri"/>
                <w:sz w:val="18"/>
                <w:szCs w:val="18"/>
              </w:rPr>
              <w:t> </w:t>
            </w:r>
          </w:p>
        </w:tc>
        <w:tc>
          <w:tcPr>
            <w:tcW w:w="1147" w:type="pct"/>
            <w:gridSpan w:val="3"/>
            <w:tcBorders>
              <w:top w:val="single" w:sz="4" w:space="0" w:color="auto"/>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center"/>
              <w:rPr>
                <w:rFonts w:ascii="Calibri" w:hAnsi="Calibri" w:cs="Calibri"/>
                <w:sz w:val="18"/>
                <w:szCs w:val="18"/>
              </w:rPr>
            </w:pPr>
            <w:r w:rsidRPr="00BB71C0">
              <w:rPr>
                <w:rFonts w:ascii="Calibri" w:hAnsi="Calibri" w:cs="Calibri"/>
                <w:sz w:val="18"/>
                <w:szCs w:val="18"/>
              </w:rPr>
              <w:t>0 - 9</w:t>
            </w:r>
          </w:p>
        </w:tc>
        <w:tc>
          <w:tcPr>
            <w:tcW w:w="865" w:type="pct"/>
            <w:gridSpan w:val="3"/>
            <w:tcBorders>
              <w:top w:val="single" w:sz="4" w:space="0" w:color="auto"/>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center"/>
              <w:rPr>
                <w:rFonts w:ascii="Calibri" w:hAnsi="Calibri" w:cs="Calibri"/>
                <w:sz w:val="18"/>
                <w:szCs w:val="18"/>
              </w:rPr>
            </w:pPr>
            <w:r w:rsidRPr="00BB71C0">
              <w:rPr>
                <w:rFonts w:ascii="Calibri" w:hAnsi="Calibri" w:cs="Calibri"/>
                <w:sz w:val="18"/>
                <w:szCs w:val="18"/>
              </w:rPr>
              <w:t>10 - 49</w:t>
            </w:r>
          </w:p>
        </w:tc>
        <w:tc>
          <w:tcPr>
            <w:tcW w:w="865" w:type="pct"/>
            <w:gridSpan w:val="3"/>
            <w:tcBorders>
              <w:top w:val="single" w:sz="4" w:space="0" w:color="auto"/>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center"/>
              <w:rPr>
                <w:rFonts w:ascii="Calibri" w:hAnsi="Calibri" w:cs="Calibri"/>
                <w:sz w:val="18"/>
                <w:szCs w:val="18"/>
              </w:rPr>
            </w:pPr>
            <w:r w:rsidRPr="00BB71C0">
              <w:rPr>
                <w:rFonts w:ascii="Calibri" w:hAnsi="Calibri" w:cs="Calibri"/>
                <w:sz w:val="18"/>
                <w:szCs w:val="18"/>
              </w:rPr>
              <w:t>50 - 249</w:t>
            </w:r>
          </w:p>
        </w:tc>
        <w:tc>
          <w:tcPr>
            <w:tcW w:w="865" w:type="pct"/>
            <w:gridSpan w:val="3"/>
            <w:tcBorders>
              <w:top w:val="single" w:sz="4" w:space="0" w:color="auto"/>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center"/>
              <w:rPr>
                <w:rFonts w:ascii="Calibri" w:hAnsi="Calibri" w:cs="Calibri"/>
                <w:sz w:val="18"/>
                <w:szCs w:val="18"/>
              </w:rPr>
            </w:pPr>
            <w:r w:rsidRPr="00BB71C0">
              <w:rPr>
                <w:rFonts w:ascii="Calibri" w:hAnsi="Calibri" w:cs="Calibri"/>
                <w:sz w:val="18"/>
                <w:szCs w:val="18"/>
              </w:rPr>
              <w:t>250 - 999</w:t>
            </w:r>
          </w:p>
        </w:tc>
      </w:tr>
      <w:tr w:rsidR="004F0F8C" w:rsidRPr="00BB71C0">
        <w:trPr>
          <w:trHeight w:val="255"/>
        </w:trPr>
        <w:tc>
          <w:tcPr>
            <w:tcW w:w="1260" w:type="pct"/>
            <w:vMerge/>
            <w:tcBorders>
              <w:top w:val="nil"/>
              <w:left w:val="single" w:sz="4" w:space="0" w:color="auto"/>
              <w:bottom w:val="single" w:sz="4" w:space="0" w:color="auto"/>
              <w:right w:val="single" w:sz="4" w:space="0" w:color="auto"/>
            </w:tcBorders>
            <w:shd w:val="clear" w:color="auto" w:fill="F2F2F2"/>
            <w:vAlign w:val="center"/>
          </w:tcPr>
          <w:p w:rsidR="004F0F8C" w:rsidRPr="00BB71C0" w:rsidRDefault="004F0F8C" w:rsidP="00E120CE">
            <w:pPr>
              <w:spacing w:line="360" w:lineRule="auto"/>
              <w:rPr>
                <w:rFonts w:ascii="Calibri" w:hAnsi="Calibri" w:cs="Calibri"/>
                <w:sz w:val="18"/>
                <w:szCs w:val="18"/>
              </w:rPr>
            </w:pP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2012</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2013</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2013</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2013</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2013</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2014</w:t>
            </w:r>
          </w:p>
        </w:tc>
      </w:tr>
      <w:tr w:rsidR="004F0F8C" w:rsidRPr="00BB71C0">
        <w:trPr>
          <w:trHeight w:val="255"/>
        </w:trPr>
        <w:tc>
          <w:tcPr>
            <w:tcW w:w="1260" w:type="pc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 xml:space="preserve">Drawsko Pomorskie </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152,94</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157,05</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159,70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4,02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4,11</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4,37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1,14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1,07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1,09</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0,09</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0,09</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0,09</w:t>
            </w:r>
          </w:p>
        </w:tc>
      </w:tr>
      <w:tr w:rsidR="004F0F8C" w:rsidRPr="00BB71C0">
        <w:trPr>
          <w:trHeight w:val="255"/>
        </w:trPr>
        <w:tc>
          <w:tcPr>
            <w:tcW w:w="1260" w:type="pc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 xml:space="preserve">Drawsko Pomorskie - miasto </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180,83</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184,19</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186,84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4,81</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4,88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5,24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1,48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1,38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1,41</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0,00</w:t>
            </w:r>
          </w:p>
        </w:tc>
      </w:tr>
      <w:tr w:rsidR="004F0F8C" w:rsidRPr="00BB71C0">
        <w:trPr>
          <w:trHeight w:val="255"/>
        </w:trPr>
        <w:tc>
          <w:tcPr>
            <w:tcW w:w="1260" w:type="pc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b/>
                <w:bCs/>
                <w:sz w:val="18"/>
                <w:szCs w:val="18"/>
              </w:rPr>
            </w:pPr>
            <w:r w:rsidRPr="00BB71C0">
              <w:rPr>
                <w:rFonts w:ascii="Calibri" w:hAnsi="Calibri" w:cs="Calibri"/>
                <w:b/>
                <w:bCs/>
                <w:sz w:val="18"/>
                <w:szCs w:val="18"/>
              </w:rPr>
              <w:t xml:space="preserve">Barlinek </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137,13</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139,26</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140,15</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5,96</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6,02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6,02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1,18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1,26</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1,28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0,07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0,07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0,08</w:t>
            </w:r>
          </w:p>
        </w:tc>
      </w:tr>
      <w:tr w:rsidR="004F0F8C" w:rsidRPr="00BB71C0">
        <w:trPr>
          <w:trHeight w:val="255"/>
        </w:trPr>
        <w:tc>
          <w:tcPr>
            <w:tcW w:w="1260" w:type="pc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b/>
                <w:bCs/>
                <w:sz w:val="18"/>
                <w:szCs w:val="18"/>
              </w:rPr>
            </w:pPr>
            <w:r w:rsidRPr="00BB71C0">
              <w:rPr>
                <w:rFonts w:ascii="Calibri" w:hAnsi="Calibri" w:cs="Calibri"/>
                <w:b/>
                <w:bCs/>
                <w:sz w:val="18"/>
                <w:szCs w:val="18"/>
              </w:rPr>
              <w:t xml:space="preserve">Barlinek - miasto </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148,01</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150,84</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151,11</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6,58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6,68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6,70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1,54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1,67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1,70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0,10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0,10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b/>
                <w:bCs/>
                <w:sz w:val="18"/>
                <w:szCs w:val="18"/>
              </w:rPr>
            </w:pPr>
            <w:r w:rsidRPr="00BB71C0">
              <w:rPr>
                <w:rFonts w:ascii="Calibri" w:hAnsi="Calibri" w:cs="Calibri"/>
                <w:b/>
                <w:bCs/>
                <w:sz w:val="18"/>
                <w:szCs w:val="18"/>
              </w:rPr>
              <w:t>0,11</w:t>
            </w:r>
          </w:p>
        </w:tc>
      </w:tr>
      <w:tr w:rsidR="004F0F8C" w:rsidRPr="00BB71C0">
        <w:trPr>
          <w:trHeight w:val="255"/>
        </w:trPr>
        <w:tc>
          <w:tcPr>
            <w:tcW w:w="1260" w:type="pc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 xml:space="preserve">Czersk </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119,13</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121,83</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122,60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4,45</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4,12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4,19</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1,04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0,98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0,98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0,07</w:t>
            </w:r>
          </w:p>
        </w:tc>
      </w:tr>
      <w:tr w:rsidR="004F0F8C" w:rsidRPr="00BB71C0">
        <w:trPr>
          <w:trHeight w:val="255"/>
        </w:trPr>
        <w:tc>
          <w:tcPr>
            <w:tcW w:w="1260" w:type="pc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 xml:space="preserve">Czersk - miasto </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134,61</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139,15</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140,12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6,22</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5,66</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5,84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1,63</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1,49</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1,50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0,15</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0,15</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0,15</w:t>
            </w:r>
          </w:p>
        </w:tc>
      </w:tr>
      <w:tr w:rsidR="004F0F8C" w:rsidRPr="00BB71C0">
        <w:trPr>
          <w:trHeight w:val="255"/>
        </w:trPr>
        <w:tc>
          <w:tcPr>
            <w:tcW w:w="1260" w:type="pc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 xml:space="preserve">Nidzica </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110,16</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112,62</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114,18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5,08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5,20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4,84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2,21</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2,23</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2,25</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0,07</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0,07</w:t>
            </w:r>
          </w:p>
        </w:tc>
      </w:tr>
      <w:tr w:rsidR="004F0F8C" w:rsidRPr="00BB71C0">
        <w:trPr>
          <w:trHeight w:val="255"/>
        </w:trPr>
        <w:tc>
          <w:tcPr>
            <w:tcW w:w="1260" w:type="pct"/>
            <w:tcBorders>
              <w:top w:val="nil"/>
              <w:left w:val="single" w:sz="4" w:space="0" w:color="auto"/>
              <w:bottom w:val="single" w:sz="4" w:space="0" w:color="auto"/>
              <w:right w:val="single" w:sz="4" w:space="0" w:color="auto"/>
            </w:tcBorders>
            <w:shd w:val="clear" w:color="auto" w:fill="F2F2F2"/>
            <w:noWrap/>
            <w:vAlign w:val="bottom"/>
          </w:tcPr>
          <w:p w:rsidR="004F0F8C" w:rsidRPr="00BB71C0" w:rsidRDefault="004F0F8C" w:rsidP="00E120CE">
            <w:pPr>
              <w:spacing w:line="360" w:lineRule="auto"/>
              <w:rPr>
                <w:rFonts w:ascii="Calibri" w:hAnsi="Calibri" w:cs="Calibri"/>
                <w:sz w:val="18"/>
                <w:szCs w:val="18"/>
              </w:rPr>
            </w:pPr>
            <w:r w:rsidRPr="00BB71C0">
              <w:rPr>
                <w:rFonts w:ascii="Calibri" w:hAnsi="Calibri" w:cs="Calibri"/>
                <w:sz w:val="18"/>
                <w:szCs w:val="18"/>
              </w:rPr>
              <w:t xml:space="preserve">Nidzica - miasto </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129,53</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132,01</w:t>
            </w:r>
          </w:p>
        </w:tc>
        <w:tc>
          <w:tcPr>
            <w:tcW w:w="382"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133,15</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6,39</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6,49</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5,88</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2,90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2,84</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2,89</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0,10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0,10</w:t>
            </w:r>
          </w:p>
        </w:tc>
        <w:tc>
          <w:tcPr>
            <w:tcW w:w="288" w:type="pct"/>
            <w:tcBorders>
              <w:top w:val="nil"/>
              <w:left w:val="nil"/>
              <w:bottom w:val="single" w:sz="4" w:space="0" w:color="auto"/>
              <w:right w:val="single" w:sz="4" w:space="0" w:color="auto"/>
            </w:tcBorders>
            <w:shd w:val="clear" w:color="auto" w:fill="F2F2F2"/>
            <w:noWrap/>
            <w:vAlign w:val="bottom"/>
          </w:tcPr>
          <w:p w:rsidR="004F0F8C" w:rsidRPr="00BB71C0" w:rsidRDefault="004F0F8C" w:rsidP="00E120CE">
            <w:pPr>
              <w:spacing w:line="360" w:lineRule="auto"/>
              <w:jc w:val="right"/>
              <w:rPr>
                <w:rFonts w:ascii="Calibri" w:hAnsi="Calibri" w:cs="Calibri"/>
                <w:sz w:val="18"/>
                <w:szCs w:val="18"/>
              </w:rPr>
            </w:pPr>
            <w:r w:rsidRPr="00BB71C0">
              <w:rPr>
                <w:rFonts w:ascii="Calibri" w:hAnsi="Calibri" w:cs="Calibri"/>
                <w:sz w:val="18"/>
                <w:szCs w:val="18"/>
              </w:rPr>
              <w:t>0,10</w:t>
            </w:r>
          </w:p>
        </w:tc>
      </w:tr>
    </w:tbl>
    <w:p w:rsidR="004F0F8C" w:rsidRPr="00BB71C0" w:rsidRDefault="004F0F8C" w:rsidP="00620F89">
      <w:pPr>
        <w:autoSpaceDE w:val="0"/>
        <w:spacing w:line="360" w:lineRule="auto"/>
        <w:jc w:val="both"/>
        <w:rPr>
          <w:rFonts w:ascii="Calibri" w:hAnsi="Calibri" w:cs="Calibri"/>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60"/>
        <w:gridCol w:w="533"/>
        <w:gridCol w:w="533"/>
        <w:gridCol w:w="536"/>
        <w:gridCol w:w="534"/>
        <w:gridCol w:w="534"/>
        <w:gridCol w:w="534"/>
        <w:gridCol w:w="554"/>
        <w:gridCol w:w="554"/>
        <w:gridCol w:w="557"/>
        <w:gridCol w:w="1125"/>
        <w:gridCol w:w="1123"/>
        <w:gridCol w:w="1124"/>
      </w:tblGrid>
      <w:tr w:rsidR="004F0F8C" w:rsidRPr="00BB71C0">
        <w:trPr>
          <w:trHeight w:val="255"/>
        </w:trPr>
        <w:tc>
          <w:tcPr>
            <w:tcW w:w="5000" w:type="pct"/>
            <w:gridSpan w:val="13"/>
            <w:shd w:val="clear" w:color="auto" w:fill="D9D9D9"/>
            <w:noWrap/>
            <w:vAlign w:val="bottom"/>
          </w:tcPr>
          <w:p w:rsidR="004F0F8C" w:rsidRPr="00BB71C0" w:rsidRDefault="004F0F8C" w:rsidP="00E120CE">
            <w:pPr>
              <w:spacing w:line="360" w:lineRule="auto"/>
              <w:jc w:val="center"/>
              <w:rPr>
                <w:rFonts w:ascii="Calibri" w:hAnsi="Calibri" w:cs="Calibri"/>
                <w:b/>
                <w:bCs/>
                <w:sz w:val="14"/>
                <w:szCs w:val="14"/>
              </w:rPr>
            </w:pPr>
            <w:r w:rsidRPr="00BB71C0">
              <w:rPr>
                <w:rFonts w:ascii="Calibri" w:hAnsi="Calibri" w:cs="Calibri"/>
                <w:b/>
                <w:bCs/>
                <w:sz w:val="14"/>
                <w:szCs w:val="14"/>
              </w:rPr>
              <w:t>Podmioty wg sektorów własnościowych na 10 tys. ludności w wieku produkcyjnym</w:t>
            </w:r>
          </w:p>
        </w:tc>
      </w:tr>
      <w:tr w:rsidR="004F0F8C" w:rsidRPr="00BB71C0">
        <w:trPr>
          <w:trHeight w:val="255"/>
        </w:trPr>
        <w:tc>
          <w:tcPr>
            <w:tcW w:w="869" w:type="pct"/>
            <w:vMerge w:val="restart"/>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 </w:t>
            </w:r>
          </w:p>
        </w:tc>
        <w:tc>
          <w:tcPr>
            <w:tcW w:w="865" w:type="pct"/>
            <w:gridSpan w:val="3"/>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sektor publiczny - ogółem</w:t>
            </w:r>
          </w:p>
        </w:tc>
        <w:tc>
          <w:tcPr>
            <w:tcW w:w="801" w:type="pct"/>
            <w:gridSpan w:val="3"/>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sektor prywatny - ogółem</w:t>
            </w:r>
          </w:p>
        </w:tc>
        <w:tc>
          <w:tcPr>
            <w:tcW w:w="805" w:type="pct"/>
            <w:gridSpan w:val="3"/>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sektor prywatny - fundacje</w:t>
            </w:r>
          </w:p>
        </w:tc>
        <w:tc>
          <w:tcPr>
            <w:tcW w:w="1660" w:type="pct"/>
            <w:gridSpan w:val="3"/>
            <w:shd w:val="clear" w:color="auto" w:fill="F2F2F2"/>
            <w:noWrap/>
            <w:vAlign w:val="bottom"/>
          </w:tcPr>
          <w:p w:rsidR="004F0F8C" w:rsidRPr="00BB71C0" w:rsidRDefault="004F0F8C" w:rsidP="00E120CE">
            <w:pPr>
              <w:spacing w:line="360" w:lineRule="auto"/>
              <w:jc w:val="center"/>
              <w:rPr>
                <w:rFonts w:ascii="Calibri" w:hAnsi="Calibri" w:cs="Calibri"/>
                <w:sz w:val="14"/>
                <w:szCs w:val="14"/>
              </w:rPr>
            </w:pPr>
            <w:r w:rsidRPr="00BB71C0">
              <w:rPr>
                <w:rFonts w:ascii="Calibri" w:hAnsi="Calibri" w:cs="Calibri"/>
                <w:sz w:val="14"/>
                <w:szCs w:val="14"/>
              </w:rPr>
              <w:t>sektor prywatny - stowarzyszenia i organizacje społeczne</w:t>
            </w:r>
          </w:p>
        </w:tc>
      </w:tr>
      <w:tr w:rsidR="004F0F8C" w:rsidRPr="00BB71C0">
        <w:trPr>
          <w:trHeight w:val="255"/>
        </w:trPr>
        <w:tc>
          <w:tcPr>
            <w:tcW w:w="869" w:type="pct"/>
            <w:vMerge/>
            <w:shd w:val="clear" w:color="auto" w:fill="F2F2F2"/>
            <w:vAlign w:val="center"/>
          </w:tcPr>
          <w:p w:rsidR="004F0F8C" w:rsidRPr="00BB71C0" w:rsidRDefault="004F0F8C" w:rsidP="00E120CE">
            <w:pPr>
              <w:spacing w:line="360" w:lineRule="auto"/>
              <w:rPr>
                <w:rFonts w:ascii="Calibri" w:hAnsi="Calibri" w:cs="Calibri"/>
                <w:sz w:val="14"/>
                <w:szCs w:val="14"/>
              </w:rPr>
            </w:pPr>
          </w:p>
        </w:tc>
        <w:tc>
          <w:tcPr>
            <w:tcW w:w="288"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2012</w:t>
            </w:r>
          </w:p>
        </w:tc>
        <w:tc>
          <w:tcPr>
            <w:tcW w:w="288"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2013</w:t>
            </w:r>
          </w:p>
        </w:tc>
        <w:tc>
          <w:tcPr>
            <w:tcW w:w="289"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2014</w:t>
            </w:r>
          </w:p>
        </w:tc>
        <w:tc>
          <w:tcPr>
            <w:tcW w:w="267"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2012</w:t>
            </w:r>
          </w:p>
        </w:tc>
        <w:tc>
          <w:tcPr>
            <w:tcW w:w="267"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2013</w:t>
            </w:r>
          </w:p>
        </w:tc>
        <w:tc>
          <w:tcPr>
            <w:tcW w:w="267"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2014</w:t>
            </w:r>
          </w:p>
        </w:tc>
        <w:tc>
          <w:tcPr>
            <w:tcW w:w="268"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2012</w:t>
            </w:r>
          </w:p>
        </w:tc>
        <w:tc>
          <w:tcPr>
            <w:tcW w:w="268"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2013</w:t>
            </w:r>
          </w:p>
        </w:tc>
        <w:tc>
          <w:tcPr>
            <w:tcW w:w="268"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2014</w:t>
            </w:r>
          </w:p>
        </w:tc>
        <w:tc>
          <w:tcPr>
            <w:tcW w:w="554"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2012</w:t>
            </w:r>
          </w:p>
        </w:tc>
        <w:tc>
          <w:tcPr>
            <w:tcW w:w="553"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2013</w:t>
            </w:r>
          </w:p>
        </w:tc>
        <w:tc>
          <w:tcPr>
            <w:tcW w:w="553"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2014</w:t>
            </w:r>
          </w:p>
        </w:tc>
      </w:tr>
      <w:tr w:rsidR="004F0F8C" w:rsidRPr="00BB71C0">
        <w:trPr>
          <w:trHeight w:val="255"/>
        </w:trPr>
        <w:tc>
          <w:tcPr>
            <w:tcW w:w="869"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Drawsko Pomorskie </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9,36</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9,02</w:t>
            </w:r>
          </w:p>
        </w:tc>
        <w:tc>
          <w:tcPr>
            <w:tcW w:w="28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9,01</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148,83</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153,30</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156,24</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0,35</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0,36</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0,46</w:t>
            </w:r>
          </w:p>
        </w:tc>
        <w:tc>
          <w:tcPr>
            <w:tcW w:w="554"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4,37</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5,00</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5,55</w:t>
            </w:r>
          </w:p>
        </w:tc>
      </w:tr>
      <w:tr w:rsidR="004F0F8C" w:rsidRPr="00BB71C0">
        <w:trPr>
          <w:trHeight w:val="270"/>
        </w:trPr>
        <w:tc>
          <w:tcPr>
            <w:tcW w:w="869"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Drawsko Pomorskie - miasto</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12,46</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11,88</w:t>
            </w:r>
          </w:p>
        </w:tc>
        <w:tc>
          <w:tcPr>
            <w:tcW w:w="28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11,88</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174,66</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178,57</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181,60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0,49</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0,50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0,64</w:t>
            </w:r>
          </w:p>
        </w:tc>
        <w:tc>
          <w:tcPr>
            <w:tcW w:w="554"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3,95</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4,38</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4,98</w:t>
            </w:r>
          </w:p>
        </w:tc>
      </w:tr>
      <w:tr w:rsidR="004F0F8C" w:rsidRPr="00BB71C0">
        <w:trPr>
          <w:trHeight w:val="300"/>
        </w:trPr>
        <w:tc>
          <w:tcPr>
            <w:tcW w:w="869" w:type="pct"/>
            <w:shd w:val="clear" w:color="auto" w:fill="F2F2F2"/>
            <w:noWrap/>
            <w:vAlign w:val="bottom"/>
          </w:tcPr>
          <w:p w:rsidR="004F0F8C" w:rsidRPr="00BB71C0" w:rsidRDefault="004F0F8C" w:rsidP="00E120CE">
            <w:pPr>
              <w:spacing w:line="360" w:lineRule="auto"/>
              <w:rPr>
                <w:rFonts w:ascii="Calibri" w:hAnsi="Calibri" w:cs="Calibri"/>
                <w:b/>
                <w:bCs/>
                <w:sz w:val="14"/>
                <w:szCs w:val="14"/>
              </w:rPr>
            </w:pPr>
            <w:r w:rsidRPr="00BB71C0">
              <w:rPr>
                <w:rFonts w:ascii="Calibri" w:hAnsi="Calibri" w:cs="Calibri"/>
                <w:b/>
                <w:bCs/>
                <w:sz w:val="14"/>
                <w:szCs w:val="14"/>
              </w:rPr>
              <w:t xml:space="preserve">Barlinek </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6,62</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6,25</w:t>
            </w:r>
          </w:p>
        </w:tc>
        <w:tc>
          <w:tcPr>
            <w:tcW w:w="289"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6,55</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137,72</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140,37</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140,97</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0,00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0,07</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0,08</w:t>
            </w:r>
          </w:p>
        </w:tc>
        <w:tc>
          <w:tcPr>
            <w:tcW w:w="554"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3,75</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3,79</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4,07</w:t>
            </w:r>
          </w:p>
        </w:tc>
      </w:tr>
      <w:tr w:rsidR="004F0F8C" w:rsidRPr="00BB71C0">
        <w:trPr>
          <w:trHeight w:val="255"/>
        </w:trPr>
        <w:tc>
          <w:tcPr>
            <w:tcW w:w="869" w:type="pct"/>
            <w:shd w:val="clear" w:color="auto" w:fill="F2F2F2"/>
            <w:noWrap/>
            <w:vAlign w:val="bottom"/>
          </w:tcPr>
          <w:p w:rsidR="004F0F8C" w:rsidRPr="00BB71C0" w:rsidRDefault="004F0F8C" w:rsidP="00E120CE">
            <w:pPr>
              <w:spacing w:line="360" w:lineRule="auto"/>
              <w:rPr>
                <w:rFonts w:ascii="Calibri" w:hAnsi="Calibri" w:cs="Calibri"/>
                <w:b/>
                <w:bCs/>
                <w:sz w:val="14"/>
                <w:szCs w:val="14"/>
              </w:rPr>
            </w:pPr>
            <w:r w:rsidRPr="00BB71C0">
              <w:rPr>
                <w:rFonts w:ascii="Calibri" w:hAnsi="Calibri" w:cs="Calibri"/>
                <w:b/>
                <w:bCs/>
                <w:sz w:val="14"/>
                <w:szCs w:val="14"/>
              </w:rPr>
              <w:t xml:space="preserve">Barlinek - miasto </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9,05</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8,56</w:t>
            </w:r>
          </w:p>
        </w:tc>
        <w:tc>
          <w:tcPr>
            <w:tcW w:w="289"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8,93</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147,19</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150,73</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150,68</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0,00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0,10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0,11</w:t>
            </w:r>
          </w:p>
        </w:tc>
        <w:tc>
          <w:tcPr>
            <w:tcW w:w="554"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3,80</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3,86</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b/>
                <w:bCs/>
                <w:sz w:val="14"/>
                <w:szCs w:val="14"/>
              </w:rPr>
            </w:pPr>
            <w:r w:rsidRPr="00BB71C0">
              <w:rPr>
                <w:rFonts w:ascii="Calibri" w:hAnsi="Calibri" w:cs="Calibri"/>
                <w:b/>
                <w:bCs/>
                <w:sz w:val="14"/>
                <w:szCs w:val="14"/>
              </w:rPr>
              <w:t>4,04</w:t>
            </w:r>
          </w:p>
        </w:tc>
      </w:tr>
      <w:tr w:rsidR="004F0F8C" w:rsidRPr="00BB71C0">
        <w:trPr>
          <w:trHeight w:val="255"/>
        </w:trPr>
        <w:tc>
          <w:tcPr>
            <w:tcW w:w="869"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Czersk </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5,29</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5,10</w:t>
            </w:r>
          </w:p>
        </w:tc>
        <w:tc>
          <w:tcPr>
            <w:tcW w:w="28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5,03</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119,41</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121,90</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122,81</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0,00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0,00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0,00</w:t>
            </w:r>
          </w:p>
        </w:tc>
        <w:tc>
          <w:tcPr>
            <w:tcW w:w="554"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3,06</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3,21</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3,28</w:t>
            </w:r>
          </w:p>
        </w:tc>
      </w:tr>
      <w:tr w:rsidR="004F0F8C" w:rsidRPr="00BB71C0">
        <w:trPr>
          <w:trHeight w:val="255"/>
        </w:trPr>
        <w:tc>
          <w:tcPr>
            <w:tcW w:w="869"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Czersk - miasto </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8,59</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8,19</w:t>
            </w:r>
          </w:p>
        </w:tc>
        <w:tc>
          <w:tcPr>
            <w:tcW w:w="28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8,08</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134,01</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138,26</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139,52</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0,00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0,00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0,00</w:t>
            </w:r>
          </w:p>
        </w:tc>
        <w:tc>
          <w:tcPr>
            <w:tcW w:w="554"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2,22</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2,23</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2,25</w:t>
            </w:r>
          </w:p>
        </w:tc>
      </w:tr>
      <w:tr w:rsidR="004F0F8C" w:rsidRPr="00BB71C0">
        <w:trPr>
          <w:trHeight w:val="255"/>
        </w:trPr>
        <w:tc>
          <w:tcPr>
            <w:tcW w:w="869"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Nidzica </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5,82</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5,81</w:t>
            </w:r>
          </w:p>
        </w:tc>
        <w:tc>
          <w:tcPr>
            <w:tcW w:w="28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6,13</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111,70</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114,31</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115,13</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0,20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0,20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0,20</w:t>
            </w:r>
          </w:p>
        </w:tc>
        <w:tc>
          <w:tcPr>
            <w:tcW w:w="554"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3,75</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3,85</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4,02</w:t>
            </w:r>
          </w:p>
        </w:tc>
      </w:tr>
      <w:tr w:rsidR="004F0F8C" w:rsidRPr="00BB71C0">
        <w:trPr>
          <w:trHeight w:val="255"/>
        </w:trPr>
        <w:tc>
          <w:tcPr>
            <w:tcW w:w="869" w:type="pct"/>
            <w:shd w:val="clear" w:color="auto" w:fill="F2F2F2"/>
            <w:noWrap/>
            <w:vAlign w:val="bottom"/>
          </w:tcPr>
          <w:p w:rsidR="004F0F8C" w:rsidRPr="00BB71C0" w:rsidRDefault="004F0F8C" w:rsidP="00E120CE">
            <w:pPr>
              <w:spacing w:line="360" w:lineRule="auto"/>
              <w:rPr>
                <w:rFonts w:ascii="Calibri" w:hAnsi="Calibri" w:cs="Calibri"/>
                <w:sz w:val="14"/>
                <w:szCs w:val="14"/>
              </w:rPr>
            </w:pPr>
            <w:r w:rsidRPr="00BB71C0">
              <w:rPr>
                <w:rFonts w:ascii="Calibri" w:hAnsi="Calibri" w:cs="Calibri"/>
                <w:sz w:val="14"/>
                <w:szCs w:val="14"/>
              </w:rPr>
              <w:t xml:space="preserve">Nidzica - miasto </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8,09</w:t>
            </w:r>
          </w:p>
        </w:tc>
        <w:tc>
          <w:tcPr>
            <w:tcW w:w="28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8,12</w:t>
            </w:r>
          </w:p>
        </w:tc>
        <w:tc>
          <w:tcPr>
            <w:tcW w:w="289"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8,46</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130,83</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133,33</w:t>
            </w:r>
          </w:p>
        </w:tc>
        <w:tc>
          <w:tcPr>
            <w:tcW w:w="267"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133,46</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0,20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0,20</w:t>
            </w:r>
          </w:p>
        </w:tc>
        <w:tc>
          <w:tcPr>
            <w:tcW w:w="268"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0,21</w:t>
            </w:r>
          </w:p>
        </w:tc>
        <w:tc>
          <w:tcPr>
            <w:tcW w:w="554"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3,99</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4,06</w:t>
            </w:r>
          </w:p>
        </w:tc>
        <w:tc>
          <w:tcPr>
            <w:tcW w:w="553" w:type="pct"/>
            <w:shd w:val="clear" w:color="auto" w:fill="F2F2F2"/>
            <w:noWrap/>
            <w:vAlign w:val="bottom"/>
          </w:tcPr>
          <w:p w:rsidR="004F0F8C" w:rsidRPr="00BB71C0" w:rsidRDefault="004F0F8C" w:rsidP="00E120CE">
            <w:pPr>
              <w:spacing w:line="360" w:lineRule="auto"/>
              <w:jc w:val="right"/>
              <w:rPr>
                <w:rFonts w:ascii="Calibri" w:hAnsi="Calibri" w:cs="Calibri"/>
                <w:sz w:val="14"/>
                <w:szCs w:val="14"/>
              </w:rPr>
            </w:pPr>
            <w:r w:rsidRPr="00BB71C0">
              <w:rPr>
                <w:rFonts w:ascii="Calibri" w:hAnsi="Calibri" w:cs="Calibri"/>
                <w:sz w:val="14"/>
                <w:szCs w:val="14"/>
              </w:rPr>
              <w:t>4,23</w:t>
            </w:r>
          </w:p>
        </w:tc>
      </w:tr>
    </w:tbl>
    <w:p w:rsidR="004F0F8C" w:rsidRDefault="004F0F8C" w:rsidP="00620F89">
      <w:pPr>
        <w:autoSpaceDE w:val="0"/>
        <w:jc w:val="both"/>
        <w:rPr>
          <w:rFonts w:ascii="Calibri" w:hAnsi="Calibri" w:cs="Calibri"/>
        </w:rPr>
      </w:pPr>
    </w:p>
    <w:p w:rsidR="004F0F8C" w:rsidRDefault="004F0F8C" w:rsidP="00620F89">
      <w:pPr>
        <w:autoSpaceDE w:val="0"/>
        <w:jc w:val="both"/>
        <w:rPr>
          <w:rFonts w:ascii="Calibri" w:hAnsi="Calibri" w:cs="Calibri"/>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60"/>
        <w:gridCol w:w="533"/>
        <w:gridCol w:w="533"/>
        <w:gridCol w:w="536"/>
        <w:gridCol w:w="533"/>
        <w:gridCol w:w="533"/>
        <w:gridCol w:w="536"/>
        <w:gridCol w:w="554"/>
        <w:gridCol w:w="554"/>
        <w:gridCol w:w="558"/>
        <w:gridCol w:w="1125"/>
        <w:gridCol w:w="1125"/>
        <w:gridCol w:w="1123"/>
      </w:tblGrid>
      <w:tr w:rsidR="004F0F8C" w:rsidRPr="00BB71C0">
        <w:trPr>
          <w:trHeight w:val="255"/>
        </w:trPr>
        <w:tc>
          <w:tcPr>
            <w:tcW w:w="5000" w:type="pct"/>
            <w:gridSpan w:val="13"/>
            <w:shd w:val="clear" w:color="auto" w:fill="D9D9D9"/>
            <w:noWrap/>
            <w:vAlign w:val="bottom"/>
          </w:tcPr>
          <w:p w:rsidR="004F0F8C" w:rsidRPr="00BB71C0" w:rsidRDefault="004F0F8C" w:rsidP="00E120CE">
            <w:pPr>
              <w:jc w:val="center"/>
              <w:rPr>
                <w:rFonts w:ascii="Calibri" w:hAnsi="Calibri" w:cs="Calibri"/>
                <w:b/>
                <w:bCs/>
                <w:sz w:val="14"/>
                <w:szCs w:val="14"/>
              </w:rPr>
            </w:pPr>
            <w:r w:rsidRPr="00BB71C0">
              <w:rPr>
                <w:rFonts w:ascii="Calibri" w:hAnsi="Calibri" w:cs="Calibri"/>
                <w:b/>
                <w:bCs/>
                <w:sz w:val="14"/>
                <w:szCs w:val="14"/>
              </w:rPr>
              <w:t>Podmioty wg sektorów własnościowych</w:t>
            </w:r>
          </w:p>
        </w:tc>
      </w:tr>
      <w:tr w:rsidR="004F0F8C" w:rsidRPr="00BB71C0">
        <w:trPr>
          <w:trHeight w:val="255"/>
        </w:trPr>
        <w:tc>
          <w:tcPr>
            <w:tcW w:w="870" w:type="pct"/>
            <w:vMerge w:val="restart"/>
            <w:shd w:val="clear" w:color="auto" w:fill="F2F2F2"/>
            <w:noWrap/>
            <w:vAlign w:val="bottom"/>
          </w:tcPr>
          <w:p w:rsidR="004F0F8C" w:rsidRPr="00BB71C0" w:rsidRDefault="004F0F8C" w:rsidP="00E120CE">
            <w:pPr>
              <w:jc w:val="center"/>
              <w:rPr>
                <w:rFonts w:ascii="Calibri" w:hAnsi="Calibri" w:cs="Calibri"/>
                <w:sz w:val="14"/>
                <w:szCs w:val="14"/>
              </w:rPr>
            </w:pPr>
            <w:r w:rsidRPr="00BB71C0">
              <w:rPr>
                <w:rFonts w:ascii="Calibri" w:hAnsi="Calibri" w:cs="Calibri"/>
                <w:sz w:val="14"/>
                <w:szCs w:val="14"/>
              </w:rPr>
              <w:t> </w:t>
            </w:r>
          </w:p>
        </w:tc>
        <w:tc>
          <w:tcPr>
            <w:tcW w:w="808" w:type="pct"/>
            <w:gridSpan w:val="3"/>
            <w:shd w:val="clear" w:color="auto" w:fill="F2F2F2"/>
            <w:noWrap/>
            <w:vAlign w:val="bottom"/>
          </w:tcPr>
          <w:p w:rsidR="004F0F8C" w:rsidRPr="00BB71C0" w:rsidRDefault="004F0F8C" w:rsidP="00E120CE">
            <w:pPr>
              <w:jc w:val="center"/>
              <w:rPr>
                <w:rFonts w:ascii="Calibri" w:hAnsi="Calibri" w:cs="Calibri"/>
                <w:sz w:val="14"/>
                <w:szCs w:val="14"/>
              </w:rPr>
            </w:pPr>
            <w:r w:rsidRPr="00BB71C0">
              <w:rPr>
                <w:rFonts w:ascii="Calibri" w:hAnsi="Calibri" w:cs="Calibri"/>
                <w:sz w:val="14"/>
                <w:szCs w:val="14"/>
              </w:rPr>
              <w:t>sektor publiczny - ogółem</w:t>
            </w:r>
          </w:p>
        </w:tc>
        <w:tc>
          <w:tcPr>
            <w:tcW w:w="808" w:type="pct"/>
            <w:gridSpan w:val="3"/>
            <w:shd w:val="clear" w:color="auto" w:fill="F2F2F2"/>
            <w:noWrap/>
            <w:vAlign w:val="bottom"/>
          </w:tcPr>
          <w:p w:rsidR="004F0F8C" w:rsidRPr="00BB71C0" w:rsidRDefault="004F0F8C" w:rsidP="00E120CE">
            <w:pPr>
              <w:jc w:val="center"/>
              <w:rPr>
                <w:rFonts w:ascii="Calibri" w:hAnsi="Calibri" w:cs="Calibri"/>
                <w:sz w:val="14"/>
                <w:szCs w:val="14"/>
              </w:rPr>
            </w:pPr>
            <w:r w:rsidRPr="00BB71C0">
              <w:rPr>
                <w:rFonts w:ascii="Calibri" w:hAnsi="Calibri" w:cs="Calibri"/>
                <w:sz w:val="14"/>
                <w:szCs w:val="14"/>
              </w:rPr>
              <w:t>sektor prywatny - ogółem</w:t>
            </w:r>
          </w:p>
        </w:tc>
        <w:tc>
          <w:tcPr>
            <w:tcW w:w="839" w:type="pct"/>
            <w:gridSpan w:val="3"/>
            <w:shd w:val="clear" w:color="auto" w:fill="F2F2F2"/>
            <w:noWrap/>
            <w:vAlign w:val="bottom"/>
          </w:tcPr>
          <w:p w:rsidR="004F0F8C" w:rsidRPr="00BB71C0" w:rsidRDefault="004F0F8C" w:rsidP="00E120CE">
            <w:pPr>
              <w:jc w:val="center"/>
              <w:rPr>
                <w:rFonts w:ascii="Calibri" w:hAnsi="Calibri" w:cs="Calibri"/>
                <w:sz w:val="14"/>
                <w:szCs w:val="14"/>
              </w:rPr>
            </w:pPr>
            <w:r w:rsidRPr="00BB71C0">
              <w:rPr>
                <w:rFonts w:ascii="Calibri" w:hAnsi="Calibri" w:cs="Calibri"/>
                <w:sz w:val="14"/>
                <w:szCs w:val="14"/>
              </w:rPr>
              <w:t>sektor prywatny - fundacje</w:t>
            </w:r>
          </w:p>
        </w:tc>
        <w:tc>
          <w:tcPr>
            <w:tcW w:w="1676" w:type="pct"/>
            <w:gridSpan w:val="3"/>
            <w:shd w:val="clear" w:color="auto" w:fill="F2F2F2"/>
            <w:noWrap/>
            <w:vAlign w:val="bottom"/>
          </w:tcPr>
          <w:p w:rsidR="004F0F8C" w:rsidRPr="00BB71C0" w:rsidRDefault="004F0F8C" w:rsidP="00E120CE">
            <w:pPr>
              <w:jc w:val="center"/>
              <w:rPr>
                <w:rFonts w:ascii="Calibri" w:hAnsi="Calibri" w:cs="Calibri"/>
                <w:sz w:val="14"/>
                <w:szCs w:val="14"/>
              </w:rPr>
            </w:pPr>
            <w:r w:rsidRPr="00BB71C0">
              <w:rPr>
                <w:rFonts w:ascii="Calibri" w:hAnsi="Calibri" w:cs="Calibri"/>
                <w:sz w:val="14"/>
                <w:szCs w:val="14"/>
              </w:rPr>
              <w:t>sektor prywatny - stowarzyszenia i organizacje społeczne</w:t>
            </w:r>
          </w:p>
        </w:tc>
      </w:tr>
      <w:tr w:rsidR="004F0F8C" w:rsidRPr="00BB71C0">
        <w:trPr>
          <w:trHeight w:val="255"/>
        </w:trPr>
        <w:tc>
          <w:tcPr>
            <w:tcW w:w="870" w:type="pct"/>
            <w:vMerge/>
            <w:shd w:val="clear" w:color="auto" w:fill="F2F2F2"/>
            <w:vAlign w:val="center"/>
          </w:tcPr>
          <w:p w:rsidR="004F0F8C" w:rsidRPr="00BB71C0" w:rsidRDefault="004F0F8C" w:rsidP="00E120CE">
            <w:pPr>
              <w:rPr>
                <w:rFonts w:ascii="Calibri" w:hAnsi="Calibri" w:cs="Calibri"/>
                <w:sz w:val="14"/>
                <w:szCs w:val="14"/>
              </w:rPr>
            </w:pPr>
          </w:p>
        </w:tc>
        <w:tc>
          <w:tcPr>
            <w:tcW w:w="26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2012</w:t>
            </w:r>
          </w:p>
        </w:tc>
        <w:tc>
          <w:tcPr>
            <w:tcW w:w="26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2013</w:t>
            </w:r>
          </w:p>
        </w:tc>
        <w:tc>
          <w:tcPr>
            <w:tcW w:w="26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2014</w:t>
            </w:r>
          </w:p>
        </w:tc>
        <w:tc>
          <w:tcPr>
            <w:tcW w:w="26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2012</w:t>
            </w:r>
          </w:p>
        </w:tc>
        <w:tc>
          <w:tcPr>
            <w:tcW w:w="26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2013</w:t>
            </w:r>
          </w:p>
        </w:tc>
        <w:tc>
          <w:tcPr>
            <w:tcW w:w="26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2014</w:t>
            </w:r>
          </w:p>
        </w:tc>
        <w:tc>
          <w:tcPr>
            <w:tcW w:w="27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2012</w:t>
            </w:r>
          </w:p>
        </w:tc>
        <w:tc>
          <w:tcPr>
            <w:tcW w:w="27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2013</w:t>
            </w:r>
          </w:p>
        </w:tc>
        <w:tc>
          <w:tcPr>
            <w:tcW w:w="281"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2014</w:t>
            </w:r>
          </w:p>
        </w:tc>
        <w:tc>
          <w:tcPr>
            <w:tcW w:w="55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2012</w:t>
            </w:r>
          </w:p>
        </w:tc>
        <w:tc>
          <w:tcPr>
            <w:tcW w:w="559"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2013</w:t>
            </w:r>
          </w:p>
        </w:tc>
        <w:tc>
          <w:tcPr>
            <w:tcW w:w="558"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2014</w:t>
            </w:r>
          </w:p>
        </w:tc>
      </w:tr>
      <w:tr w:rsidR="004F0F8C" w:rsidRPr="00BB71C0">
        <w:trPr>
          <w:trHeight w:val="255"/>
        </w:trPr>
        <w:tc>
          <w:tcPr>
            <w:tcW w:w="870"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 xml:space="preserve">Drawsko Pomorskie </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107</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101</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99</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1701</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1717</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1716</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w:t>
            </w:r>
          </w:p>
        </w:tc>
        <w:tc>
          <w:tcPr>
            <w:tcW w:w="281"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50</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56</w:t>
            </w:r>
          </w:p>
        </w:tc>
        <w:tc>
          <w:tcPr>
            <w:tcW w:w="558"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61</w:t>
            </w:r>
          </w:p>
        </w:tc>
      </w:tr>
      <w:tr w:rsidR="004F0F8C" w:rsidRPr="00BB71C0">
        <w:trPr>
          <w:trHeight w:val="270"/>
        </w:trPr>
        <w:tc>
          <w:tcPr>
            <w:tcW w:w="870"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Drawsko Pomorskie - miasto</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101</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95</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93</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1416</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1428</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1421</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w:t>
            </w:r>
          </w:p>
        </w:tc>
        <w:tc>
          <w:tcPr>
            <w:tcW w:w="281"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32</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35</w:t>
            </w:r>
          </w:p>
        </w:tc>
        <w:tc>
          <w:tcPr>
            <w:tcW w:w="558"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39</w:t>
            </w:r>
          </w:p>
        </w:tc>
      </w:tr>
      <w:tr w:rsidR="004F0F8C" w:rsidRPr="00BB71C0">
        <w:trPr>
          <w:trHeight w:val="300"/>
        </w:trPr>
        <w:tc>
          <w:tcPr>
            <w:tcW w:w="870" w:type="pct"/>
            <w:shd w:val="clear" w:color="auto" w:fill="F2F2F2"/>
            <w:noWrap/>
            <w:vAlign w:val="bottom"/>
          </w:tcPr>
          <w:p w:rsidR="004F0F8C" w:rsidRPr="00BB71C0" w:rsidRDefault="004F0F8C" w:rsidP="00E120CE">
            <w:pPr>
              <w:rPr>
                <w:rFonts w:ascii="Calibri" w:hAnsi="Calibri" w:cs="Calibri"/>
                <w:b/>
                <w:bCs/>
                <w:sz w:val="14"/>
                <w:szCs w:val="14"/>
              </w:rPr>
            </w:pPr>
            <w:r w:rsidRPr="00BB71C0">
              <w:rPr>
                <w:rFonts w:ascii="Calibri" w:hAnsi="Calibri" w:cs="Calibri"/>
                <w:b/>
                <w:bCs/>
                <w:sz w:val="14"/>
                <w:szCs w:val="14"/>
              </w:rPr>
              <w:t xml:space="preserve">Barlinek </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90</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84</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87</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1871</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1888</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1872</w:t>
            </w:r>
          </w:p>
        </w:tc>
        <w:tc>
          <w:tcPr>
            <w:tcW w:w="27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0</w:t>
            </w:r>
          </w:p>
        </w:tc>
        <w:tc>
          <w:tcPr>
            <w:tcW w:w="27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w:t>
            </w:r>
          </w:p>
        </w:tc>
        <w:tc>
          <w:tcPr>
            <w:tcW w:w="281"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w:t>
            </w:r>
          </w:p>
        </w:tc>
        <w:tc>
          <w:tcPr>
            <w:tcW w:w="55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51</w:t>
            </w:r>
          </w:p>
        </w:tc>
        <w:tc>
          <w:tcPr>
            <w:tcW w:w="55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51</w:t>
            </w:r>
          </w:p>
        </w:tc>
        <w:tc>
          <w:tcPr>
            <w:tcW w:w="558"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54</w:t>
            </w:r>
          </w:p>
        </w:tc>
      </w:tr>
      <w:tr w:rsidR="004F0F8C" w:rsidRPr="00BB71C0">
        <w:trPr>
          <w:trHeight w:val="255"/>
        </w:trPr>
        <w:tc>
          <w:tcPr>
            <w:tcW w:w="870" w:type="pct"/>
            <w:shd w:val="clear" w:color="auto" w:fill="F2F2F2"/>
            <w:noWrap/>
            <w:vAlign w:val="bottom"/>
          </w:tcPr>
          <w:p w:rsidR="004F0F8C" w:rsidRPr="00BB71C0" w:rsidRDefault="004F0F8C" w:rsidP="00E120CE">
            <w:pPr>
              <w:rPr>
                <w:rFonts w:ascii="Calibri" w:hAnsi="Calibri" w:cs="Calibri"/>
                <w:b/>
                <w:bCs/>
                <w:sz w:val="14"/>
                <w:szCs w:val="14"/>
              </w:rPr>
            </w:pPr>
            <w:r w:rsidRPr="00BB71C0">
              <w:rPr>
                <w:rFonts w:ascii="Calibri" w:hAnsi="Calibri" w:cs="Calibri"/>
                <w:b/>
                <w:bCs/>
                <w:sz w:val="14"/>
                <w:szCs w:val="14"/>
              </w:rPr>
              <w:t xml:space="preserve">Barlinek - miasto </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88</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82</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84</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1432</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1444</w:t>
            </w:r>
          </w:p>
        </w:tc>
        <w:tc>
          <w:tcPr>
            <w:tcW w:w="26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1417</w:t>
            </w:r>
          </w:p>
        </w:tc>
        <w:tc>
          <w:tcPr>
            <w:tcW w:w="27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0</w:t>
            </w:r>
          </w:p>
        </w:tc>
        <w:tc>
          <w:tcPr>
            <w:tcW w:w="27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w:t>
            </w:r>
          </w:p>
        </w:tc>
        <w:tc>
          <w:tcPr>
            <w:tcW w:w="281"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1</w:t>
            </w:r>
          </w:p>
        </w:tc>
        <w:tc>
          <w:tcPr>
            <w:tcW w:w="55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37</w:t>
            </w:r>
          </w:p>
        </w:tc>
        <w:tc>
          <w:tcPr>
            <w:tcW w:w="559"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37</w:t>
            </w:r>
          </w:p>
        </w:tc>
        <w:tc>
          <w:tcPr>
            <w:tcW w:w="558" w:type="pct"/>
            <w:shd w:val="clear" w:color="auto" w:fill="F2F2F2"/>
            <w:noWrap/>
            <w:vAlign w:val="bottom"/>
          </w:tcPr>
          <w:p w:rsidR="004F0F8C" w:rsidRPr="00BB71C0" w:rsidRDefault="004F0F8C" w:rsidP="00E120CE">
            <w:pPr>
              <w:jc w:val="right"/>
              <w:rPr>
                <w:rFonts w:ascii="Calibri" w:hAnsi="Calibri" w:cs="Calibri"/>
                <w:b/>
                <w:bCs/>
                <w:sz w:val="14"/>
                <w:szCs w:val="14"/>
              </w:rPr>
            </w:pPr>
            <w:r w:rsidRPr="00BB71C0">
              <w:rPr>
                <w:rFonts w:ascii="Calibri" w:hAnsi="Calibri" w:cs="Calibri"/>
                <w:b/>
                <w:bCs/>
                <w:sz w:val="14"/>
                <w:szCs w:val="14"/>
              </w:rPr>
              <w:t>38</w:t>
            </w:r>
          </w:p>
        </w:tc>
      </w:tr>
      <w:tr w:rsidR="004F0F8C" w:rsidRPr="00BB71C0">
        <w:trPr>
          <w:trHeight w:val="255"/>
        </w:trPr>
        <w:tc>
          <w:tcPr>
            <w:tcW w:w="870"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 xml:space="preserve">Czersk </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76</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73</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72</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1716</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1746</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1758</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0</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0</w:t>
            </w:r>
          </w:p>
        </w:tc>
        <w:tc>
          <w:tcPr>
            <w:tcW w:w="281"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0</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44</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46</w:t>
            </w:r>
          </w:p>
        </w:tc>
        <w:tc>
          <w:tcPr>
            <w:tcW w:w="558"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47</w:t>
            </w:r>
          </w:p>
        </w:tc>
      </w:tr>
      <w:tr w:rsidR="004F0F8C" w:rsidRPr="00BB71C0">
        <w:trPr>
          <w:trHeight w:val="255"/>
        </w:trPr>
        <w:tc>
          <w:tcPr>
            <w:tcW w:w="870"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 xml:space="preserve">Czersk - miasto </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58</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55</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54</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905</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928</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932</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0</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0</w:t>
            </w:r>
          </w:p>
        </w:tc>
        <w:tc>
          <w:tcPr>
            <w:tcW w:w="281"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0</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15</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15</w:t>
            </w:r>
          </w:p>
        </w:tc>
        <w:tc>
          <w:tcPr>
            <w:tcW w:w="558"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15</w:t>
            </w:r>
          </w:p>
        </w:tc>
      </w:tr>
      <w:tr w:rsidR="004F0F8C" w:rsidRPr="00BB71C0">
        <w:trPr>
          <w:trHeight w:val="255"/>
        </w:trPr>
        <w:tc>
          <w:tcPr>
            <w:tcW w:w="870"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 xml:space="preserve">Nidzica </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87</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86</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90</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1670</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1692</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1689</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3</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3</w:t>
            </w:r>
          </w:p>
        </w:tc>
        <w:tc>
          <w:tcPr>
            <w:tcW w:w="281"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3</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56</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57</w:t>
            </w:r>
          </w:p>
        </w:tc>
        <w:tc>
          <w:tcPr>
            <w:tcW w:w="558"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59</w:t>
            </w:r>
          </w:p>
        </w:tc>
      </w:tr>
      <w:tr w:rsidR="004F0F8C" w:rsidRPr="00BB71C0">
        <w:trPr>
          <w:trHeight w:val="255"/>
        </w:trPr>
        <w:tc>
          <w:tcPr>
            <w:tcW w:w="870" w:type="pct"/>
            <w:shd w:val="clear" w:color="auto" w:fill="F2F2F2"/>
            <w:noWrap/>
            <w:vAlign w:val="bottom"/>
          </w:tcPr>
          <w:p w:rsidR="004F0F8C" w:rsidRPr="00BB71C0" w:rsidRDefault="004F0F8C" w:rsidP="00E120CE">
            <w:pPr>
              <w:rPr>
                <w:rFonts w:ascii="Calibri" w:hAnsi="Calibri" w:cs="Calibri"/>
                <w:sz w:val="14"/>
                <w:szCs w:val="14"/>
              </w:rPr>
            </w:pPr>
            <w:r w:rsidRPr="00BB71C0">
              <w:rPr>
                <w:rFonts w:ascii="Calibri" w:hAnsi="Calibri" w:cs="Calibri"/>
                <w:sz w:val="14"/>
                <w:szCs w:val="14"/>
              </w:rPr>
              <w:t xml:space="preserve">Nidzica - miasto </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81</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80</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82</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1310</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1314</w:t>
            </w:r>
          </w:p>
        </w:tc>
        <w:tc>
          <w:tcPr>
            <w:tcW w:w="26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1293</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2</w:t>
            </w:r>
          </w:p>
        </w:tc>
        <w:tc>
          <w:tcPr>
            <w:tcW w:w="27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2</w:t>
            </w:r>
          </w:p>
        </w:tc>
        <w:tc>
          <w:tcPr>
            <w:tcW w:w="281"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2</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40</w:t>
            </w:r>
          </w:p>
        </w:tc>
        <w:tc>
          <w:tcPr>
            <w:tcW w:w="559"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40</w:t>
            </w:r>
          </w:p>
        </w:tc>
        <w:tc>
          <w:tcPr>
            <w:tcW w:w="558" w:type="pct"/>
            <w:shd w:val="clear" w:color="auto" w:fill="F2F2F2"/>
            <w:noWrap/>
            <w:vAlign w:val="bottom"/>
          </w:tcPr>
          <w:p w:rsidR="004F0F8C" w:rsidRPr="00BB71C0" w:rsidRDefault="004F0F8C" w:rsidP="00E120CE">
            <w:pPr>
              <w:jc w:val="right"/>
              <w:rPr>
                <w:rFonts w:ascii="Calibri" w:hAnsi="Calibri" w:cs="Calibri"/>
                <w:sz w:val="14"/>
                <w:szCs w:val="14"/>
              </w:rPr>
            </w:pPr>
            <w:r w:rsidRPr="00BB71C0">
              <w:rPr>
                <w:rFonts w:ascii="Calibri" w:hAnsi="Calibri" w:cs="Calibri"/>
                <w:sz w:val="14"/>
                <w:szCs w:val="14"/>
              </w:rPr>
              <w:t>41</w:t>
            </w:r>
          </w:p>
        </w:tc>
      </w:tr>
    </w:tbl>
    <w:p w:rsidR="004F0F8C" w:rsidRDefault="004F0F8C" w:rsidP="00620F89">
      <w:pPr>
        <w:autoSpaceDE w:val="0"/>
        <w:jc w:val="both"/>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293"/>
        <w:gridCol w:w="1070"/>
        <w:gridCol w:w="1072"/>
        <w:gridCol w:w="1072"/>
        <w:gridCol w:w="645"/>
        <w:gridCol w:w="645"/>
        <w:gridCol w:w="648"/>
        <w:gridCol w:w="588"/>
        <w:gridCol w:w="588"/>
        <w:gridCol w:w="589"/>
      </w:tblGrid>
      <w:tr w:rsidR="004F0F8C" w:rsidRPr="00E92CCC">
        <w:trPr>
          <w:trHeight w:val="255"/>
        </w:trPr>
        <w:tc>
          <w:tcPr>
            <w:tcW w:w="5000" w:type="pct"/>
            <w:gridSpan w:val="10"/>
            <w:shd w:val="clear" w:color="auto" w:fill="D9D9D9"/>
            <w:noWrap/>
            <w:vAlign w:val="bottom"/>
          </w:tcPr>
          <w:p w:rsidR="004F0F8C" w:rsidRPr="00E92CCC" w:rsidRDefault="004F0F8C" w:rsidP="00E120CE">
            <w:pPr>
              <w:jc w:val="center"/>
              <w:rPr>
                <w:rFonts w:ascii="Arial Narrow" w:hAnsi="Arial Narrow" w:cs="Arial Narrow"/>
                <w:b/>
                <w:bCs/>
                <w:sz w:val="20"/>
                <w:szCs w:val="20"/>
              </w:rPr>
            </w:pPr>
            <w:r w:rsidRPr="00E92CCC">
              <w:rPr>
                <w:rFonts w:ascii="Arial Narrow" w:hAnsi="Arial Narrow" w:cs="Arial Narrow"/>
                <w:b/>
                <w:bCs/>
                <w:sz w:val="20"/>
                <w:szCs w:val="20"/>
              </w:rPr>
              <w:t>Podmioty wg rodzajów działalności PKD 2007</w:t>
            </w:r>
          </w:p>
        </w:tc>
      </w:tr>
      <w:tr w:rsidR="004F0F8C" w:rsidRPr="00E92CCC">
        <w:trPr>
          <w:trHeight w:val="255"/>
        </w:trPr>
        <w:tc>
          <w:tcPr>
            <w:tcW w:w="1245" w:type="pct"/>
            <w:vMerge w:val="restart"/>
            <w:shd w:val="clear" w:color="auto" w:fill="F2F2F2"/>
            <w:noWrap/>
            <w:vAlign w:val="bottom"/>
          </w:tcPr>
          <w:p w:rsidR="004F0F8C" w:rsidRPr="00E92CCC" w:rsidRDefault="004F0F8C" w:rsidP="00E120CE">
            <w:pPr>
              <w:jc w:val="center"/>
              <w:rPr>
                <w:rFonts w:ascii="Arial Narrow" w:hAnsi="Arial Narrow" w:cs="Arial Narrow"/>
                <w:sz w:val="20"/>
                <w:szCs w:val="20"/>
              </w:rPr>
            </w:pPr>
            <w:r w:rsidRPr="00E92CCC">
              <w:rPr>
                <w:rFonts w:ascii="Arial Narrow" w:hAnsi="Arial Narrow" w:cs="Arial Narrow"/>
                <w:sz w:val="20"/>
                <w:szCs w:val="20"/>
              </w:rPr>
              <w:t> </w:t>
            </w:r>
          </w:p>
        </w:tc>
        <w:tc>
          <w:tcPr>
            <w:tcW w:w="1745" w:type="pct"/>
            <w:gridSpan w:val="3"/>
            <w:shd w:val="clear" w:color="auto" w:fill="F2F2F2"/>
            <w:noWrap/>
            <w:vAlign w:val="bottom"/>
          </w:tcPr>
          <w:p w:rsidR="004F0F8C" w:rsidRPr="00E92CCC" w:rsidRDefault="004F0F8C" w:rsidP="00E120CE">
            <w:pPr>
              <w:jc w:val="center"/>
              <w:rPr>
                <w:rFonts w:ascii="Arial Narrow" w:hAnsi="Arial Narrow" w:cs="Arial Narrow"/>
                <w:sz w:val="20"/>
                <w:szCs w:val="20"/>
              </w:rPr>
            </w:pPr>
            <w:r w:rsidRPr="00E92CCC">
              <w:rPr>
                <w:rFonts w:ascii="Arial Narrow" w:hAnsi="Arial Narrow" w:cs="Arial Narrow"/>
                <w:sz w:val="20"/>
                <w:szCs w:val="20"/>
              </w:rPr>
              <w:t>rolnictwo, leśnictwo, łowiectwo i rybactwo</w:t>
            </w:r>
          </w:p>
        </w:tc>
        <w:tc>
          <w:tcPr>
            <w:tcW w:w="1052" w:type="pct"/>
            <w:gridSpan w:val="3"/>
            <w:shd w:val="clear" w:color="auto" w:fill="F2F2F2"/>
            <w:noWrap/>
            <w:vAlign w:val="bottom"/>
          </w:tcPr>
          <w:p w:rsidR="004F0F8C" w:rsidRPr="00E92CCC" w:rsidRDefault="004F0F8C" w:rsidP="00E120CE">
            <w:pPr>
              <w:jc w:val="center"/>
              <w:rPr>
                <w:rFonts w:ascii="Arial Narrow" w:hAnsi="Arial Narrow" w:cs="Arial Narrow"/>
                <w:sz w:val="20"/>
                <w:szCs w:val="20"/>
              </w:rPr>
            </w:pPr>
            <w:r w:rsidRPr="00E92CCC">
              <w:rPr>
                <w:rFonts w:ascii="Arial Narrow" w:hAnsi="Arial Narrow" w:cs="Arial Narrow"/>
                <w:sz w:val="20"/>
                <w:szCs w:val="20"/>
              </w:rPr>
              <w:t>przemysł i budownictwo</w:t>
            </w:r>
          </w:p>
        </w:tc>
        <w:tc>
          <w:tcPr>
            <w:tcW w:w="958" w:type="pct"/>
            <w:gridSpan w:val="3"/>
            <w:shd w:val="clear" w:color="auto" w:fill="F2F2F2"/>
            <w:noWrap/>
            <w:vAlign w:val="bottom"/>
          </w:tcPr>
          <w:p w:rsidR="004F0F8C" w:rsidRPr="00E92CCC" w:rsidRDefault="004F0F8C" w:rsidP="00E120CE">
            <w:pPr>
              <w:jc w:val="center"/>
              <w:rPr>
                <w:rFonts w:ascii="Arial Narrow" w:hAnsi="Arial Narrow" w:cs="Arial Narrow"/>
                <w:sz w:val="20"/>
                <w:szCs w:val="20"/>
              </w:rPr>
            </w:pPr>
            <w:r w:rsidRPr="00E92CCC">
              <w:rPr>
                <w:rFonts w:ascii="Arial Narrow" w:hAnsi="Arial Narrow" w:cs="Arial Narrow"/>
                <w:sz w:val="20"/>
                <w:szCs w:val="20"/>
              </w:rPr>
              <w:t>pozostała działalność</w:t>
            </w:r>
          </w:p>
        </w:tc>
      </w:tr>
      <w:tr w:rsidR="004F0F8C" w:rsidRPr="00E92CCC">
        <w:trPr>
          <w:trHeight w:val="255"/>
        </w:trPr>
        <w:tc>
          <w:tcPr>
            <w:tcW w:w="1245" w:type="pct"/>
            <w:vMerge/>
            <w:shd w:val="clear" w:color="auto" w:fill="F2F2F2"/>
            <w:vAlign w:val="center"/>
          </w:tcPr>
          <w:p w:rsidR="004F0F8C" w:rsidRPr="00E92CCC" w:rsidRDefault="004F0F8C" w:rsidP="00E120CE">
            <w:pPr>
              <w:rPr>
                <w:rFonts w:ascii="Arial Narrow" w:hAnsi="Arial Narrow" w:cs="Arial Narrow"/>
                <w:sz w:val="20"/>
                <w:szCs w:val="20"/>
              </w:rPr>
            </w:pPr>
          </w:p>
        </w:tc>
        <w:tc>
          <w:tcPr>
            <w:tcW w:w="581"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2012</w:t>
            </w:r>
          </w:p>
        </w:tc>
        <w:tc>
          <w:tcPr>
            <w:tcW w:w="582"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2013</w:t>
            </w:r>
          </w:p>
        </w:tc>
        <w:tc>
          <w:tcPr>
            <w:tcW w:w="582"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2014</w:t>
            </w:r>
          </w:p>
        </w:tc>
        <w:tc>
          <w:tcPr>
            <w:tcW w:w="350"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2012</w:t>
            </w:r>
          </w:p>
        </w:tc>
        <w:tc>
          <w:tcPr>
            <w:tcW w:w="350"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2013</w:t>
            </w:r>
          </w:p>
        </w:tc>
        <w:tc>
          <w:tcPr>
            <w:tcW w:w="352"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2014</w:t>
            </w:r>
          </w:p>
        </w:tc>
        <w:tc>
          <w:tcPr>
            <w:tcW w:w="319"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2012</w:t>
            </w:r>
          </w:p>
        </w:tc>
        <w:tc>
          <w:tcPr>
            <w:tcW w:w="319"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2013</w:t>
            </w:r>
          </w:p>
        </w:tc>
        <w:tc>
          <w:tcPr>
            <w:tcW w:w="320"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2014</w:t>
            </w:r>
          </w:p>
        </w:tc>
      </w:tr>
      <w:tr w:rsidR="004F0F8C" w:rsidRPr="00E92CCC">
        <w:trPr>
          <w:trHeight w:val="255"/>
        </w:trPr>
        <w:tc>
          <w:tcPr>
            <w:tcW w:w="1245"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 xml:space="preserve">Drawsko Pomorskie </w:t>
            </w:r>
          </w:p>
        </w:tc>
        <w:tc>
          <w:tcPr>
            <w:tcW w:w="581"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64</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62</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62</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328</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327</w:t>
            </w:r>
          </w:p>
        </w:tc>
        <w:tc>
          <w:tcPr>
            <w:tcW w:w="35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323</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1416</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1429</w:t>
            </w:r>
          </w:p>
        </w:tc>
        <w:tc>
          <w:tcPr>
            <w:tcW w:w="32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1430</w:t>
            </w:r>
          </w:p>
        </w:tc>
      </w:tr>
      <w:tr w:rsidR="004F0F8C" w:rsidRPr="00E92CCC">
        <w:trPr>
          <w:trHeight w:val="255"/>
        </w:trPr>
        <w:tc>
          <w:tcPr>
            <w:tcW w:w="1245"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 xml:space="preserve">Drawsko Pomorskie - miasto </w:t>
            </w:r>
          </w:p>
        </w:tc>
        <w:tc>
          <w:tcPr>
            <w:tcW w:w="581"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24</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23</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24</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265</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264</w:t>
            </w:r>
          </w:p>
        </w:tc>
        <w:tc>
          <w:tcPr>
            <w:tcW w:w="35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263</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1228</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1236</w:t>
            </w:r>
          </w:p>
        </w:tc>
        <w:tc>
          <w:tcPr>
            <w:tcW w:w="32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1227</w:t>
            </w:r>
          </w:p>
        </w:tc>
      </w:tr>
      <w:tr w:rsidR="004F0F8C" w:rsidRPr="00E92CCC">
        <w:trPr>
          <w:trHeight w:val="255"/>
        </w:trPr>
        <w:tc>
          <w:tcPr>
            <w:tcW w:w="1245" w:type="pct"/>
            <w:shd w:val="clear" w:color="auto" w:fill="F2F2F2"/>
            <w:noWrap/>
            <w:vAlign w:val="bottom"/>
          </w:tcPr>
          <w:p w:rsidR="004F0F8C" w:rsidRPr="00E92CCC" w:rsidRDefault="004F0F8C" w:rsidP="00E120CE">
            <w:pPr>
              <w:rPr>
                <w:rFonts w:ascii="Arial Narrow" w:hAnsi="Arial Narrow" w:cs="Arial Narrow"/>
                <w:b/>
                <w:bCs/>
                <w:sz w:val="20"/>
                <w:szCs w:val="20"/>
              </w:rPr>
            </w:pPr>
            <w:r w:rsidRPr="00E92CCC">
              <w:rPr>
                <w:rFonts w:ascii="Arial Narrow" w:hAnsi="Arial Narrow" w:cs="Arial Narrow"/>
                <w:b/>
                <w:bCs/>
                <w:sz w:val="20"/>
                <w:szCs w:val="20"/>
              </w:rPr>
              <w:t xml:space="preserve">Barlinek </w:t>
            </w:r>
          </w:p>
        </w:tc>
        <w:tc>
          <w:tcPr>
            <w:tcW w:w="581"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87</w:t>
            </w:r>
          </w:p>
        </w:tc>
        <w:tc>
          <w:tcPr>
            <w:tcW w:w="582"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90</w:t>
            </w:r>
          </w:p>
        </w:tc>
        <w:tc>
          <w:tcPr>
            <w:tcW w:w="582"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77</w:t>
            </w:r>
          </w:p>
        </w:tc>
        <w:tc>
          <w:tcPr>
            <w:tcW w:w="350"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538</w:t>
            </w:r>
          </w:p>
        </w:tc>
        <w:tc>
          <w:tcPr>
            <w:tcW w:w="350"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536</w:t>
            </w:r>
          </w:p>
        </w:tc>
        <w:tc>
          <w:tcPr>
            <w:tcW w:w="352"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541</w:t>
            </w:r>
          </w:p>
        </w:tc>
        <w:tc>
          <w:tcPr>
            <w:tcW w:w="319"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1336</w:t>
            </w:r>
          </w:p>
        </w:tc>
        <w:tc>
          <w:tcPr>
            <w:tcW w:w="319"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1346</w:t>
            </w:r>
          </w:p>
        </w:tc>
        <w:tc>
          <w:tcPr>
            <w:tcW w:w="320"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1341</w:t>
            </w:r>
          </w:p>
        </w:tc>
      </w:tr>
      <w:tr w:rsidR="004F0F8C" w:rsidRPr="00E92CCC">
        <w:trPr>
          <w:trHeight w:val="255"/>
        </w:trPr>
        <w:tc>
          <w:tcPr>
            <w:tcW w:w="1245" w:type="pct"/>
            <w:shd w:val="clear" w:color="auto" w:fill="F2F2F2"/>
            <w:noWrap/>
            <w:vAlign w:val="bottom"/>
          </w:tcPr>
          <w:p w:rsidR="004F0F8C" w:rsidRPr="00E92CCC" w:rsidRDefault="004F0F8C" w:rsidP="00E120CE">
            <w:pPr>
              <w:rPr>
                <w:rFonts w:ascii="Arial Narrow" w:hAnsi="Arial Narrow" w:cs="Arial Narrow"/>
                <w:b/>
                <w:bCs/>
                <w:sz w:val="20"/>
                <w:szCs w:val="20"/>
              </w:rPr>
            </w:pPr>
            <w:r w:rsidRPr="00E92CCC">
              <w:rPr>
                <w:rFonts w:ascii="Arial Narrow" w:hAnsi="Arial Narrow" w:cs="Arial Narrow"/>
                <w:b/>
                <w:bCs/>
                <w:sz w:val="20"/>
                <w:szCs w:val="20"/>
              </w:rPr>
              <w:t xml:space="preserve">Barlinek - miasto </w:t>
            </w:r>
          </w:p>
        </w:tc>
        <w:tc>
          <w:tcPr>
            <w:tcW w:w="581"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26</w:t>
            </w:r>
          </w:p>
        </w:tc>
        <w:tc>
          <w:tcPr>
            <w:tcW w:w="582"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29</w:t>
            </w:r>
          </w:p>
        </w:tc>
        <w:tc>
          <w:tcPr>
            <w:tcW w:w="582"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22</w:t>
            </w:r>
          </w:p>
        </w:tc>
        <w:tc>
          <w:tcPr>
            <w:tcW w:w="350"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407</w:t>
            </w:r>
          </w:p>
        </w:tc>
        <w:tc>
          <w:tcPr>
            <w:tcW w:w="350"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406</w:t>
            </w:r>
          </w:p>
        </w:tc>
        <w:tc>
          <w:tcPr>
            <w:tcW w:w="352"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400</w:t>
            </w:r>
          </w:p>
        </w:tc>
        <w:tc>
          <w:tcPr>
            <w:tcW w:w="319"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1087</w:t>
            </w:r>
          </w:p>
        </w:tc>
        <w:tc>
          <w:tcPr>
            <w:tcW w:w="319"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1091</w:t>
            </w:r>
          </w:p>
        </w:tc>
        <w:tc>
          <w:tcPr>
            <w:tcW w:w="320" w:type="pct"/>
            <w:shd w:val="clear" w:color="auto" w:fill="F2F2F2"/>
            <w:noWrap/>
            <w:vAlign w:val="bottom"/>
          </w:tcPr>
          <w:p w:rsidR="004F0F8C" w:rsidRPr="00E92CCC" w:rsidRDefault="004F0F8C" w:rsidP="00E120CE">
            <w:pPr>
              <w:jc w:val="right"/>
              <w:rPr>
                <w:rFonts w:ascii="Arial Narrow" w:hAnsi="Arial Narrow" w:cs="Arial Narrow"/>
                <w:b/>
                <w:bCs/>
                <w:sz w:val="20"/>
                <w:szCs w:val="20"/>
              </w:rPr>
            </w:pPr>
            <w:r w:rsidRPr="00E92CCC">
              <w:rPr>
                <w:rFonts w:ascii="Arial Narrow" w:hAnsi="Arial Narrow" w:cs="Arial Narrow"/>
                <w:b/>
                <w:bCs/>
                <w:sz w:val="20"/>
                <w:szCs w:val="20"/>
              </w:rPr>
              <w:t>1079</w:t>
            </w:r>
          </w:p>
        </w:tc>
      </w:tr>
      <w:tr w:rsidR="004F0F8C" w:rsidRPr="00E92CCC">
        <w:trPr>
          <w:trHeight w:val="255"/>
        </w:trPr>
        <w:tc>
          <w:tcPr>
            <w:tcW w:w="1245"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 xml:space="preserve">Czersk </w:t>
            </w:r>
          </w:p>
        </w:tc>
        <w:tc>
          <w:tcPr>
            <w:tcW w:w="581"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100</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95</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75</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527</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556</w:t>
            </w:r>
          </w:p>
        </w:tc>
        <w:tc>
          <w:tcPr>
            <w:tcW w:w="35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578</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1165</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1168</w:t>
            </w:r>
          </w:p>
        </w:tc>
        <w:tc>
          <w:tcPr>
            <w:tcW w:w="32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1177</w:t>
            </w:r>
          </w:p>
        </w:tc>
      </w:tr>
      <w:tr w:rsidR="004F0F8C" w:rsidRPr="00E92CCC">
        <w:trPr>
          <w:trHeight w:val="255"/>
        </w:trPr>
        <w:tc>
          <w:tcPr>
            <w:tcW w:w="1245"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 xml:space="preserve">Czersk - miasto </w:t>
            </w:r>
          </w:p>
        </w:tc>
        <w:tc>
          <w:tcPr>
            <w:tcW w:w="581"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14</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13</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10</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261</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276</w:t>
            </w:r>
          </w:p>
        </w:tc>
        <w:tc>
          <w:tcPr>
            <w:tcW w:w="35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285</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688</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694</w:t>
            </w:r>
          </w:p>
        </w:tc>
        <w:tc>
          <w:tcPr>
            <w:tcW w:w="32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691</w:t>
            </w:r>
          </w:p>
        </w:tc>
      </w:tr>
      <w:tr w:rsidR="004F0F8C" w:rsidRPr="00E92CCC">
        <w:trPr>
          <w:trHeight w:val="255"/>
        </w:trPr>
        <w:tc>
          <w:tcPr>
            <w:tcW w:w="1245"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 xml:space="preserve">Nidzica </w:t>
            </w:r>
          </w:p>
        </w:tc>
        <w:tc>
          <w:tcPr>
            <w:tcW w:w="581"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80</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79</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60</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445</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442</w:t>
            </w:r>
          </w:p>
        </w:tc>
        <w:tc>
          <w:tcPr>
            <w:tcW w:w="35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427</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1232</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1257</w:t>
            </w:r>
          </w:p>
        </w:tc>
        <w:tc>
          <w:tcPr>
            <w:tcW w:w="32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1293</w:t>
            </w:r>
          </w:p>
        </w:tc>
      </w:tr>
      <w:tr w:rsidR="004F0F8C" w:rsidRPr="00E92CCC">
        <w:trPr>
          <w:trHeight w:val="255"/>
        </w:trPr>
        <w:tc>
          <w:tcPr>
            <w:tcW w:w="1245" w:type="pct"/>
            <w:shd w:val="clear" w:color="auto" w:fill="F2F2F2"/>
            <w:noWrap/>
            <w:vAlign w:val="bottom"/>
          </w:tcPr>
          <w:p w:rsidR="004F0F8C" w:rsidRPr="00E92CCC" w:rsidRDefault="004F0F8C" w:rsidP="00E120CE">
            <w:pPr>
              <w:rPr>
                <w:rFonts w:ascii="Arial Narrow" w:hAnsi="Arial Narrow" w:cs="Arial Narrow"/>
                <w:sz w:val="20"/>
                <w:szCs w:val="20"/>
              </w:rPr>
            </w:pPr>
            <w:r w:rsidRPr="00E92CCC">
              <w:rPr>
                <w:rFonts w:ascii="Arial Narrow" w:hAnsi="Arial Narrow" w:cs="Arial Narrow"/>
                <w:sz w:val="20"/>
                <w:szCs w:val="20"/>
              </w:rPr>
              <w:t xml:space="preserve">Nidzica - miasto </w:t>
            </w:r>
          </w:p>
        </w:tc>
        <w:tc>
          <w:tcPr>
            <w:tcW w:w="581"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34</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33</w:t>
            </w:r>
          </w:p>
        </w:tc>
        <w:tc>
          <w:tcPr>
            <w:tcW w:w="58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23</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332</w:t>
            </w:r>
          </w:p>
        </w:tc>
        <w:tc>
          <w:tcPr>
            <w:tcW w:w="35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330</w:t>
            </w:r>
          </w:p>
        </w:tc>
        <w:tc>
          <w:tcPr>
            <w:tcW w:w="352"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310</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1025</w:t>
            </w:r>
          </w:p>
        </w:tc>
        <w:tc>
          <w:tcPr>
            <w:tcW w:w="319"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1031</w:t>
            </w:r>
          </w:p>
        </w:tc>
        <w:tc>
          <w:tcPr>
            <w:tcW w:w="320" w:type="pct"/>
            <w:shd w:val="clear" w:color="auto" w:fill="F2F2F2"/>
            <w:noWrap/>
            <w:vAlign w:val="bottom"/>
          </w:tcPr>
          <w:p w:rsidR="004F0F8C" w:rsidRPr="00E92CCC" w:rsidRDefault="004F0F8C" w:rsidP="00E120CE">
            <w:pPr>
              <w:jc w:val="right"/>
              <w:rPr>
                <w:rFonts w:ascii="Arial Narrow" w:hAnsi="Arial Narrow" w:cs="Arial Narrow"/>
                <w:sz w:val="20"/>
                <w:szCs w:val="20"/>
              </w:rPr>
            </w:pPr>
            <w:r w:rsidRPr="00E92CCC">
              <w:rPr>
                <w:rFonts w:ascii="Arial Narrow" w:hAnsi="Arial Narrow" w:cs="Arial Narrow"/>
                <w:sz w:val="20"/>
                <w:szCs w:val="20"/>
              </w:rPr>
              <w:t>1043</w:t>
            </w:r>
          </w:p>
        </w:tc>
      </w:tr>
    </w:tbl>
    <w:p w:rsidR="004F0F8C" w:rsidRDefault="004F0F8C" w:rsidP="00620F89">
      <w:pPr>
        <w:autoSpaceDE w:val="0"/>
        <w:jc w:val="both"/>
      </w:pPr>
    </w:p>
    <w:tbl>
      <w:tblPr>
        <w:tblW w:w="4976" w:type="pct"/>
        <w:tblInd w:w="2" w:type="dxa"/>
        <w:tblCellMar>
          <w:left w:w="70" w:type="dxa"/>
          <w:right w:w="70" w:type="dxa"/>
        </w:tblCellMar>
        <w:tblLook w:val="00A0"/>
      </w:tblPr>
      <w:tblGrid>
        <w:gridCol w:w="2228"/>
        <w:gridCol w:w="1048"/>
        <w:gridCol w:w="1045"/>
        <w:gridCol w:w="1046"/>
        <w:gridCol w:w="625"/>
        <w:gridCol w:w="623"/>
        <w:gridCol w:w="625"/>
        <w:gridCol w:w="642"/>
        <w:gridCol w:w="642"/>
        <w:gridCol w:w="642"/>
      </w:tblGrid>
      <w:tr w:rsidR="004F0F8C" w:rsidRPr="005222CE">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noWrap/>
            <w:vAlign w:val="bottom"/>
          </w:tcPr>
          <w:p w:rsidR="004F0F8C" w:rsidRPr="005222CE" w:rsidRDefault="004F0F8C" w:rsidP="00E120CE">
            <w:pPr>
              <w:jc w:val="center"/>
              <w:rPr>
                <w:rFonts w:ascii="Arial Narrow" w:hAnsi="Arial Narrow" w:cs="Arial Narrow"/>
                <w:b/>
                <w:bCs/>
                <w:sz w:val="20"/>
                <w:szCs w:val="20"/>
              </w:rPr>
            </w:pPr>
            <w:r w:rsidRPr="005222CE">
              <w:rPr>
                <w:rFonts w:ascii="Arial Narrow" w:hAnsi="Arial Narrow" w:cs="Arial Narrow"/>
                <w:b/>
                <w:bCs/>
                <w:sz w:val="20"/>
                <w:szCs w:val="20"/>
              </w:rPr>
              <w:t>Podmioty wg rodzajów działalności PKD 2007 na 10 tys. ludności w wieku produkcyjnym</w:t>
            </w:r>
          </w:p>
        </w:tc>
      </w:tr>
      <w:tr w:rsidR="004F0F8C" w:rsidRPr="005222CE">
        <w:trPr>
          <w:trHeight w:val="255"/>
        </w:trPr>
        <w:tc>
          <w:tcPr>
            <w:tcW w:w="1215" w:type="pct"/>
            <w:vMerge w:val="restar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jc w:val="center"/>
              <w:rPr>
                <w:rFonts w:ascii="Arial Narrow" w:hAnsi="Arial Narrow" w:cs="Arial Narrow"/>
                <w:sz w:val="20"/>
                <w:szCs w:val="20"/>
              </w:rPr>
            </w:pPr>
            <w:r w:rsidRPr="005222CE">
              <w:rPr>
                <w:rFonts w:ascii="Arial Narrow" w:hAnsi="Arial Narrow" w:cs="Arial Narrow"/>
                <w:sz w:val="20"/>
                <w:szCs w:val="20"/>
              </w:rPr>
              <w:t> </w:t>
            </w:r>
          </w:p>
        </w:tc>
        <w:tc>
          <w:tcPr>
            <w:tcW w:w="1712" w:type="pct"/>
            <w:gridSpan w:val="3"/>
            <w:tcBorders>
              <w:top w:val="single" w:sz="4" w:space="0" w:color="auto"/>
              <w:left w:val="nil"/>
              <w:bottom w:val="single" w:sz="4" w:space="0" w:color="auto"/>
              <w:right w:val="single" w:sz="4" w:space="0" w:color="auto"/>
            </w:tcBorders>
            <w:shd w:val="clear" w:color="auto" w:fill="F2F2F2"/>
            <w:noWrap/>
            <w:vAlign w:val="bottom"/>
          </w:tcPr>
          <w:p w:rsidR="004F0F8C" w:rsidRPr="005222CE" w:rsidRDefault="004F0F8C" w:rsidP="00E120CE">
            <w:pPr>
              <w:jc w:val="center"/>
              <w:rPr>
                <w:rFonts w:ascii="Arial Narrow" w:hAnsi="Arial Narrow" w:cs="Arial Narrow"/>
                <w:sz w:val="20"/>
                <w:szCs w:val="20"/>
              </w:rPr>
            </w:pPr>
            <w:r w:rsidRPr="005222CE">
              <w:rPr>
                <w:rFonts w:ascii="Arial Narrow" w:hAnsi="Arial Narrow" w:cs="Arial Narrow"/>
                <w:sz w:val="20"/>
                <w:szCs w:val="20"/>
              </w:rPr>
              <w:t>rolnictwo, leśnictwo, łowiectwo i rybactwo</w:t>
            </w:r>
          </w:p>
        </w:tc>
        <w:tc>
          <w:tcPr>
            <w:tcW w:w="1022" w:type="pct"/>
            <w:gridSpan w:val="3"/>
            <w:tcBorders>
              <w:top w:val="single" w:sz="4" w:space="0" w:color="auto"/>
              <w:left w:val="nil"/>
              <w:bottom w:val="single" w:sz="4" w:space="0" w:color="auto"/>
              <w:right w:val="single" w:sz="4" w:space="0" w:color="auto"/>
            </w:tcBorders>
            <w:shd w:val="clear" w:color="auto" w:fill="F2F2F2"/>
            <w:noWrap/>
            <w:vAlign w:val="bottom"/>
          </w:tcPr>
          <w:p w:rsidR="004F0F8C" w:rsidRPr="005222CE" w:rsidRDefault="004F0F8C" w:rsidP="00E120CE">
            <w:pPr>
              <w:jc w:val="center"/>
              <w:rPr>
                <w:rFonts w:ascii="Arial Narrow" w:hAnsi="Arial Narrow" w:cs="Arial Narrow"/>
                <w:sz w:val="20"/>
                <w:szCs w:val="20"/>
              </w:rPr>
            </w:pPr>
            <w:r w:rsidRPr="005222CE">
              <w:rPr>
                <w:rFonts w:ascii="Arial Narrow" w:hAnsi="Arial Narrow" w:cs="Arial Narrow"/>
                <w:sz w:val="20"/>
                <w:szCs w:val="20"/>
              </w:rPr>
              <w:t>przemysł i budownictwo</w:t>
            </w:r>
          </w:p>
        </w:tc>
        <w:tc>
          <w:tcPr>
            <w:tcW w:w="1051" w:type="pct"/>
            <w:gridSpan w:val="3"/>
            <w:tcBorders>
              <w:top w:val="single" w:sz="4" w:space="0" w:color="auto"/>
              <w:left w:val="nil"/>
              <w:bottom w:val="single" w:sz="4" w:space="0" w:color="auto"/>
              <w:right w:val="single" w:sz="4" w:space="0" w:color="auto"/>
            </w:tcBorders>
            <w:shd w:val="clear" w:color="auto" w:fill="F2F2F2"/>
            <w:noWrap/>
            <w:vAlign w:val="bottom"/>
          </w:tcPr>
          <w:p w:rsidR="004F0F8C" w:rsidRPr="005222CE" w:rsidRDefault="004F0F8C" w:rsidP="00E120CE">
            <w:pPr>
              <w:jc w:val="center"/>
              <w:rPr>
                <w:rFonts w:ascii="Arial Narrow" w:hAnsi="Arial Narrow" w:cs="Arial Narrow"/>
                <w:sz w:val="20"/>
                <w:szCs w:val="20"/>
              </w:rPr>
            </w:pPr>
            <w:r w:rsidRPr="005222CE">
              <w:rPr>
                <w:rFonts w:ascii="Arial Narrow" w:hAnsi="Arial Narrow" w:cs="Arial Narrow"/>
                <w:sz w:val="20"/>
                <w:szCs w:val="20"/>
              </w:rPr>
              <w:t>pozostała działalność</w:t>
            </w:r>
          </w:p>
        </w:tc>
      </w:tr>
      <w:tr w:rsidR="004F0F8C" w:rsidRPr="005222CE">
        <w:trPr>
          <w:trHeight w:val="255"/>
        </w:trPr>
        <w:tc>
          <w:tcPr>
            <w:tcW w:w="1215" w:type="pct"/>
            <w:vMerge/>
            <w:tcBorders>
              <w:top w:val="nil"/>
              <w:left w:val="single" w:sz="4" w:space="0" w:color="auto"/>
              <w:bottom w:val="single" w:sz="4" w:space="0" w:color="auto"/>
              <w:right w:val="single" w:sz="4" w:space="0" w:color="auto"/>
            </w:tcBorders>
            <w:shd w:val="clear" w:color="auto" w:fill="F2F2F2"/>
            <w:vAlign w:val="center"/>
          </w:tcPr>
          <w:p w:rsidR="004F0F8C" w:rsidRPr="005222CE" w:rsidRDefault="004F0F8C" w:rsidP="00E120CE">
            <w:pPr>
              <w:rPr>
                <w:rFonts w:ascii="Arial Narrow" w:hAnsi="Arial Narrow" w:cs="Arial Narrow"/>
                <w:sz w:val="20"/>
                <w:szCs w:val="20"/>
              </w:rPr>
            </w:pP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2012</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2013</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2014</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2012</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2013</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2014</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2012</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2013</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2014</w:t>
            </w:r>
          </w:p>
        </w:tc>
      </w:tr>
      <w:tr w:rsidR="004F0F8C" w:rsidRPr="005222CE">
        <w:trPr>
          <w:trHeight w:val="255"/>
        </w:trPr>
        <w:tc>
          <w:tcPr>
            <w:tcW w:w="1215" w:type="pc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 xml:space="preserve">Drawsko Pomorskie </w:t>
            </w: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5,60</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5,54</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5,65</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28,70</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29,20</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29,41</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123,90</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127,59</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130,20</w:t>
            </w:r>
          </w:p>
        </w:tc>
      </w:tr>
      <w:tr w:rsidR="004F0F8C" w:rsidRPr="005222CE">
        <w:trPr>
          <w:trHeight w:val="255"/>
        </w:trPr>
        <w:tc>
          <w:tcPr>
            <w:tcW w:w="1215" w:type="pc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 xml:space="preserve">Drawsko Pomorskie - miasto </w:t>
            </w: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2,96</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2,88</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3,07</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32,69</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33,01</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33,61</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151,47</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154,56</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156,81</w:t>
            </w:r>
          </w:p>
        </w:tc>
      </w:tr>
      <w:tr w:rsidR="004F0F8C" w:rsidRPr="005222CE">
        <w:trPr>
          <w:trHeight w:val="255"/>
        </w:trPr>
        <w:tc>
          <w:tcPr>
            <w:tcW w:w="1215" w:type="pc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b/>
                <w:bCs/>
                <w:sz w:val="20"/>
                <w:szCs w:val="20"/>
              </w:rPr>
            </w:pPr>
            <w:r w:rsidRPr="005222CE">
              <w:rPr>
                <w:rFonts w:ascii="Arial Narrow" w:hAnsi="Arial Narrow" w:cs="Arial Narrow"/>
                <w:b/>
                <w:bCs/>
                <w:sz w:val="20"/>
                <w:szCs w:val="20"/>
              </w:rPr>
              <w:t xml:space="preserve">Barlinek </w:t>
            </w: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6,40</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6,69</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5,80</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39,60</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39,85</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40,74</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98,34</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100,07</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100,99</w:t>
            </w:r>
          </w:p>
        </w:tc>
      </w:tr>
      <w:tr w:rsidR="004F0F8C" w:rsidRPr="005222CE">
        <w:trPr>
          <w:trHeight w:val="255"/>
        </w:trPr>
        <w:tc>
          <w:tcPr>
            <w:tcW w:w="1215" w:type="pc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b/>
                <w:bCs/>
                <w:sz w:val="20"/>
                <w:szCs w:val="20"/>
              </w:rPr>
            </w:pPr>
            <w:r w:rsidRPr="005222CE">
              <w:rPr>
                <w:rFonts w:ascii="Arial Narrow" w:hAnsi="Arial Narrow" w:cs="Arial Narrow"/>
                <w:b/>
                <w:bCs/>
                <w:sz w:val="20"/>
                <w:szCs w:val="20"/>
              </w:rPr>
              <w:t xml:space="preserve">Barlinek - miasto </w:t>
            </w: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2,67</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3,03</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2,34</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41,83</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42,38</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42,54</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111,73</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113,88</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114,74</w:t>
            </w:r>
          </w:p>
        </w:tc>
      </w:tr>
      <w:tr w:rsidR="004F0F8C" w:rsidRPr="005222CE">
        <w:trPr>
          <w:trHeight w:val="255"/>
        </w:trPr>
        <w:tc>
          <w:tcPr>
            <w:tcW w:w="1215" w:type="pc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 xml:space="preserve">Czersk </w:t>
            </w: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6,96</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6,63</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5,24</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36,67</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38,82</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40,38</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81,07</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81,55</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82,22</w:t>
            </w:r>
          </w:p>
        </w:tc>
      </w:tr>
      <w:tr w:rsidR="004F0F8C" w:rsidRPr="005222CE">
        <w:trPr>
          <w:trHeight w:val="255"/>
        </w:trPr>
        <w:tc>
          <w:tcPr>
            <w:tcW w:w="1215" w:type="pc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 xml:space="preserve">Czersk - miasto </w:t>
            </w: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2,07</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1,94</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1,50</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38,65</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41,12</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42,66</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101,88</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103,40</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103,44</w:t>
            </w:r>
          </w:p>
        </w:tc>
      </w:tr>
      <w:tr w:rsidR="004F0F8C" w:rsidRPr="005222CE">
        <w:trPr>
          <w:trHeight w:val="255"/>
        </w:trPr>
        <w:tc>
          <w:tcPr>
            <w:tcW w:w="1215" w:type="pc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 xml:space="preserve">Nidzica </w:t>
            </w: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5,35</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5,34</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4,09</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29,76</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29,86</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29,11</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82,40</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84,92</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88,14</w:t>
            </w:r>
          </w:p>
        </w:tc>
      </w:tr>
      <w:tr w:rsidR="004F0F8C" w:rsidRPr="005222CE">
        <w:trPr>
          <w:trHeight w:val="255"/>
        </w:trPr>
        <w:tc>
          <w:tcPr>
            <w:tcW w:w="1215" w:type="pct"/>
            <w:tcBorders>
              <w:top w:val="nil"/>
              <w:left w:val="single" w:sz="4" w:space="0" w:color="auto"/>
              <w:bottom w:val="single" w:sz="4" w:space="0" w:color="auto"/>
              <w:right w:val="single" w:sz="4" w:space="0" w:color="auto"/>
            </w:tcBorders>
            <w:shd w:val="clear" w:color="auto" w:fill="F2F2F2"/>
            <w:noWrap/>
            <w:vAlign w:val="bottom"/>
          </w:tcPr>
          <w:p w:rsidR="004F0F8C" w:rsidRPr="005222CE" w:rsidRDefault="004F0F8C" w:rsidP="00E120CE">
            <w:pPr>
              <w:rPr>
                <w:rFonts w:ascii="Arial Narrow" w:hAnsi="Arial Narrow" w:cs="Arial Narrow"/>
                <w:sz w:val="20"/>
                <w:szCs w:val="20"/>
              </w:rPr>
            </w:pPr>
            <w:r w:rsidRPr="005222CE">
              <w:rPr>
                <w:rFonts w:ascii="Arial Narrow" w:hAnsi="Arial Narrow" w:cs="Arial Narrow"/>
                <w:sz w:val="20"/>
                <w:szCs w:val="20"/>
              </w:rPr>
              <w:t xml:space="preserve">Nidzica - miasto </w:t>
            </w:r>
          </w:p>
        </w:tc>
        <w:tc>
          <w:tcPr>
            <w:tcW w:w="572"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3,40</w:t>
            </w:r>
          </w:p>
        </w:tc>
        <w:tc>
          <w:tcPr>
            <w:tcW w:w="57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3,35</w:t>
            </w:r>
          </w:p>
        </w:tc>
        <w:tc>
          <w:tcPr>
            <w:tcW w:w="57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2,37</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33,16</w:t>
            </w:r>
          </w:p>
        </w:tc>
        <w:tc>
          <w:tcPr>
            <w:tcW w:w="34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33,49</w:t>
            </w:r>
          </w:p>
        </w:tc>
        <w:tc>
          <w:tcPr>
            <w:tcW w:w="341"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32,00</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102,37</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104,62</w:t>
            </w:r>
          </w:p>
        </w:tc>
        <w:tc>
          <w:tcPr>
            <w:tcW w:w="350" w:type="pct"/>
            <w:tcBorders>
              <w:top w:val="nil"/>
              <w:left w:val="nil"/>
              <w:bottom w:val="single" w:sz="4" w:space="0" w:color="auto"/>
              <w:right w:val="single" w:sz="4" w:space="0" w:color="auto"/>
            </w:tcBorders>
            <w:shd w:val="clear" w:color="auto" w:fill="F2F2F2"/>
            <w:noWrap/>
            <w:vAlign w:val="bottom"/>
          </w:tcPr>
          <w:p w:rsidR="004F0F8C" w:rsidRPr="005222CE" w:rsidRDefault="004F0F8C" w:rsidP="00E120CE">
            <w:pPr>
              <w:jc w:val="right"/>
              <w:rPr>
                <w:rFonts w:ascii="Arial Narrow" w:hAnsi="Arial Narrow" w:cs="Arial Narrow"/>
                <w:sz w:val="20"/>
                <w:szCs w:val="20"/>
              </w:rPr>
            </w:pPr>
            <w:r w:rsidRPr="005222CE">
              <w:rPr>
                <w:rFonts w:ascii="Arial Narrow" w:hAnsi="Arial Narrow" w:cs="Arial Narrow"/>
                <w:sz w:val="20"/>
                <w:szCs w:val="20"/>
              </w:rPr>
              <w:t>107,66</w:t>
            </w:r>
          </w:p>
        </w:tc>
      </w:tr>
    </w:tbl>
    <w:p w:rsidR="004F0F8C" w:rsidRDefault="004F0F8C" w:rsidP="00620F89">
      <w:pPr>
        <w:autoSpaceDE w:val="0"/>
        <w:jc w:val="both"/>
        <w:rPr>
          <w:b/>
          <w:bCs/>
        </w:rPr>
      </w:pPr>
    </w:p>
    <w:p w:rsidR="004F0F8C" w:rsidRDefault="004F0F8C" w:rsidP="00203644">
      <w:pPr>
        <w:jc w:val="both"/>
        <w:rPr>
          <w:rFonts w:ascii="Calibri" w:hAnsi="Calibri" w:cs="Calibri"/>
          <w:b/>
          <w:bCs/>
        </w:rPr>
      </w:pPr>
      <w:r w:rsidRPr="00203644">
        <w:rPr>
          <w:rFonts w:ascii="Calibri" w:hAnsi="Calibri" w:cs="Calibri"/>
          <w:b/>
          <w:bCs/>
        </w:rPr>
        <w:t>Kostrzyńsko-Słubick</w:t>
      </w:r>
      <w:r>
        <w:rPr>
          <w:rFonts w:ascii="Calibri" w:hAnsi="Calibri" w:cs="Calibri"/>
          <w:b/>
          <w:bCs/>
        </w:rPr>
        <w:t>a Specjalna Strefa Ekonomiczna.</w:t>
      </w:r>
    </w:p>
    <w:p w:rsidR="004F0F8C" w:rsidRPr="00203644" w:rsidRDefault="004F0F8C" w:rsidP="00203644">
      <w:pPr>
        <w:jc w:val="both"/>
        <w:rPr>
          <w:rFonts w:ascii="Calibri" w:hAnsi="Calibri" w:cs="Calibri"/>
          <w:b/>
          <w:bCs/>
        </w:rPr>
      </w:pPr>
    </w:p>
    <w:p w:rsidR="004F0F8C" w:rsidRPr="00203644" w:rsidRDefault="004F0F8C" w:rsidP="00203644">
      <w:pPr>
        <w:jc w:val="both"/>
        <w:rPr>
          <w:rFonts w:ascii="Calibri" w:hAnsi="Calibri" w:cs="Calibri"/>
        </w:rPr>
      </w:pPr>
      <w:r w:rsidRPr="00203644">
        <w:rPr>
          <w:rFonts w:ascii="Calibri" w:hAnsi="Calibri" w:cs="Calibri"/>
        </w:rPr>
        <w:t xml:space="preserve">Założeniem Specjalnych Stref Ekonomicznych jest przyspieszenie rozwoju gospodarczego, na wyznaczonych obszarach kraju. Odbywa się to poprzez zwolnienia z podatków, a także pomoc dla przedsiębiorców, którzy uzyskali pozwolenie na działalność w ramach SSE. Kostrzyńsko-Słubicka Specjalna Strefa Ekonomiczna została utworzona w 1997 r., jest jedną z największych i najszybciej rozwijających się SSE w Polsce. </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 xml:space="preserve">Jest to jedna z czternastu specjalnych stref ekonomicznych na terenie zachodniej Polski z 29 podstrefami inwestycyjnymi w województwach: lubuskim, zachodniopomorskim i wielkopolskim. Całkowita powierzchnia strefy to 1186,38 ha. Według obowiązującego rozporządzenia strefa ma działać do 31 grudnia 2020 r. W województwie zachodniopomorskim funkcjonują: Podstrefa Karlino, Podstrefa Barlinek, Podstrefa Goleniów, Podstrefa Police, Podstrefa Gryfino, Podstrefa Białogard. </w:t>
      </w:r>
      <w:r w:rsidRPr="00203644">
        <w:rPr>
          <w:rFonts w:ascii="Calibri" w:hAnsi="Calibri" w:cs="Calibri"/>
        </w:rPr>
        <w:br/>
        <w:t xml:space="preserve">W Gminie Barlinek w ramach K-SSSE funkcjonuje Firma Barlinek Inwestycje będący największym pracodawcą w gminie i okolicach. </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Warunkiem do prowadzenia działalności gospodarczej na terenie K-SSSE jest: · uzyskanie od K-S SSE S.A. zezwolenia na prowadzenie działalności gospodarczej; · poniesienie nakładów inwestycyjnych w wysokości min. 100 tys. Euro. Mały przedsiębiorca (do 50 pracowników) podejmujący działalność gospodarczą na terenie Kostrzyńsko-Słubickiej Specjalnej Strefy Ekonomicznej może skorzystać ze zwolnienia z podatku dochodowego CIT w wysokości 70% poniesionych nakładów inwestycyjnych lub 70% dwuletnich kosztów pracy. Średni przedsiębiorca (do 250 pracowników) podejmujący działalność gospodarczą na terenie Kostrzyńsko-Słubickiej Specjalnej Strefy Ekonomicznej może skorzystać ze zwolnienia z podatku dochodowego CIT w wysokości 60% poniesionych nakładów inwestycyjnych lub 60% dwuletnich kosztów pracy. Duży przedsiębiorca podejmujący działalność gospodarczą na terenie Kostrzyńsko-Słubickiej Specjalnej Strefy Ekonomicznej może skorzystać natomiast ze zwolnienia z podatku dochodowego CIT w wysokości 50% poniesionych nakładów inwestycyjnych lub 50%</w:t>
      </w:r>
      <w:r>
        <w:rPr>
          <w:rFonts w:ascii="Calibri" w:hAnsi="Calibri" w:cs="Calibri"/>
        </w:rPr>
        <w:t xml:space="preserve"> </w:t>
      </w:r>
      <w:r w:rsidRPr="00203644">
        <w:rPr>
          <w:rFonts w:ascii="Calibri" w:hAnsi="Calibri" w:cs="Calibri"/>
        </w:rPr>
        <w:t xml:space="preserve">dwuletnich kosztów pracy. </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Niezwykle istotną zmianą w ostatnich latach jest nowelizacja ustawy o Specjalnych Strefach Ekonomicznych z dnia. 4 sierpnia 2009, umożliwia rozszerzenie strefy oraz korzystanie z preferencji podatkowych również na terenach prywatnych - poza tradycyjnym obszarem SSE, który był ograniczony wyłącznie do wcześniej wyznaczonego terenu.</w:t>
      </w:r>
    </w:p>
    <w:p w:rsidR="004F0F8C" w:rsidRPr="00203644" w:rsidRDefault="004F0F8C" w:rsidP="00203644">
      <w:pPr>
        <w:jc w:val="both"/>
        <w:rPr>
          <w:rFonts w:ascii="Calibri" w:hAnsi="Calibri" w:cs="Calibri"/>
          <w:b/>
          <w:bCs/>
        </w:rPr>
      </w:pPr>
      <w:r w:rsidRPr="00203644">
        <w:rPr>
          <w:rFonts w:ascii="Calibri" w:hAnsi="Calibri" w:cs="Calibri"/>
          <w:b/>
          <w:bCs/>
        </w:rPr>
        <w:t>Organizacja Przedsiębiorców Barlinek</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Organizacja Przedsiębiorców Barlinek jest stowarzyszeniem posiadającym osobowość prawną, które funkcjonuje od 2003 r. Organizacja zrzesza osoby fizyczne prowadzące działalność gospodarczą i prawne podmioty gospodarcze popierające cele stowarzyszenia. Obecnie do stowarzyszenia należy 45 firm i przedsiębiorców z Barlinka i okolic.</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Przedsiębiorcy zrzeszeni w organizacji zatrudniają ponad 3500 pracowników. Podstawowymi celami i zadaniami OPB są: wspieranie i promowanie inicjatyw gospodarczych i społecznych, świadczenie pomocy i doradztwa w rozwoju przedsiębiorczości i działalności gospodarczej, propagowanie wartości etycznych w biznesie, pomoc w nawiązywaniu kontaktów gospodarczych, ochrona swoich członków oraz świadczenie pomocy wzajemnej na ich rzecz, wyrażanie wspólnego stanowiska i opinii w sprawach publicznych w tym gospodarczych, prowadzenie i wspieranie działalności charytatywnej, społeczno kulturalnej, szkoleniowej, oświatowej. Od 2006 r. OPB jest wydawcą lokalnego dwutygodnika „Puls Barlinka”. W 2008 roku Organizacja Przedsiębiorców Barlinek otrzymała „Medal za zasługi dla Barlinka”.</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b/>
          <w:bCs/>
        </w:rPr>
      </w:pPr>
      <w:r w:rsidRPr="00203644">
        <w:rPr>
          <w:rFonts w:ascii="Calibri" w:hAnsi="Calibri" w:cs="Calibri"/>
          <w:b/>
          <w:bCs/>
        </w:rPr>
        <w:t xml:space="preserve">Stowarzyszenie „Lider Pojezierza” </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 xml:space="preserve">Zostało utworzone w 2006 r. jako partnerstwo trójsektorowe, składające się z partnerów: społecznych, publicznych i gospodarczych. Obecnie obszarem działania Stowarzyszenia jest 12 gmin w czterech powiatach województwa zachodniopomorskiego: z powiatu myśliborskiego: Barlinek, Boleszkowice, Dębno, Myślibórz i Nowogródek Pomorski, z powiatu choszczeńskiego: Choszczno, Krzęcin, Bierzwnik i Pełczyce, z powiatu pyrzyckiego Lipiany i Przelewice oraz z powiatu gryfińskiego Trzcińsko-Zdrój. Głównym zadaniem Stowarzyszenia jest rozwój obszarów wiejskich, w tym także gospodarczy. Beneficjenci za pośrednictwem Stowarzyszenia „Lider Pojezierza” mogą otrzymać dofinansowanie z Programu Rozwoju Obszarów Wiejskich na aktywizację i integrację społeczności lokalnej oraz na tworzenie i rozwijanie działalności gospodarczej na obszarach wiejskich. </w:t>
      </w:r>
    </w:p>
    <w:p w:rsidR="004F0F8C" w:rsidRPr="00203644" w:rsidRDefault="004F0F8C" w:rsidP="00203644">
      <w:pPr>
        <w:jc w:val="both"/>
        <w:rPr>
          <w:rFonts w:ascii="Calibri" w:hAnsi="Calibri" w:cs="Calibri"/>
        </w:rPr>
      </w:pPr>
    </w:p>
    <w:p w:rsidR="004F0F8C" w:rsidRDefault="004F0F8C" w:rsidP="00203644">
      <w:pPr>
        <w:jc w:val="both"/>
        <w:rPr>
          <w:rFonts w:ascii="Calibri" w:hAnsi="Calibri" w:cs="Calibri"/>
        </w:rPr>
      </w:pPr>
      <w:r w:rsidRPr="00203644">
        <w:rPr>
          <w:rFonts w:ascii="Calibri" w:hAnsi="Calibri" w:cs="Calibri"/>
        </w:rPr>
        <w:t xml:space="preserve">W ramach działania „Małe projekty” istnieje możliwość uzyskania dofinansowania do 25 tys. zł na takie projekty jak: rozwój agroturystyki i turystyki, budowa/odbudowa małej infrastruktury turystycznej, wprowadzenie na rynek produktów opartych na naturalnych surowcach i zasobach, inwestycje służące kultywowaniu tradycyjnych zawodów i rzemiosła, - w ramach działania „Różnicowanie w kierunku działalności nierolniczej” rolnicy, ich współmałżonkowie i domownicy mogą uzyskać dofinansowanie do 100 zł na prowadzenie działalności gospodarczej. - działanie „Tworzenie i rozwój mikroprzedsiębiorstw” skierowane jest do osób zamieszkujących obszary wiejskie, które chcą rozpocząć lub rozwinąć działalność gospodarczą. Wartość dofinansowania zależna jest od ilości stworzonych miejsc pracy: 100 zł za 1 miejsce pracy, 200 zł za 2 miejsca pracy i 300 zł za 3 miejsca pracy. </w:t>
      </w:r>
    </w:p>
    <w:p w:rsidR="004F0F8C" w:rsidRDefault="004F0F8C" w:rsidP="00203644">
      <w:pPr>
        <w:jc w:val="both"/>
        <w:rPr>
          <w:rFonts w:ascii="Calibri" w:hAnsi="Calibri" w:cs="Calibri"/>
        </w:rPr>
      </w:pPr>
    </w:p>
    <w:p w:rsidR="004F0F8C" w:rsidRPr="0072590C" w:rsidRDefault="004F0F8C" w:rsidP="00203644">
      <w:pPr>
        <w:jc w:val="both"/>
        <w:rPr>
          <w:rFonts w:ascii="Calibri" w:hAnsi="Calibri" w:cs="Calibri"/>
          <w:b/>
          <w:bCs/>
        </w:rPr>
      </w:pPr>
      <w:r w:rsidRPr="0072590C">
        <w:rPr>
          <w:rFonts w:ascii="Calibri" w:hAnsi="Calibri" w:cs="Calibri"/>
          <w:b/>
          <w:bCs/>
        </w:rPr>
        <w:t xml:space="preserve">Instytucje finansowe o charakterze komercyjnym </w:t>
      </w:r>
    </w:p>
    <w:p w:rsidR="004F0F8C"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 xml:space="preserve">Na teranie Gminy Barlinek swoje przedstawicielstwa mają następujące banki: GBS Bank przy ul. Strzeleckiej 2 posiadający jeszcze 4 punkty obsługi klienta zlokalizowane na terenie gminy, PKO SA ul. Sądowa 8, PKO BP Oddział nr 1 w Barlinku ul. Szpitalna 1, Alior Bank S.A. Placówka partnerska ul. Gorzowska 69, Bank BPH. Placówka partnerska ul. Niepodległości 34, Credit Agricole Bank Polska S.A. Centrum Kredytowe ul. 31 Stycznia 1 /10, Euro Bank S.A. Placówka ul. Niepodległości 32 /1, Getin Noble Bank ul. Niepodległości 4 a. </w:t>
      </w:r>
    </w:p>
    <w:p w:rsidR="004F0F8C" w:rsidRDefault="004F0F8C" w:rsidP="00EC3AB1">
      <w:pPr>
        <w:tabs>
          <w:tab w:val="left" w:pos="1510"/>
        </w:tabs>
        <w:jc w:val="both"/>
        <w:rPr>
          <w:rFonts w:ascii="Calibri" w:hAnsi="Calibri" w:cs="Calibri"/>
        </w:rPr>
      </w:pPr>
    </w:p>
    <w:p w:rsidR="004F0F8C" w:rsidRPr="00EC3AB1" w:rsidRDefault="004F0F8C" w:rsidP="00EC3AB1">
      <w:pPr>
        <w:tabs>
          <w:tab w:val="left" w:pos="1510"/>
        </w:tabs>
        <w:jc w:val="both"/>
        <w:rPr>
          <w:rFonts w:ascii="Calibri" w:hAnsi="Calibri" w:cs="Calibri"/>
        </w:rPr>
      </w:pPr>
      <w:r w:rsidRPr="00EC3AB1">
        <w:rPr>
          <w:rFonts w:ascii="Calibri" w:hAnsi="Calibri" w:cs="Calibri"/>
        </w:rPr>
        <w:t xml:space="preserve">Podsumowując </w:t>
      </w:r>
      <w:r>
        <w:rPr>
          <w:rFonts w:ascii="Calibri" w:hAnsi="Calibri" w:cs="Calibri"/>
        </w:rPr>
        <w:t>n</w:t>
      </w:r>
      <w:r w:rsidRPr="00EC3AB1">
        <w:rPr>
          <w:rFonts w:ascii="Calibri" w:hAnsi="Calibri" w:cs="Calibri"/>
        </w:rPr>
        <w:t>a terenie Mi</w:t>
      </w:r>
      <w:r>
        <w:rPr>
          <w:rFonts w:ascii="Calibri" w:hAnsi="Calibri" w:cs="Calibri"/>
        </w:rPr>
        <w:t xml:space="preserve">asta i Gminy Barlinek działają </w:t>
      </w:r>
      <w:r w:rsidRPr="00EC3AB1">
        <w:rPr>
          <w:rFonts w:ascii="Calibri" w:hAnsi="Calibri" w:cs="Calibri"/>
        </w:rPr>
        <w:t>instytucje i organizacje wspierające przedsiębiorców. Nale</w:t>
      </w:r>
      <w:r>
        <w:rPr>
          <w:rFonts w:ascii="Calibri" w:hAnsi="Calibri" w:cs="Calibri"/>
        </w:rPr>
        <w:t>ż</w:t>
      </w:r>
      <w:r w:rsidRPr="00EC3AB1">
        <w:rPr>
          <w:rFonts w:ascii="Calibri" w:hAnsi="Calibri" w:cs="Calibri"/>
        </w:rPr>
        <w:t xml:space="preserve">ą do nich: </w:t>
      </w:r>
    </w:p>
    <w:p w:rsidR="004F0F8C" w:rsidRPr="00EC3AB1" w:rsidRDefault="004F0F8C" w:rsidP="00EC3AB1">
      <w:pPr>
        <w:tabs>
          <w:tab w:val="left" w:pos="1510"/>
        </w:tabs>
        <w:jc w:val="both"/>
        <w:rPr>
          <w:rFonts w:ascii="Calibri" w:hAnsi="Calibri" w:cs="Calibri"/>
        </w:rPr>
      </w:pPr>
      <w:r w:rsidRPr="00EC3AB1">
        <w:rPr>
          <w:rFonts w:ascii="Calibri" w:hAnsi="Calibri" w:cs="Calibri"/>
        </w:rPr>
        <w:t> </w:t>
      </w:r>
    </w:p>
    <w:p w:rsidR="004F0F8C" w:rsidRPr="00EC3AB1" w:rsidRDefault="004F0F8C" w:rsidP="00EC3AB1">
      <w:pPr>
        <w:tabs>
          <w:tab w:val="left" w:pos="1510"/>
        </w:tabs>
        <w:jc w:val="both"/>
        <w:rPr>
          <w:rFonts w:ascii="Calibri" w:hAnsi="Calibri" w:cs="Calibri"/>
        </w:rPr>
      </w:pPr>
      <w:r w:rsidRPr="00EC3AB1">
        <w:rPr>
          <w:rFonts w:ascii="Calibri" w:hAnsi="Calibri" w:cs="Calibri"/>
        </w:rPr>
        <w:t xml:space="preserve">• Organizacja Przedsiębiorców – Barlinek, </w:t>
      </w:r>
    </w:p>
    <w:p w:rsidR="004F0F8C" w:rsidRPr="00EC3AB1" w:rsidRDefault="004F0F8C" w:rsidP="00EC3AB1">
      <w:pPr>
        <w:tabs>
          <w:tab w:val="left" w:pos="1510"/>
        </w:tabs>
        <w:jc w:val="both"/>
        <w:rPr>
          <w:rFonts w:ascii="Calibri" w:hAnsi="Calibri" w:cs="Calibri"/>
        </w:rPr>
      </w:pPr>
      <w:r w:rsidRPr="00EC3AB1">
        <w:rPr>
          <w:rFonts w:ascii="Calibri" w:hAnsi="Calibri" w:cs="Calibri"/>
        </w:rPr>
        <w:t xml:space="preserve">• Barlineckie Stowarzyszenie Przedsiębiorczości, </w:t>
      </w:r>
    </w:p>
    <w:p w:rsidR="004F0F8C" w:rsidRPr="00EC3AB1" w:rsidRDefault="004F0F8C" w:rsidP="00EC3AB1">
      <w:pPr>
        <w:tabs>
          <w:tab w:val="left" w:pos="1510"/>
        </w:tabs>
        <w:jc w:val="both"/>
        <w:rPr>
          <w:rFonts w:ascii="Calibri" w:hAnsi="Calibri" w:cs="Calibri"/>
        </w:rPr>
      </w:pPr>
      <w:r w:rsidRPr="00EC3AB1">
        <w:rPr>
          <w:rFonts w:ascii="Calibri" w:hAnsi="Calibri" w:cs="Calibri"/>
        </w:rPr>
        <w:t xml:space="preserve">• Centrum Wspierania Przedsiębiorczości przy Fundacji na Rzecz Rozwoju Rolnictwa w Warszawie, </w:t>
      </w:r>
    </w:p>
    <w:p w:rsidR="004F0F8C" w:rsidRPr="00EC3AB1" w:rsidRDefault="004F0F8C" w:rsidP="00EC3AB1">
      <w:pPr>
        <w:tabs>
          <w:tab w:val="left" w:pos="1510"/>
        </w:tabs>
        <w:jc w:val="both"/>
        <w:rPr>
          <w:rFonts w:ascii="Calibri" w:hAnsi="Calibri" w:cs="Calibri"/>
        </w:rPr>
      </w:pPr>
      <w:r w:rsidRPr="00EC3AB1">
        <w:rPr>
          <w:rFonts w:ascii="Calibri" w:hAnsi="Calibri" w:cs="Calibri"/>
        </w:rPr>
        <w:t xml:space="preserve">• Centrum Edukacyjne Szczecińskiej Fundacji Talent Promocja Postęp „DYDAKTYK”. </w:t>
      </w:r>
    </w:p>
    <w:p w:rsidR="004F0F8C" w:rsidRDefault="004F0F8C" w:rsidP="00203644">
      <w:pPr>
        <w:jc w:val="both"/>
        <w:rPr>
          <w:rFonts w:ascii="Calibri" w:hAnsi="Calibri" w:cs="Calibri"/>
          <w:b/>
          <w:bCs/>
        </w:rPr>
      </w:pPr>
    </w:p>
    <w:p w:rsidR="004F0F8C" w:rsidRPr="00203644" w:rsidRDefault="004F0F8C" w:rsidP="00203644">
      <w:pPr>
        <w:jc w:val="both"/>
        <w:rPr>
          <w:rFonts w:ascii="Calibri" w:hAnsi="Calibri" w:cs="Calibri"/>
          <w:b/>
          <w:bCs/>
        </w:rPr>
      </w:pPr>
      <w:r w:rsidRPr="00203644">
        <w:rPr>
          <w:rFonts w:ascii="Calibri" w:hAnsi="Calibri" w:cs="Calibri"/>
          <w:b/>
          <w:bCs/>
        </w:rPr>
        <w:t xml:space="preserve">Potencjał inwestycyjny </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Zachęty i ulgi podatkowe dla inwestorów w Barlinku Instrumentem prawno-podatkowym zachęcającym przedsiębiorców do inwestowania w gminie Barlinek jest system zwolnień od podatków. Przepisem regulującym jest Uchwała Nr XIII/107/2007 Rady Miejskiej w Barlinku z dnia 27 września 2007 r w sprawie zwolnień od podatku od nieruchomości w ramach pomocy de minimis na wspieranie nowych inwestycji na terenie Gminy Barlinek. Przedsiębiorcy mogą się starać o zwolnienia z podatku od nieruchomości w związku z utworzeniem nowego lub rozbudowę istniejącego przedsiębiorstwa lub w przypadku nabycia przedsiębiorstwa, które jest w likwidacji. Warunkiem zwolnienia od podatku jest realizacja inwestycji na terenie Gminy Barlinek.</w:t>
      </w:r>
    </w:p>
    <w:p w:rsidR="004F0F8C" w:rsidRPr="00203644" w:rsidRDefault="004F0F8C" w:rsidP="00203644">
      <w:pPr>
        <w:jc w:val="both"/>
        <w:rPr>
          <w:rFonts w:ascii="Calibri" w:hAnsi="Calibri" w:cs="Calibri"/>
        </w:rPr>
      </w:pPr>
    </w:p>
    <w:p w:rsidR="004F0F8C" w:rsidRPr="00203644" w:rsidRDefault="004F0F8C" w:rsidP="00203644">
      <w:pPr>
        <w:jc w:val="both"/>
        <w:rPr>
          <w:rFonts w:ascii="Calibri" w:hAnsi="Calibri" w:cs="Calibri"/>
        </w:rPr>
      </w:pPr>
      <w:r w:rsidRPr="00203644">
        <w:rPr>
          <w:rFonts w:ascii="Calibri" w:hAnsi="Calibri" w:cs="Calibri"/>
        </w:rPr>
        <w:t>Na okres 1 roku podatkowego zwolnienie przysługuje w związku z realizacją inwestycji nie mniejszej niż 50.000 zł. Na okres 2 lat podatkowych w związku z realizacja inwestycji nie mniejszej niż 250.000 zł. Zwolnienie od podatku na okres 3 lat może otrzymać przedsiębiorca realizując inwestycję w kwocie nie mniejszej niż 1.000.000 zł. Na okres 5 lat inwestując kwotę nie mniejszą niż 5.000.000 zł. Działalność gospodarcza związana z inwestycją, na którą udzielono pomocy w ramach Programu, powinna być prowadzona co najmniej 5 lat.</w:t>
      </w:r>
    </w:p>
    <w:p w:rsidR="004F0F8C" w:rsidRPr="00203644" w:rsidRDefault="004F0F8C" w:rsidP="00203644">
      <w:pPr>
        <w:jc w:val="both"/>
        <w:rPr>
          <w:rFonts w:ascii="Calibri" w:hAnsi="Calibri" w:cs="Calibri"/>
        </w:rPr>
      </w:pPr>
    </w:p>
    <w:p w:rsidR="004F0F8C" w:rsidRDefault="004F0F8C" w:rsidP="00203644">
      <w:pPr>
        <w:jc w:val="both"/>
        <w:rPr>
          <w:rFonts w:ascii="Calibri" w:hAnsi="Calibri" w:cs="Calibri"/>
        </w:rPr>
      </w:pPr>
      <w:r w:rsidRPr="00203644">
        <w:rPr>
          <w:rFonts w:ascii="Calibri" w:hAnsi="Calibri" w:cs="Calibri"/>
        </w:rPr>
        <w:t>Gmina wspiera inwestorów poprzez:</w:t>
      </w:r>
    </w:p>
    <w:p w:rsidR="004F0F8C" w:rsidRPr="00203644" w:rsidRDefault="004F0F8C" w:rsidP="00203644">
      <w:pPr>
        <w:jc w:val="both"/>
        <w:rPr>
          <w:rFonts w:ascii="Calibri" w:hAnsi="Calibri" w:cs="Calibri"/>
        </w:rPr>
      </w:pPr>
      <w:r w:rsidRPr="00203644">
        <w:rPr>
          <w:rFonts w:ascii="Calibri" w:hAnsi="Calibri" w:cs="Calibri"/>
        </w:rPr>
        <w:t xml:space="preserve"> </w:t>
      </w:r>
    </w:p>
    <w:p w:rsidR="004F0F8C" w:rsidRPr="0072590C" w:rsidRDefault="004F0F8C" w:rsidP="0072590C">
      <w:pPr>
        <w:pStyle w:val="ListParagraph"/>
        <w:numPr>
          <w:ilvl w:val="0"/>
          <w:numId w:val="61"/>
        </w:numPr>
        <w:jc w:val="both"/>
        <w:rPr>
          <w:rFonts w:ascii="Calibri" w:hAnsi="Calibri" w:cs="Calibri"/>
        </w:rPr>
      </w:pPr>
      <w:r w:rsidRPr="0072590C">
        <w:rPr>
          <w:rFonts w:ascii="Calibri" w:hAnsi="Calibri" w:cs="Calibri"/>
        </w:rPr>
        <w:t>Pomoc z zakresu poszukiwania odpowiednich terenów (będących nie tylko własnością Gminy Barlinek) pod inwestycje dla potencjalnych inwestorów.</w:t>
      </w:r>
    </w:p>
    <w:p w:rsidR="004F0F8C" w:rsidRPr="0072590C" w:rsidRDefault="004F0F8C" w:rsidP="0072590C">
      <w:pPr>
        <w:pStyle w:val="ListParagraph"/>
        <w:numPr>
          <w:ilvl w:val="0"/>
          <w:numId w:val="61"/>
        </w:numPr>
        <w:jc w:val="both"/>
        <w:rPr>
          <w:rFonts w:ascii="Calibri" w:hAnsi="Calibri" w:cs="Calibri"/>
        </w:rPr>
      </w:pPr>
      <w:r w:rsidRPr="0072590C">
        <w:rPr>
          <w:rFonts w:ascii="Calibri" w:hAnsi="Calibri" w:cs="Calibri"/>
        </w:rPr>
        <w:t>Pomoc w zakresie uzyskania rzetelnych informacji na temat m.in.: rynku pracy na terenie gminy, dostępnych usług, istniejących zakładów produkcyjnych itp.</w:t>
      </w:r>
    </w:p>
    <w:p w:rsidR="004F0F8C" w:rsidRPr="0072590C" w:rsidRDefault="004F0F8C" w:rsidP="0072590C">
      <w:pPr>
        <w:pStyle w:val="ListParagraph"/>
        <w:numPr>
          <w:ilvl w:val="0"/>
          <w:numId w:val="61"/>
        </w:numPr>
        <w:jc w:val="both"/>
        <w:rPr>
          <w:rFonts w:ascii="Calibri" w:hAnsi="Calibri" w:cs="Calibri"/>
        </w:rPr>
      </w:pPr>
      <w:r w:rsidRPr="0072590C">
        <w:rPr>
          <w:rFonts w:ascii="Calibri" w:hAnsi="Calibri" w:cs="Calibri"/>
        </w:rPr>
        <w:t>Pomoc w przygotowaniu i realizacji inwestycji.</w:t>
      </w:r>
    </w:p>
    <w:p w:rsidR="004F0F8C" w:rsidRPr="0072590C" w:rsidRDefault="004F0F8C" w:rsidP="0072590C">
      <w:pPr>
        <w:pStyle w:val="ListParagraph"/>
        <w:numPr>
          <w:ilvl w:val="0"/>
          <w:numId w:val="61"/>
        </w:numPr>
        <w:jc w:val="both"/>
        <w:rPr>
          <w:rFonts w:ascii="Calibri" w:hAnsi="Calibri" w:cs="Calibri"/>
        </w:rPr>
      </w:pPr>
      <w:r w:rsidRPr="0072590C">
        <w:rPr>
          <w:rFonts w:ascii="Calibri" w:hAnsi="Calibri" w:cs="Calibri"/>
        </w:rPr>
        <w:t>Świadczenia usług z zakresu wydania decyzji o warunkach zabudowy i zagospodarowania terenu oraz uzyskania pozwoleń na budowę.</w:t>
      </w:r>
    </w:p>
    <w:p w:rsidR="004F0F8C" w:rsidRPr="0072590C" w:rsidRDefault="004F0F8C" w:rsidP="0072590C">
      <w:pPr>
        <w:pStyle w:val="ListParagraph"/>
        <w:numPr>
          <w:ilvl w:val="0"/>
          <w:numId w:val="61"/>
        </w:numPr>
        <w:jc w:val="both"/>
        <w:rPr>
          <w:rFonts w:ascii="Calibri" w:hAnsi="Calibri" w:cs="Calibri"/>
        </w:rPr>
      </w:pPr>
      <w:r w:rsidRPr="0072590C">
        <w:rPr>
          <w:rFonts w:ascii="Calibri" w:hAnsi="Calibri" w:cs="Calibri"/>
        </w:rPr>
        <w:t>Świadczenie usług z zakresu prowadzenie ewidencji gospodarczej.</w:t>
      </w:r>
    </w:p>
    <w:p w:rsidR="004F0F8C" w:rsidRDefault="004F0F8C" w:rsidP="00620F89">
      <w:pPr>
        <w:autoSpaceDE w:val="0"/>
        <w:jc w:val="both"/>
        <w:rPr>
          <w:rFonts w:ascii="Calibri" w:hAnsi="Calibri" w:cs="Calibri"/>
          <w:b/>
          <w:bCs/>
        </w:rPr>
      </w:pPr>
    </w:p>
    <w:p w:rsidR="004F0F8C" w:rsidRPr="00203644" w:rsidRDefault="004F0F8C" w:rsidP="00203644">
      <w:pPr>
        <w:rPr>
          <w:rFonts w:ascii="Calibri" w:hAnsi="Calibri" w:cs="Calibri"/>
          <w:b/>
          <w:bCs/>
        </w:rPr>
      </w:pPr>
      <w:r w:rsidRPr="00203644">
        <w:rPr>
          <w:rFonts w:ascii="Calibri" w:hAnsi="Calibri" w:cs="Calibri"/>
          <w:b/>
          <w:bCs/>
        </w:rPr>
        <w:t>Analiza SWOT przedsiębiorczości w gminie.</w:t>
      </w:r>
    </w:p>
    <w:p w:rsidR="004F0F8C" w:rsidRPr="00203644" w:rsidRDefault="004F0F8C" w:rsidP="00203644">
      <w:pPr>
        <w:rPr>
          <w:rFonts w:ascii="Calibri" w:hAnsi="Calibri" w:cs="Calibri"/>
        </w:rPr>
      </w:pPr>
    </w:p>
    <w:p w:rsidR="004F0F8C" w:rsidRPr="00203644" w:rsidRDefault="004F0F8C" w:rsidP="00203644">
      <w:pPr>
        <w:rPr>
          <w:rFonts w:ascii="Calibri" w:hAnsi="Calibri" w:cs="Calibri"/>
        </w:rPr>
      </w:pPr>
      <w:r w:rsidRPr="00203644">
        <w:rPr>
          <w:rFonts w:ascii="Calibri" w:hAnsi="Calibri" w:cs="Calibri"/>
        </w:rPr>
        <w:t xml:space="preserve">MOCNE STRONY (WEWNĘTRZNE) </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Barlinek jako miejsce lokalizacji znanych w całym kraju przedsiębiorstw</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Rosnąca liczba prywatnych podmiotów gospodarczych</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Rosnąca baza turystyczna</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Klimat do rozwoju przedsiębiorczości</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Trwająca budowa i modernizacja infrastruktury drogowej i kanalizacyjnej</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Atrakcyjne położenie gminy sprzyjające rozwojowi usług w sferze turystki</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Możliwość prowadzenia produkcji ekologicznej</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Zintegrowane lokalne środowisko przedsiębiorców</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Zasoby osobowe (bezrobotni szukający pracy, aktywni ludzie młodzi)</w:t>
      </w:r>
    </w:p>
    <w:p w:rsidR="004F0F8C" w:rsidRPr="00203644" w:rsidRDefault="004F0F8C" w:rsidP="00615BA2">
      <w:pPr>
        <w:pStyle w:val="ListParagraph"/>
        <w:numPr>
          <w:ilvl w:val="0"/>
          <w:numId w:val="40"/>
        </w:numPr>
        <w:rPr>
          <w:rFonts w:ascii="Calibri" w:hAnsi="Calibri" w:cs="Calibri"/>
        </w:rPr>
      </w:pPr>
      <w:r w:rsidRPr="00203644">
        <w:rPr>
          <w:rFonts w:ascii="Calibri" w:hAnsi="Calibri" w:cs="Calibri"/>
        </w:rPr>
        <w:t>Posiadanie przez gminę własnej marki: Europejska Stolica Nordic Walking</w:t>
      </w:r>
    </w:p>
    <w:p w:rsidR="004F0F8C" w:rsidRPr="00203644" w:rsidRDefault="004F0F8C" w:rsidP="00203644">
      <w:pPr>
        <w:rPr>
          <w:rFonts w:ascii="Calibri" w:hAnsi="Calibri" w:cs="Calibri"/>
        </w:rPr>
      </w:pPr>
      <w:r w:rsidRPr="00203644">
        <w:rPr>
          <w:rFonts w:ascii="Calibri" w:hAnsi="Calibri" w:cs="Calibri"/>
        </w:rPr>
        <w:t>SZANSE (ZEWNĘTRZNE)</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Możliwość wsparcia i dofinansowania z środków zewnętrznych</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Istniejące szkolnictwo – zdobycie wykształcenia, przekwalifikowanie</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System informacji inwestycyjnej</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Poprawa jakości dróg</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Duży przemysł – wsparcie dla mikro przedsiębiorstw</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Większa promocja miasta i lokalnej przedsiębiorczości</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Dywersyfikacja kierunków działalności…..</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Współpraca międzynarodowa w sferze gospodarczej z gminami partnerskimi z Niemiec, Francji i Szwecji</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Rozwój rolnictwa ekologicznego i agroturystyki</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 xml:space="preserve">Wsparcie dla MŚP, </w:t>
      </w:r>
    </w:p>
    <w:p w:rsidR="004F0F8C" w:rsidRPr="00203644" w:rsidRDefault="004F0F8C" w:rsidP="00615BA2">
      <w:pPr>
        <w:pStyle w:val="ListParagraph"/>
        <w:numPr>
          <w:ilvl w:val="0"/>
          <w:numId w:val="41"/>
        </w:numPr>
        <w:rPr>
          <w:rFonts w:ascii="Calibri" w:hAnsi="Calibri" w:cs="Calibri"/>
        </w:rPr>
      </w:pPr>
      <w:r w:rsidRPr="00203644">
        <w:rPr>
          <w:rFonts w:ascii="Calibri" w:hAnsi="Calibri" w:cs="Calibri"/>
        </w:rPr>
        <w:t>Rosnące zapotrzebowanie na fachowców.</w:t>
      </w:r>
    </w:p>
    <w:p w:rsidR="004F0F8C" w:rsidRPr="00203644" w:rsidRDefault="004F0F8C" w:rsidP="00203644">
      <w:pPr>
        <w:rPr>
          <w:rFonts w:ascii="Calibri" w:hAnsi="Calibri" w:cs="Calibri"/>
        </w:rPr>
      </w:pPr>
      <w:r w:rsidRPr="00203644">
        <w:rPr>
          <w:rFonts w:ascii="Calibri" w:hAnsi="Calibri" w:cs="Calibri"/>
        </w:rPr>
        <w:t xml:space="preserve">SŁABE STRONY </w:t>
      </w:r>
    </w:p>
    <w:p w:rsidR="004F0F8C" w:rsidRPr="00203644" w:rsidRDefault="004F0F8C" w:rsidP="00615BA2">
      <w:pPr>
        <w:pStyle w:val="ListParagraph"/>
        <w:numPr>
          <w:ilvl w:val="0"/>
          <w:numId w:val="42"/>
        </w:numPr>
        <w:rPr>
          <w:rFonts w:ascii="Calibri" w:hAnsi="Calibri" w:cs="Calibri"/>
        </w:rPr>
      </w:pPr>
      <w:r w:rsidRPr="00203644">
        <w:rPr>
          <w:rFonts w:ascii="Calibri" w:hAnsi="Calibri" w:cs="Calibri"/>
        </w:rPr>
        <w:t>Brak terenów pod inwestycje</w:t>
      </w:r>
    </w:p>
    <w:p w:rsidR="004F0F8C" w:rsidRPr="00203644" w:rsidRDefault="004F0F8C" w:rsidP="00615BA2">
      <w:pPr>
        <w:pStyle w:val="ListParagraph"/>
        <w:numPr>
          <w:ilvl w:val="0"/>
          <w:numId w:val="42"/>
        </w:numPr>
        <w:rPr>
          <w:rFonts w:ascii="Calibri" w:hAnsi="Calibri" w:cs="Calibri"/>
        </w:rPr>
      </w:pPr>
      <w:r w:rsidRPr="00203644">
        <w:rPr>
          <w:rFonts w:ascii="Calibri" w:hAnsi="Calibri" w:cs="Calibri"/>
        </w:rPr>
        <w:t>Brak specjalistycznego doradztwa dla nowopowstałych przedsiębiorstw</w:t>
      </w:r>
    </w:p>
    <w:p w:rsidR="004F0F8C" w:rsidRPr="00203644" w:rsidRDefault="004F0F8C" w:rsidP="00615BA2">
      <w:pPr>
        <w:pStyle w:val="ListParagraph"/>
        <w:numPr>
          <w:ilvl w:val="0"/>
          <w:numId w:val="42"/>
        </w:numPr>
        <w:rPr>
          <w:rFonts w:ascii="Calibri" w:hAnsi="Calibri" w:cs="Calibri"/>
        </w:rPr>
      </w:pPr>
      <w:r w:rsidRPr="00203644">
        <w:rPr>
          <w:rFonts w:ascii="Calibri" w:hAnsi="Calibri" w:cs="Calibri"/>
        </w:rPr>
        <w:t>Nie w pełni wykorzystany potencjał turystyczny miasta</w:t>
      </w:r>
    </w:p>
    <w:p w:rsidR="004F0F8C" w:rsidRPr="00203644" w:rsidRDefault="004F0F8C" w:rsidP="00615BA2">
      <w:pPr>
        <w:pStyle w:val="ListParagraph"/>
        <w:numPr>
          <w:ilvl w:val="0"/>
          <w:numId w:val="42"/>
        </w:numPr>
        <w:rPr>
          <w:rFonts w:ascii="Calibri" w:hAnsi="Calibri" w:cs="Calibri"/>
        </w:rPr>
      </w:pPr>
      <w:r w:rsidRPr="00203644">
        <w:rPr>
          <w:rFonts w:ascii="Calibri" w:hAnsi="Calibri" w:cs="Calibri"/>
        </w:rPr>
        <w:t>Zły stan infrastruktury drogowej i technicznej niezbędnej dla dalszego rozwoju przedsiębiorczości</w:t>
      </w:r>
    </w:p>
    <w:p w:rsidR="004F0F8C" w:rsidRPr="00203644" w:rsidRDefault="004F0F8C" w:rsidP="00615BA2">
      <w:pPr>
        <w:pStyle w:val="ListParagraph"/>
        <w:numPr>
          <w:ilvl w:val="0"/>
          <w:numId w:val="42"/>
        </w:numPr>
        <w:rPr>
          <w:rFonts w:ascii="Calibri" w:hAnsi="Calibri" w:cs="Calibri"/>
        </w:rPr>
      </w:pPr>
      <w:r w:rsidRPr="00203644">
        <w:rPr>
          <w:rFonts w:ascii="Calibri" w:hAnsi="Calibri" w:cs="Calibri"/>
        </w:rPr>
        <w:t>Niedostateczna promocja lokalnych przedsiębiorców</w:t>
      </w:r>
    </w:p>
    <w:p w:rsidR="004F0F8C" w:rsidRPr="00203644" w:rsidRDefault="004F0F8C" w:rsidP="00615BA2">
      <w:pPr>
        <w:pStyle w:val="ListParagraph"/>
        <w:numPr>
          <w:ilvl w:val="0"/>
          <w:numId w:val="42"/>
        </w:numPr>
        <w:rPr>
          <w:rFonts w:ascii="Calibri" w:hAnsi="Calibri" w:cs="Calibri"/>
        </w:rPr>
      </w:pPr>
      <w:r w:rsidRPr="00203644">
        <w:rPr>
          <w:rFonts w:ascii="Calibri" w:hAnsi="Calibri" w:cs="Calibri"/>
        </w:rPr>
        <w:t>Niewystarczająca liczba fachowców</w:t>
      </w:r>
    </w:p>
    <w:p w:rsidR="004F0F8C" w:rsidRPr="00203644" w:rsidRDefault="004F0F8C" w:rsidP="00203644">
      <w:pPr>
        <w:rPr>
          <w:rFonts w:ascii="Calibri" w:hAnsi="Calibri" w:cs="Calibri"/>
        </w:rPr>
      </w:pPr>
      <w:r w:rsidRPr="00203644">
        <w:rPr>
          <w:rFonts w:ascii="Calibri" w:hAnsi="Calibri" w:cs="Calibri"/>
        </w:rPr>
        <w:t>ZAGROŻENIA</w:t>
      </w:r>
    </w:p>
    <w:p w:rsidR="004F0F8C" w:rsidRPr="00203644" w:rsidRDefault="004F0F8C" w:rsidP="00615BA2">
      <w:pPr>
        <w:pStyle w:val="ListParagraph"/>
        <w:numPr>
          <w:ilvl w:val="0"/>
          <w:numId w:val="43"/>
        </w:numPr>
        <w:rPr>
          <w:rFonts w:ascii="Calibri" w:hAnsi="Calibri" w:cs="Calibri"/>
        </w:rPr>
      </w:pPr>
      <w:r w:rsidRPr="00203644">
        <w:rPr>
          <w:rFonts w:ascii="Calibri" w:hAnsi="Calibri" w:cs="Calibri"/>
        </w:rPr>
        <w:t>Odpływ kreatywnych ludzi z know how</w:t>
      </w:r>
    </w:p>
    <w:p w:rsidR="004F0F8C" w:rsidRPr="00203644" w:rsidRDefault="004F0F8C" w:rsidP="00615BA2">
      <w:pPr>
        <w:pStyle w:val="ListParagraph"/>
        <w:numPr>
          <w:ilvl w:val="0"/>
          <w:numId w:val="43"/>
        </w:numPr>
        <w:rPr>
          <w:rFonts w:ascii="Calibri" w:hAnsi="Calibri" w:cs="Calibri"/>
        </w:rPr>
      </w:pPr>
      <w:r w:rsidRPr="00203644">
        <w:rPr>
          <w:rFonts w:ascii="Calibri" w:hAnsi="Calibri" w:cs="Calibri"/>
        </w:rPr>
        <w:t>Utrata dużych przedsiębiorstw</w:t>
      </w:r>
    </w:p>
    <w:p w:rsidR="004F0F8C" w:rsidRPr="00203644" w:rsidRDefault="004F0F8C" w:rsidP="00615BA2">
      <w:pPr>
        <w:pStyle w:val="ListParagraph"/>
        <w:numPr>
          <w:ilvl w:val="0"/>
          <w:numId w:val="43"/>
        </w:numPr>
        <w:rPr>
          <w:rFonts w:ascii="Calibri" w:hAnsi="Calibri" w:cs="Calibri"/>
        </w:rPr>
      </w:pPr>
      <w:r w:rsidRPr="00203644">
        <w:rPr>
          <w:rFonts w:ascii="Calibri" w:hAnsi="Calibri" w:cs="Calibri"/>
        </w:rPr>
        <w:t>Niestabilne przepisy</w:t>
      </w:r>
    </w:p>
    <w:p w:rsidR="004F0F8C" w:rsidRPr="00203644" w:rsidRDefault="004F0F8C" w:rsidP="00615BA2">
      <w:pPr>
        <w:pStyle w:val="ListParagraph"/>
        <w:numPr>
          <w:ilvl w:val="0"/>
          <w:numId w:val="43"/>
        </w:numPr>
        <w:rPr>
          <w:rFonts w:ascii="Calibri" w:hAnsi="Calibri" w:cs="Calibri"/>
        </w:rPr>
      </w:pPr>
      <w:r w:rsidRPr="00203644">
        <w:rPr>
          <w:rFonts w:ascii="Calibri" w:hAnsi="Calibri" w:cs="Calibri"/>
        </w:rPr>
        <w:t>Wzrost bezrobocia,</w:t>
      </w:r>
    </w:p>
    <w:p w:rsidR="004F0F8C" w:rsidRPr="00203644" w:rsidRDefault="004F0F8C" w:rsidP="00615BA2">
      <w:pPr>
        <w:pStyle w:val="ListParagraph"/>
        <w:numPr>
          <w:ilvl w:val="0"/>
          <w:numId w:val="43"/>
        </w:numPr>
        <w:rPr>
          <w:rFonts w:ascii="Calibri" w:hAnsi="Calibri" w:cs="Calibri"/>
        </w:rPr>
      </w:pPr>
      <w:r w:rsidRPr="00203644">
        <w:rPr>
          <w:rFonts w:ascii="Calibri" w:hAnsi="Calibri" w:cs="Calibri"/>
        </w:rPr>
        <w:t>Zanik niektórych zawodów rzemieślniczych</w:t>
      </w:r>
    </w:p>
    <w:p w:rsidR="004F0F8C" w:rsidRPr="00203644" w:rsidRDefault="004F0F8C" w:rsidP="00615BA2">
      <w:pPr>
        <w:pStyle w:val="ListParagraph"/>
        <w:numPr>
          <w:ilvl w:val="0"/>
          <w:numId w:val="43"/>
        </w:numPr>
        <w:rPr>
          <w:rFonts w:ascii="Calibri" w:hAnsi="Calibri" w:cs="Calibri"/>
        </w:rPr>
      </w:pPr>
      <w:r w:rsidRPr="00203644">
        <w:rPr>
          <w:rFonts w:ascii="Calibri" w:hAnsi="Calibri" w:cs="Calibri"/>
        </w:rPr>
        <w:t>Duża konkurencja w ubieganiu się o środki unijne.</w:t>
      </w:r>
    </w:p>
    <w:p w:rsidR="004F0F8C" w:rsidRDefault="004F0F8C" w:rsidP="00620F89">
      <w:pPr>
        <w:autoSpaceDE w:val="0"/>
        <w:jc w:val="both"/>
        <w:rPr>
          <w:rFonts w:ascii="Calibri" w:hAnsi="Calibri" w:cs="Calibri"/>
          <w:b/>
          <w:bCs/>
        </w:rPr>
      </w:pPr>
    </w:p>
    <w:p w:rsidR="004F0F8C" w:rsidRPr="00AC4236" w:rsidRDefault="004F0F8C" w:rsidP="00620F89">
      <w:pPr>
        <w:autoSpaceDE w:val="0"/>
        <w:jc w:val="both"/>
        <w:rPr>
          <w:rFonts w:ascii="Calibri" w:hAnsi="Calibri" w:cs="Calibri"/>
          <w:b/>
          <w:bCs/>
        </w:rPr>
      </w:pPr>
      <w:r w:rsidRPr="00AC4236">
        <w:rPr>
          <w:rFonts w:ascii="Calibri" w:hAnsi="Calibri" w:cs="Calibri"/>
          <w:b/>
          <w:bCs/>
        </w:rPr>
        <w:t>Bezrobocie</w:t>
      </w:r>
    </w:p>
    <w:p w:rsidR="004F0F8C" w:rsidRDefault="004F0F8C" w:rsidP="00620F89">
      <w:pPr>
        <w:autoSpaceDE w:val="0"/>
        <w:jc w:val="both"/>
        <w:rPr>
          <w:b/>
          <w:bCs/>
        </w:rPr>
      </w:pPr>
    </w:p>
    <w:p w:rsidR="004F0F8C" w:rsidRPr="0027494D" w:rsidRDefault="004F0F8C" w:rsidP="00620F89">
      <w:pPr>
        <w:tabs>
          <w:tab w:val="left" w:pos="851"/>
        </w:tabs>
        <w:autoSpaceDE w:val="0"/>
        <w:jc w:val="both"/>
        <w:rPr>
          <w:lang w:eastAsia="ar-SA"/>
        </w:rPr>
      </w:pPr>
      <w:r w:rsidRPr="008D4620">
        <w:rPr>
          <w:rFonts w:ascii="Calibri" w:hAnsi="Calibri" w:cs="Calibri"/>
        </w:rPr>
        <w:t xml:space="preserve">Wskaźnik bezrobocia w całej Gminie Barlinek (na podstawie danych WUP </w:t>
      </w:r>
      <w:r w:rsidRPr="008D4620">
        <w:rPr>
          <w:rFonts w:ascii="Calibri" w:hAnsi="Calibri" w:cs="Calibri"/>
        </w:rPr>
        <w:br/>
        <w:t xml:space="preserve">w Szczecinie) w latach 2006-2009 kształtował się na poziomie 9,7%-7,5%. Zauważalny jest więc trend spadkowy, co wynikało z ogólnie dobrej koniunktury w skali całego kraju. Bezrobocie stanowi jednak ciągle duży problem społeczno-gospodarczy Miasta i Gminy Barlinek, dlatego tak ważne jest podejmowanie działań w zakresie promocji miasta czy aktywizacji zawodowej mieszkańców. Szczegółowe zestawienie wskaźnika bezrobocia dla Gminy Barlinek oraz całego Powiatu Myśliborskiego ujęto w poniższej tabeli (stan na grudzień).   </w:t>
      </w:r>
      <w:bookmarkStart w:id="18" w:name="_Toc273475256"/>
    </w:p>
    <w:p w:rsidR="004F0F8C" w:rsidRDefault="004F0F8C" w:rsidP="00620F89">
      <w:pPr>
        <w:pStyle w:val="Caption"/>
        <w:keepNext/>
        <w:jc w:val="center"/>
        <w:rPr>
          <w:rFonts w:ascii="Calibri" w:hAnsi="Calibri" w:cs="Calibri"/>
        </w:rPr>
      </w:pPr>
    </w:p>
    <w:p w:rsidR="004F0F8C" w:rsidRPr="008D4620" w:rsidRDefault="004F0F8C" w:rsidP="00620F89">
      <w:pPr>
        <w:pStyle w:val="Caption"/>
        <w:keepNext/>
        <w:jc w:val="center"/>
        <w:rPr>
          <w:rFonts w:ascii="Calibri" w:hAnsi="Calibri" w:cs="Calibri"/>
        </w:rPr>
      </w:pPr>
      <w:r w:rsidRPr="008D4620">
        <w:rPr>
          <w:rFonts w:ascii="Calibri" w:hAnsi="Calibri" w:cs="Calibri"/>
        </w:rPr>
        <w:t xml:space="preserve">Tabela </w:t>
      </w:r>
      <w:r w:rsidRPr="008D4620">
        <w:rPr>
          <w:rFonts w:ascii="Calibri" w:hAnsi="Calibri" w:cs="Calibri"/>
        </w:rPr>
        <w:fldChar w:fldCharType="begin"/>
      </w:r>
      <w:r w:rsidRPr="008D4620">
        <w:rPr>
          <w:rFonts w:ascii="Calibri" w:hAnsi="Calibri" w:cs="Calibri"/>
        </w:rPr>
        <w:instrText xml:space="preserve"> SEQ Tabela \* ARABIC </w:instrText>
      </w:r>
      <w:r w:rsidRPr="008D4620">
        <w:rPr>
          <w:rFonts w:ascii="Calibri" w:hAnsi="Calibri" w:cs="Calibri"/>
        </w:rPr>
        <w:fldChar w:fldCharType="separate"/>
      </w:r>
      <w:r w:rsidRPr="008D4620">
        <w:rPr>
          <w:rFonts w:ascii="Calibri" w:hAnsi="Calibri" w:cs="Calibri"/>
          <w:noProof/>
        </w:rPr>
        <w:t>11</w:t>
      </w:r>
      <w:r w:rsidRPr="008D4620">
        <w:rPr>
          <w:rFonts w:ascii="Calibri" w:hAnsi="Calibri" w:cs="Calibri"/>
        </w:rPr>
        <w:fldChar w:fldCharType="end"/>
      </w:r>
      <w:r w:rsidRPr="008D4620">
        <w:rPr>
          <w:rFonts w:ascii="Calibri" w:hAnsi="Calibri" w:cs="Calibri"/>
        </w:rPr>
        <w:t xml:space="preserve"> Wskaźnik bezrobocia na terenie Gminy Barlinek i Powiatu Myśliborskiego</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1842"/>
        <w:gridCol w:w="1842"/>
        <w:gridCol w:w="1842"/>
        <w:gridCol w:w="1842"/>
      </w:tblGrid>
      <w:tr w:rsidR="004F0F8C" w:rsidRPr="008D4620">
        <w:trPr>
          <w:jc w:val="center"/>
        </w:trPr>
        <w:tc>
          <w:tcPr>
            <w:tcW w:w="1842" w:type="dxa"/>
            <w:shd w:val="clear" w:color="auto" w:fill="D9D9D9"/>
            <w:vAlign w:val="center"/>
          </w:tcPr>
          <w:p w:rsidR="004F0F8C" w:rsidRPr="008D4620" w:rsidRDefault="004F0F8C" w:rsidP="00E120CE">
            <w:pPr>
              <w:suppressAutoHyphens/>
              <w:autoSpaceDE w:val="0"/>
              <w:jc w:val="center"/>
              <w:rPr>
                <w:rFonts w:ascii="Calibri" w:hAnsi="Calibri" w:cs="Calibri"/>
                <w:b/>
                <w:bCs/>
                <w:sz w:val="20"/>
                <w:szCs w:val="20"/>
              </w:rPr>
            </w:pPr>
          </w:p>
        </w:tc>
        <w:tc>
          <w:tcPr>
            <w:tcW w:w="1842" w:type="dxa"/>
            <w:shd w:val="clear" w:color="auto" w:fill="D9D9D9"/>
            <w:vAlign w:val="center"/>
          </w:tcPr>
          <w:p w:rsidR="004F0F8C" w:rsidRPr="008D4620" w:rsidRDefault="004F0F8C" w:rsidP="00E120CE">
            <w:pPr>
              <w:suppressAutoHyphens/>
              <w:autoSpaceDE w:val="0"/>
              <w:jc w:val="center"/>
              <w:rPr>
                <w:rFonts w:ascii="Calibri" w:hAnsi="Calibri" w:cs="Calibri"/>
                <w:b/>
                <w:bCs/>
                <w:sz w:val="20"/>
                <w:szCs w:val="20"/>
              </w:rPr>
            </w:pPr>
            <w:r w:rsidRPr="008D4620">
              <w:rPr>
                <w:rFonts w:ascii="Calibri" w:hAnsi="Calibri" w:cs="Calibri"/>
                <w:b/>
                <w:bCs/>
                <w:sz w:val="20"/>
                <w:szCs w:val="20"/>
              </w:rPr>
              <w:t>2006</w:t>
            </w:r>
          </w:p>
        </w:tc>
        <w:tc>
          <w:tcPr>
            <w:tcW w:w="1842" w:type="dxa"/>
            <w:shd w:val="clear" w:color="auto" w:fill="D9D9D9"/>
            <w:vAlign w:val="center"/>
          </w:tcPr>
          <w:p w:rsidR="004F0F8C" w:rsidRPr="008D4620" w:rsidRDefault="004F0F8C" w:rsidP="00E120CE">
            <w:pPr>
              <w:suppressAutoHyphens/>
              <w:autoSpaceDE w:val="0"/>
              <w:jc w:val="center"/>
              <w:rPr>
                <w:rFonts w:ascii="Calibri" w:hAnsi="Calibri" w:cs="Calibri"/>
                <w:b/>
                <w:bCs/>
                <w:sz w:val="20"/>
                <w:szCs w:val="20"/>
              </w:rPr>
            </w:pPr>
            <w:r w:rsidRPr="008D4620">
              <w:rPr>
                <w:rFonts w:ascii="Calibri" w:hAnsi="Calibri" w:cs="Calibri"/>
                <w:b/>
                <w:bCs/>
                <w:sz w:val="20"/>
                <w:szCs w:val="20"/>
              </w:rPr>
              <w:t>2007</w:t>
            </w:r>
          </w:p>
        </w:tc>
        <w:tc>
          <w:tcPr>
            <w:tcW w:w="1842" w:type="dxa"/>
            <w:shd w:val="clear" w:color="auto" w:fill="D9D9D9"/>
            <w:vAlign w:val="center"/>
          </w:tcPr>
          <w:p w:rsidR="004F0F8C" w:rsidRPr="008D4620" w:rsidRDefault="004F0F8C" w:rsidP="00E120CE">
            <w:pPr>
              <w:suppressAutoHyphens/>
              <w:autoSpaceDE w:val="0"/>
              <w:jc w:val="center"/>
              <w:rPr>
                <w:rFonts w:ascii="Calibri" w:hAnsi="Calibri" w:cs="Calibri"/>
                <w:b/>
                <w:bCs/>
                <w:sz w:val="20"/>
                <w:szCs w:val="20"/>
              </w:rPr>
            </w:pPr>
            <w:r w:rsidRPr="008D4620">
              <w:rPr>
                <w:rFonts w:ascii="Calibri" w:hAnsi="Calibri" w:cs="Calibri"/>
                <w:b/>
                <w:bCs/>
                <w:sz w:val="20"/>
                <w:szCs w:val="20"/>
              </w:rPr>
              <w:t>2008</w:t>
            </w:r>
          </w:p>
        </w:tc>
        <w:tc>
          <w:tcPr>
            <w:tcW w:w="1842" w:type="dxa"/>
            <w:shd w:val="clear" w:color="auto" w:fill="D9D9D9"/>
            <w:vAlign w:val="center"/>
          </w:tcPr>
          <w:p w:rsidR="004F0F8C" w:rsidRPr="008D4620" w:rsidRDefault="004F0F8C" w:rsidP="00E120CE">
            <w:pPr>
              <w:suppressAutoHyphens/>
              <w:autoSpaceDE w:val="0"/>
              <w:jc w:val="center"/>
              <w:rPr>
                <w:rFonts w:ascii="Calibri" w:hAnsi="Calibri" w:cs="Calibri"/>
                <w:b/>
                <w:bCs/>
                <w:sz w:val="20"/>
                <w:szCs w:val="20"/>
              </w:rPr>
            </w:pPr>
            <w:r w:rsidRPr="008D4620">
              <w:rPr>
                <w:rFonts w:ascii="Calibri" w:hAnsi="Calibri" w:cs="Calibri"/>
                <w:b/>
                <w:bCs/>
                <w:sz w:val="20"/>
                <w:szCs w:val="20"/>
              </w:rPr>
              <w:t>2009</w:t>
            </w:r>
          </w:p>
        </w:tc>
      </w:tr>
      <w:tr w:rsidR="004F0F8C" w:rsidRPr="008D4620">
        <w:trPr>
          <w:jc w:val="center"/>
        </w:trPr>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Gmina Barlinek</w:t>
            </w:r>
          </w:p>
        </w:tc>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9,7</w:t>
            </w:r>
          </w:p>
        </w:tc>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7,2</w:t>
            </w:r>
          </w:p>
        </w:tc>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5,8</w:t>
            </w:r>
          </w:p>
        </w:tc>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7,5</w:t>
            </w:r>
          </w:p>
        </w:tc>
      </w:tr>
      <w:tr w:rsidR="004F0F8C" w:rsidRPr="008D4620">
        <w:trPr>
          <w:jc w:val="center"/>
        </w:trPr>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Powiat Myśliborski</w:t>
            </w:r>
          </w:p>
        </w:tc>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10,6</w:t>
            </w:r>
          </w:p>
        </w:tc>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8,2</w:t>
            </w:r>
          </w:p>
        </w:tc>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6,8</w:t>
            </w:r>
          </w:p>
        </w:tc>
        <w:tc>
          <w:tcPr>
            <w:tcW w:w="1842" w:type="dxa"/>
            <w:vAlign w:val="center"/>
          </w:tcPr>
          <w:p w:rsidR="004F0F8C" w:rsidRPr="008D4620" w:rsidRDefault="004F0F8C" w:rsidP="00E120CE">
            <w:pPr>
              <w:suppressAutoHyphens/>
              <w:autoSpaceDE w:val="0"/>
              <w:jc w:val="center"/>
              <w:rPr>
                <w:rFonts w:ascii="Calibri" w:hAnsi="Calibri" w:cs="Calibri"/>
                <w:sz w:val="20"/>
                <w:szCs w:val="20"/>
              </w:rPr>
            </w:pPr>
            <w:r w:rsidRPr="008D4620">
              <w:rPr>
                <w:rFonts w:ascii="Calibri" w:hAnsi="Calibri" w:cs="Calibri"/>
                <w:sz w:val="20"/>
                <w:szCs w:val="20"/>
              </w:rPr>
              <w:t>8,5</w:t>
            </w:r>
          </w:p>
        </w:tc>
      </w:tr>
    </w:tbl>
    <w:p w:rsidR="004F0F8C" w:rsidRPr="008D4620" w:rsidRDefault="004F0F8C" w:rsidP="00620F89">
      <w:pPr>
        <w:autoSpaceDE w:val="0"/>
        <w:jc w:val="center"/>
        <w:rPr>
          <w:rFonts w:ascii="Calibri" w:hAnsi="Calibri" w:cs="Calibri"/>
          <w:sz w:val="20"/>
          <w:szCs w:val="20"/>
        </w:rPr>
      </w:pPr>
      <w:r w:rsidRPr="008D4620">
        <w:rPr>
          <w:rFonts w:ascii="Calibri" w:hAnsi="Calibri" w:cs="Calibri"/>
          <w:sz w:val="20"/>
          <w:szCs w:val="20"/>
        </w:rPr>
        <w:t>Źródło: Wojewódzki Urząd Pracy w Szczecinie</w:t>
      </w:r>
    </w:p>
    <w:p w:rsidR="004F0F8C" w:rsidRPr="008D4620" w:rsidRDefault="004F0F8C" w:rsidP="00620F89">
      <w:pPr>
        <w:autoSpaceDE w:val="0"/>
        <w:rPr>
          <w:rFonts w:ascii="Calibri" w:hAnsi="Calibri" w:cs="Calibri"/>
          <w:b/>
          <w:bCs/>
        </w:rPr>
      </w:pPr>
      <w:r w:rsidRPr="008D4620">
        <w:rPr>
          <w:rFonts w:ascii="Calibri" w:hAnsi="Calibri" w:cs="Calibri"/>
          <w:b/>
          <w:bCs/>
        </w:rPr>
        <w:t>Dane aktualne</w:t>
      </w:r>
    </w:p>
    <w:p w:rsidR="004F0F8C" w:rsidRPr="008D4620" w:rsidRDefault="004F0F8C" w:rsidP="00620F89">
      <w:pPr>
        <w:rPr>
          <w:rFonts w:ascii="Calibri" w:hAnsi="Calibri" w:cs="Calibri"/>
          <w:b/>
          <w:bCs/>
          <w:caps/>
        </w:rPr>
      </w:pPr>
      <w:r w:rsidRPr="008D4620">
        <w:rPr>
          <w:rFonts w:ascii="Calibri" w:hAnsi="Calibri" w:cs="Calibri"/>
          <w:b/>
          <w:bCs/>
        </w:rPr>
        <w:t>Bezrobocie rejestrowane w Barlinku</w:t>
      </w:r>
    </w:p>
    <w:p w:rsidR="004F0F8C" w:rsidRPr="008D4620" w:rsidRDefault="004F0F8C" w:rsidP="00620F89">
      <w:pPr>
        <w:rPr>
          <w:rFonts w:ascii="Calibri" w:hAnsi="Calibri" w:cs="Calibri"/>
        </w:rPr>
      </w:pPr>
      <w:r w:rsidRPr="008D4620">
        <w:rPr>
          <w:rFonts w:ascii="Calibri" w:hAnsi="Calibri" w:cs="Calibri"/>
          <w:b/>
          <w:bCs/>
        </w:rPr>
        <w:t xml:space="preserve">170 </w:t>
      </w:r>
      <w:r w:rsidRPr="008D4620">
        <w:rPr>
          <w:rFonts w:ascii="Calibri" w:hAnsi="Calibri" w:cs="Calibri"/>
        </w:rPr>
        <w:t>Pracujący na 1000 ludności</w:t>
      </w:r>
    </w:p>
    <w:p w:rsidR="004F0F8C" w:rsidRPr="008D4620" w:rsidRDefault="004F0F8C" w:rsidP="00620F89">
      <w:pPr>
        <w:rPr>
          <w:rFonts w:ascii="Calibri" w:hAnsi="Calibri" w:cs="Calibri"/>
        </w:rPr>
      </w:pPr>
      <w:r w:rsidRPr="008D4620">
        <w:rPr>
          <w:rFonts w:ascii="Calibri" w:hAnsi="Calibri" w:cs="Calibri"/>
          <w:b/>
          <w:bCs/>
        </w:rPr>
        <w:t>Barlinek</w:t>
      </w:r>
    </w:p>
    <w:p w:rsidR="004F0F8C" w:rsidRPr="008D4620" w:rsidRDefault="004F0F8C" w:rsidP="00620F89">
      <w:pPr>
        <w:rPr>
          <w:rFonts w:ascii="Calibri" w:hAnsi="Calibri" w:cs="Calibri"/>
        </w:rPr>
      </w:pPr>
      <w:r w:rsidRPr="008D4620">
        <w:rPr>
          <w:rFonts w:ascii="Calibri" w:hAnsi="Calibri" w:cs="Calibri"/>
          <w:b/>
          <w:bCs/>
        </w:rPr>
        <w:t>170,0</w:t>
      </w:r>
    </w:p>
    <w:p w:rsidR="004F0F8C" w:rsidRPr="008D4620" w:rsidRDefault="004F0F8C" w:rsidP="00620F89">
      <w:pPr>
        <w:rPr>
          <w:rFonts w:ascii="Calibri" w:hAnsi="Calibri" w:cs="Calibri"/>
        </w:rPr>
      </w:pPr>
      <w:r w:rsidRPr="008D4620">
        <w:rPr>
          <w:rFonts w:ascii="Calibri" w:hAnsi="Calibri" w:cs="Calibri"/>
        </w:rPr>
        <w:t>Woj. zachodniopomorskie</w:t>
      </w:r>
    </w:p>
    <w:p w:rsidR="004F0F8C" w:rsidRPr="008D4620" w:rsidRDefault="004F0F8C" w:rsidP="00620F89">
      <w:pPr>
        <w:rPr>
          <w:rFonts w:ascii="Calibri" w:hAnsi="Calibri" w:cs="Calibri"/>
        </w:rPr>
      </w:pPr>
      <w:r w:rsidRPr="008D4620">
        <w:rPr>
          <w:rFonts w:ascii="Calibri" w:hAnsi="Calibri" w:cs="Calibri"/>
        </w:rPr>
        <w:t>192,0</w:t>
      </w:r>
    </w:p>
    <w:p w:rsidR="004F0F8C" w:rsidRPr="008D4620" w:rsidRDefault="004F0F8C" w:rsidP="00620F89">
      <w:pPr>
        <w:rPr>
          <w:rFonts w:ascii="Calibri" w:hAnsi="Calibri" w:cs="Calibri"/>
        </w:rPr>
      </w:pPr>
      <w:r w:rsidRPr="008D4620">
        <w:rPr>
          <w:rFonts w:ascii="Calibri" w:hAnsi="Calibri" w:cs="Calibri"/>
        </w:rPr>
        <w:t>Polska</w:t>
      </w:r>
    </w:p>
    <w:p w:rsidR="004F0F8C" w:rsidRDefault="004F0F8C" w:rsidP="00620F89">
      <w:pPr>
        <w:rPr>
          <w:rFonts w:ascii="Calibri" w:hAnsi="Calibri" w:cs="Calibri"/>
        </w:rPr>
      </w:pPr>
      <w:r w:rsidRPr="008D4620">
        <w:rPr>
          <w:rFonts w:ascii="Calibri" w:hAnsi="Calibri" w:cs="Calibri"/>
        </w:rPr>
        <w:t>226,0</w:t>
      </w:r>
    </w:p>
    <w:p w:rsidR="004F0F8C" w:rsidRPr="008D4620" w:rsidRDefault="004F0F8C" w:rsidP="00620F89">
      <w:pPr>
        <w:rPr>
          <w:rFonts w:ascii="Calibri" w:hAnsi="Calibri" w:cs="Calibri"/>
        </w:rPr>
      </w:pPr>
    </w:p>
    <w:tbl>
      <w:tblPr>
        <w:tblW w:w="5000" w:type="pct"/>
        <w:tblInd w:w="2" w:type="dxa"/>
        <w:tblCellMar>
          <w:left w:w="70" w:type="dxa"/>
          <w:right w:w="70" w:type="dxa"/>
        </w:tblCellMar>
        <w:tblLook w:val="00A0"/>
      </w:tblPr>
      <w:tblGrid>
        <w:gridCol w:w="3284"/>
        <w:gridCol w:w="1282"/>
        <w:gridCol w:w="1282"/>
        <w:gridCol w:w="1282"/>
        <w:gridCol w:w="693"/>
        <w:gridCol w:w="693"/>
        <w:gridCol w:w="694"/>
      </w:tblGrid>
      <w:tr w:rsidR="004F0F8C" w:rsidRPr="00D65A72">
        <w:trPr>
          <w:trHeight w:val="270"/>
        </w:trPr>
        <w:tc>
          <w:tcPr>
            <w:tcW w:w="3871"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rsidR="004F0F8C" w:rsidRPr="00D65A72" w:rsidRDefault="004F0F8C" w:rsidP="00E120CE">
            <w:pPr>
              <w:jc w:val="center"/>
              <w:rPr>
                <w:rFonts w:ascii="Arial Narrow" w:hAnsi="Arial Narrow" w:cs="Arial Narrow"/>
                <w:b/>
                <w:bCs/>
                <w:sz w:val="18"/>
                <w:szCs w:val="18"/>
              </w:rPr>
            </w:pPr>
            <w:r w:rsidRPr="00D65A72">
              <w:rPr>
                <w:rFonts w:ascii="Arial Narrow" w:hAnsi="Arial Narrow" w:cs="Arial Narrow"/>
                <w:b/>
                <w:bCs/>
                <w:sz w:val="18"/>
                <w:szCs w:val="18"/>
              </w:rPr>
              <w:t>Ludność w wieku produkcyjnym: 15-59 lat kobiety, 15-64 lata mężczyźni</w:t>
            </w:r>
          </w:p>
        </w:tc>
        <w:tc>
          <w:tcPr>
            <w:tcW w:w="1129" w:type="pct"/>
            <w:gridSpan w:val="3"/>
            <w:tcBorders>
              <w:top w:val="single" w:sz="4" w:space="0" w:color="auto"/>
              <w:left w:val="nil"/>
              <w:bottom w:val="nil"/>
              <w:right w:val="single" w:sz="4" w:space="0" w:color="000000"/>
            </w:tcBorders>
            <w:shd w:val="clear" w:color="auto" w:fill="D9D9D9"/>
            <w:noWrap/>
            <w:vAlign w:val="bottom"/>
          </w:tcPr>
          <w:p w:rsidR="004F0F8C" w:rsidRPr="00D65A72" w:rsidRDefault="004F0F8C" w:rsidP="00E120CE">
            <w:pPr>
              <w:jc w:val="center"/>
              <w:rPr>
                <w:rFonts w:ascii="Arial Narrow" w:hAnsi="Arial Narrow" w:cs="Arial Narrow"/>
                <w:sz w:val="18"/>
                <w:szCs w:val="18"/>
              </w:rPr>
            </w:pPr>
            <w:r w:rsidRPr="00D65A72">
              <w:rPr>
                <w:rFonts w:ascii="Arial Narrow" w:hAnsi="Arial Narrow" w:cs="Arial Narrow"/>
                <w:sz w:val="18"/>
                <w:szCs w:val="18"/>
              </w:rPr>
              <w:t> </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2012</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2013</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2014</w:t>
            </w:r>
          </w:p>
        </w:tc>
        <w:tc>
          <w:tcPr>
            <w:tcW w:w="376" w:type="pct"/>
            <w:tcBorders>
              <w:top w:val="single" w:sz="8" w:space="0" w:color="auto"/>
              <w:left w:val="nil"/>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b/>
                <w:bCs/>
                <w:sz w:val="18"/>
                <w:szCs w:val="18"/>
              </w:rPr>
            </w:pPr>
            <w:r w:rsidRPr="00D65A72">
              <w:rPr>
                <w:rFonts w:ascii="Arial Narrow" w:hAnsi="Arial Narrow" w:cs="Arial Narrow"/>
                <w:b/>
                <w:bCs/>
                <w:sz w:val="18"/>
                <w:szCs w:val="18"/>
              </w:rPr>
              <w:t>2012</w:t>
            </w:r>
          </w:p>
        </w:tc>
        <w:tc>
          <w:tcPr>
            <w:tcW w:w="376" w:type="pct"/>
            <w:tcBorders>
              <w:top w:val="single" w:sz="8" w:space="0" w:color="auto"/>
              <w:left w:val="nil"/>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b/>
                <w:bCs/>
                <w:sz w:val="18"/>
                <w:szCs w:val="18"/>
              </w:rPr>
            </w:pPr>
            <w:r w:rsidRPr="00D65A72">
              <w:rPr>
                <w:rFonts w:ascii="Arial Narrow" w:hAnsi="Arial Narrow" w:cs="Arial Narrow"/>
                <w:b/>
                <w:bCs/>
                <w:sz w:val="18"/>
                <w:szCs w:val="18"/>
              </w:rPr>
              <w:t>2013</w:t>
            </w:r>
          </w:p>
        </w:tc>
        <w:tc>
          <w:tcPr>
            <w:tcW w:w="376" w:type="pct"/>
            <w:tcBorders>
              <w:top w:val="single" w:sz="8" w:space="0" w:color="auto"/>
              <w:left w:val="nil"/>
              <w:bottom w:val="single" w:sz="4" w:space="0" w:color="auto"/>
              <w:right w:val="single" w:sz="8" w:space="0" w:color="auto"/>
            </w:tcBorders>
            <w:shd w:val="clear" w:color="auto" w:fill="F2F2F2"/>
            <w:noWrap/>
            <w:vAlign w:val="bottom"/>
          </w:tcPr>
          <w:p w:rsidR="004F0F8C" w:rsidRPr="00D65A72" w:rsidRDefault="004F0F8C" w:rsidP="00E120CE">
            <w:pPr>
              <w:rPr>
                <w:rFonts w:ascii="Arial Narrow" w:hAnsi="Arial Narrow" w:cs="Arial Narrow"/>
                <w:b/>
                <w:bCs/>
                <w:sz w:val="18"/>
                <w:szCs w:val="18"/>
              </w:rPr>
            </w:pPr>
            <w:r w:rsidRPr="00D65A72">
              <w:rPr>
                <w:rFonts w:ascii="Arial Narrow" w:hAnsi="Arial Narrow" w:cs="Arial Narrow"/>
                <w:b/>
                <w:bCs/>
                <w:sz w:val="18"/>
                <w:szCs w:val="18"/>
              </w:rPr>
              <w:t>2014</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 xml:space="preserve">Drawsko Pomorskie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11429,00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11200,00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10983,00</w:t>
            </w:r>
          </w:p>
        </w:tc>
        <w:tc>
          <w:tcPr>
            <w:tcW w:w="37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11,43</w:t>
            </w:r>
          </w:p>
        </w:tc>
        <w:tc>
          <w:tcPr>
            <w:tcW w:w="37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11,20</w:t>
            </w:r>
          </w:p>
        </w:tc>
        <w:tc>
          <w:tcPr>
            <w:tcW w:w="37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10,98</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 xml:space="preserve">Drawsko Pomorskie - miasto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8107,00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7997,00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7825,00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8,11</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8,00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7,83</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b/>
                <w:bCs/>
                <w:sz w:val="18"/>
                <w:szCs w:val="18"/>
              </w:rPr>
            </w:pPr>
            <w:r w:rsidRPr="00D65A72">
              <w:rPr>
                <w:rFonts w:ascii="Arial Narrow" w:hAnsi="Arial Narrow" w:cs="Arial Narrow"/>
                <w:b/>
                <w:bCs/>
                <w:sz w:val="18"/>
                <w:szCs w:val="18"/>
              </w:rPr>
              <w:t xml:space="preserve">Barlinek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13586,00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13450,00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13279,00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13,59</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13,45</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13,28</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b/>
                <w:bCs/>
                <w:sz w:val="18"/>
                <w:szCs w:val="18"/>
              </w:rPr>
            </w:pPr>
            <w:r w:rsidRPr="00D65A72">
              <w:rPr>
                <w:rFonts w:ascii="Arial Narrow" w:hAnsi="Arial Narrow" w:cs="Arial Narrow"/>
                <w:b/>
                <w:bCs/>
                <w:sz w:val="18"/>
                <w:szCs w:val="18"/>
              </w:rPr>
              <w:t xml:space="preserve">Barlinek - miasto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9729,00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9580,00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9404,00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9,73</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9,58</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9,40</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 xml:space="preserve">Czersk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14371,00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14323,00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14315,00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14,37</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14,32</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14,32</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 xml:space="preserve">Czersk - miasto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6753,00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6712,00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6680,00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6,75</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6,71</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6,68</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 xml:space="preserve">Nidzica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14951,00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14802,00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14670,00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14,95</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14,80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14,67</w:t>
            </w:r>
          </w:p>
        </w:tc>
      </w:tr>
      <w:tr w:rsidR="004F0F8C" w:rsidRPr="00D65A72">
        <w:trPr>
          <w:trHeight w:val="255"/>
        </w:trPr>
        <w:tc>
          <w:tcPr>
            <w:tcW w:w="17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Arial Narrow" w:hAnsi="Arial Narrow" w:cs="Arial Narrow"/>
                <w:sz w:val="18"/>
                <w:szCs w:val="18"/>
              </w:rPr>
            </w:pPr>
            <w:r w:rsidRPr="00D65A72">
              <w:rPr>
                <w:rFonts w:ascii="Arial Narrow" w:hAnsi="Arial Narrow" w:cs="Arial Narrow"/>
                <w:sz w:val="18"/>
                <w:szCs w:val="18"/>
              </w:rPr>
              <w:t xml:space="preserve">Nidzica - miasto </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10013,00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9855,00</w:t>
            </w:r>
          </w:p>
        </w:tc>
        <w:tc>
          <w:tcPr>
            <w:tcW w:w="69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sz w:val="18"/>
                <w:szCs w:val="18"/>
              </w:rPr>
            </w:pPr>
            <w:r w:rsidRPr="00D65A72">
              <w:rPr>
                <w:rFonts w:ascii="Arial Narrow" w:hAnsi="Arial Narrow" w:cs="Arial Narrow"/>
                <w:sz w:val="18"/>
                <w:szCs w:val="18"/>
              </w:rPr>
              <w:t>9688,00</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10,01</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9,86</w:t>
            </w:r>
          </w:p>
        </w:tc>
        <w:tc>
          <w:tcPr>
            <w:tcW w:w="376" w:type="pct"/>
            <w:tcBorders>
              <w:top w:val="single" w:sz="4" w:space="0" w:color="auto"/>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Arial Narrow" w:hAnsi="Arial Narrow" w:cs="Arial Narrow"/>
                <w:b/>
                <w:bCs/>
                <w:sz w:val="18"/>
                <w:szCs w:val="18"/>
              </w:rPr>
            </w:pPr>
            <w:r w:rsidRPr="00D65A72">
              <w:rPr>
                <w:rFonts w:ascii="Arial Narrow" w:hAnsi="Arial Narrow" w:cs="Arial Narrow"/>
                <w:b/>
                <w:bCs/>
                <w:sz w:val="18"/>
                <w:szCs w:val="18"/>
              </w:rPr>
              <w:t>9,69</w:t>
            </w:r>
          </w:p>
        </w:tc>
      </w:tr>
    </w:tbl>
    <w:p w:rsidR="004F0F8C" w:rsidRDefault="004F0F8C" w:rsidP="00620F89">
      <w:pPr>
        <w:autoSpaceDE w:val="0"/>
        <w:rPr>
          <w:rFonts w:ascii="Calibri" w:hAnsi="Calibri" w:cs="Calibri"/>
          <w:b/>
          <w:bCs/>
        </w:rPr>
      </w:pPr>
    </w:p>
    <w:tbl>
      <w:tblPr>
        <w:tblW w:w="5000" w:type="pct"/>
        <w:tblInd w:w="2" w:type="dxa"/>
        <w:tblCellMar>
          <w:left w:w="70" w:type="dxa"/>
          <w:right w:w="70" w:type="dxa"/>
        </w:tblCellMar>
        <w:tblLook w:val="00A0"/>
      </w:tblPr>
      <w:tblGrid>
        <w:gridCol w:w="5311"/>
        <w:gridCol w:w="1300"/>
        <w:gridCol w:w="1300"/>
        <w:gridCol w:w="1299"/>
      </w:tblGrid>
      <w:tr w:rsidR="004F0F8C" w:rsidRPr="00D65A72">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rsidR="004F0F8C" w:rsidRPr="00D65A72" w:rsidRDefault="004F0F8C" w:rsidP="00E120CE">
            <w:pPr>
              <w:jc w:val="center"/>
              <w:rPr>
                <w:rFonts w:ascii="Calibri" w:hAnsi="Calibri" w:cs="Calibri"/>
                <w:b/>
                <w:bCs/>
                <w:sz w:val="16"/>
                <w:szCs w:val="16"/>
              </w:rPr>
            </w:pPr>
            <w:r w:rsidRPr="00D65A72">
              <w:rPr>
                <w:rFonts w:ascii="Calibri" w:hAnsi="Calibri" w:cs="Calibri"/>
                <w:b/>
                <w:bCs/>
                <w:sz w:val="16"/>
                <w:szCs w:val="16"/>
              </w:rPr>
              <w:t>Bezrobotni zarejestrowani</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Calibri" w:hAnsi="Calibri" w:cs="Calibri"/>
                <w:sz w:val="16"/>
                <w:szCs w:val="16"/>
              </w:rPr>
            </w:pPr>
            <w:r w:rsidRPr="00D65A72">
              <w:rPr>
                <w:rFonts w:ascii="Calibri" w:hAnsi="Calibri" w:cs="Calibri"/>
                <w:sz w:val="16"/>
                <w:szCs w:val="16"/>
              </w:rPr>
              <w:t>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rPr>
                <w:rFonts w:ascii="Calibri" w:hAnsi="Calibri" w:cs="Calibri"/>
                <w:sz w:val="16"/>
                <w:szCs w:val="16"/>
              </w:rPr>
            </w:pPr>
            <w:r w:rsidRPr="00D65A72">
              <w:rPr>
                <w:rFonts w:ascii="Calibri" w:hAnsi="Calibri" w:cs="Calibri"/>
                <w:sz w:val="16"/>
                <w:szCs w:val="16"/>
              </w:rPr>
              <w:t>2012</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rPr>
                <w:rFonts w:ascii="Calibri" w:hAnsi="Calibri" w:cs="Calibri"/>
                <w:sz w:val="16"/>
                <w:szCs w:val="16"/>
              </w:rPr>
            </w:pPr>
            <w:r w:rsidRPr="00D65A72">
              <w:rPr>
                <w:rFonts w:ascii="Calibri" w:hAnsi="Calibri" w:cs="Calibri"/>
                <w:sz w:val="16"/>
                <w:szCs w:val="16"/>
              </w:rPr>
              <w:t>2013</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rPr>
                <w:rFonts w:ascii="Calibri" w:hAnsi="Calibri" w:cs="Calibri"/>
                <w:sz w:val="16"/>
                <w:szCs w:val="16"/>
              </w:rPr>
            </w:pPr>
            <w:r w:rsidRPr="00D65A72">
              <w:rPr>
                <w:rFonts w:ascii="Calibri" w:hAnsi="Calibri" w:cs="Calibri"/>
                <w:sz w:val="16"/>
                <w:szCs w:val="16"/>
              </w:rPr>
              <w:t>2014</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Drawsko Pomorskie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1241,00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1379,00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1258,00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Calibri" w:hAnsi="Calibri" w:cs="Calibri"/>
                <w:b/>
                <w:bCs/>
                <w:sz w:val="16"/>
                <w:szCs w:val="16"/>
              </w:rPr>
            </w:pPr>
            <w:r w:rsidRPr="00D65A72">
              <w:rPr>
                <w:rFonts w:ascii="Calibri" w:hAnsi="Calibri" w:cs="Calibri"/>
                <w:b/>
                <w:bCs/>
                <w:sz w:val="16"/>
                <w:szCs w:val="16"/>
              </w:rPr>
              <w:t xml:space="preserve">Barlinek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sz w:val="16"/>
                <w:szCs w:val="16"/>
              </w:rPr>
            </w:pPr>
            <w:r w:rsidRPr="00D65A72">
              <w:rPr>
                <w:rFonts w:ascii="Calibri" w:hAnsi="Calibri" w:cs="Calibri"/>
                <w:b/>
                <w:bCs/>
                <w:sz w:val="16"/>
                <w:szCs w:val="16"/>
              </w:rPr>
              <w:t>1127,00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sz w:val="16"/>
                <w:szCs w:val="16"/>
              </w:rPr>
            </w:pPr>
            <w:r w:rsidRPr="00D65A72">
              <w:rPr>
                <w:rFonts w:ascii="Calibri" w:hAnsi="Calibri" w:cs="Calibri"/>
                <w:b/>
                <w:bCs/>
                <w:sz w:val="16"/>
                <w:szCs w:val="16"/>
              </w:rPr>
              <w:t>1102,00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sz w:val="16"/>
                <w:szCs w:val="16"/>
              </w:rPr>
            </w:pPr>
            <w:r w:rsidRPr="00D65A72">
              <w:rPr>
                <w:rFonts w:ascii="Calibri" w:hAnsi="Calibri" w:cs="Calibri"/>
                <w:b/>
                <w:bCs/>
                <w:sz w:val="16"/>
                <w:szCs w:val="16"/>
              </w:rPr>
              <w:t>926,00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Czersk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1864,00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1917,00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1720,00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noWrap/>
            <w:vAlign w:val="bottom"/>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Nidzica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1504,00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1399,00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sz w:val="16"/>
                <w:szCs w:val="16"/>
              </w:rPr>
            </w:pPr>
            <w:r w:rsidRPr="00D65A72">
              <w:rPr>
                <w:rFonts w:ascii="Calibri" w:hAnsi="Calibri" w:cs="Calibri"/>
                <w:sz w:val="16"/>
                <w:szCs w:val="16"/>
              </w:rPr>
              <w:t>1121,00</w:t>
            </w:r>
          </w:p>
        </w:tc>
      </w:tr>
      <w:tr w:rsidR="004F0F8C" w:rsidRPr="00D65A72">
        <w:trPr>
          <w:trHeight w:val="141"/>
        </w:trPr>
        <w:tc>
          <w:tcPr>
            <w:tcW w:w="2883" w:type="pct"/>
            <w:tcBorders>
              <w:top w:val="nil"/>
              <w:left w:val="single" w:sz="4" w:space="0" w:color="auto"/>
              <w:bottom w:val="single" w:sz="4" w:space="0" w:color="auto"/>
              <w:right w:val="single" w:sz="4" w:space="0" w:color="auto"/>
            </w:tcBorders>
            <w:shd w:val="clear" w:color="auto" w:fill="F2F2F2"/>
            <w:noWrap/>
            <w:vAlign w:val="center"/>
          </w:tcPr>
          <w:p w:rsidR="004F0F8C" w:rsidRPr="00D65A72" w:rsidRDefault="004F0F8C" w:rsidP="00E120CE">
            <w:pPr>
              <w:jc w:val="center"/>
              <w:rPr>
                <w:rFonts w:ascii="Calibri" w:hAnsi="Calibri" w:cs="Calibri"/>
                <w:color w:val="000000"/>
                <w:sz w:val="16"/>
                <w:szCs w:val="16"/>
              </w:rPr>
            </w:pPr>
            <w:r w:rsidRPr="00D65A72">
              <w:rPr>
                <w:rFonts w:ascii="Calibri" w:hAnsi="Calibri" w:cs="Calibri"/>
                <w:color w:val="000000"/>
                <w:sz w:val="16"/>
                <w:szCs w:val="16"/>
              </w:rPr>
              <w:t> </w:t>
            </w:r>
          </w:p>
        </w:tc>
        <w:tc>
          <w:tcPr>
            <w:tcW w:w="706" w:type="pct"/>
            <w:tcBorders>
              <w:top w:val="nil"/>
              <w:left w:val="nil"/>
              <w:bottom w:val="single" w:sz="4" w:space="0" w:color="auto"/>
              <w:right w:val="single" w:sz="4" w:space="0" w:color="auto"/>
            </w:tcBorders>
            <w:shd w:val="clear" w:color="auto" w:fill="F2F2F2"/>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2010,00</w:t>
            </w:r>
          </w:p>
        </w:tc>
        <w:tc>
          <w:tcPr>
            <w:tcW w:w="706" w:type="pct"/>
            <w:tcBorders>
              <w:top w:val="nil"/>
              <w:left w:val="nil"/>
              <w:bottom w:val="single" w:sz="4" w:space="0" w:color="auto"/>
              <w:right w:val="single" w:sz="4" w:space="0" w:color="auto"/>
            </w:tcBorders>
            <w:shd w:val="clear" w:color="auto" w:fill="F2F2F2"/>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2012,00</w:t>
            </w:r>
          </w:p>
        </w:tc>
        <w:tc>
          <w:tcPr>
            <w:tcW w:w="705" w:type="pct"/>
            <w:tcBorders>
              <w:top w:val="nil"/>
              <w:left w:val="nil"/>
              <w:bottom w:val="single" w:sz="4" w:space="0" w:color="auto"/>
              <w:right w:val="single" w:sz="4" w:space="0" w:color="auto"/>
            </w:tcBorders>
            <w:shd w:val="clear" w:color="auto" w:fill="F2F2F2"/>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2013,00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vAlign w:val="center"/>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Drawsko Pomorskie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171,00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155,00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155,00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vAlign w:val="center"/>
          </w:tcPr>
          <w:p w:rsidR="004F0F8C" w:rsidRPr="00D65A72" w:rsidRDefault="004F0F8C" w:rsidP="00E120CE">
            <w:pPr>
              <w:rPr>
                <w:rFonts w:ascii="Calibri" w:hAnsi="Calibri" w:cs="Calibri"/>
                <w:b/>
                <w:bCs/>
                <w:sz w:val="16"/>
                <w:szCs w:val="16"/>
              </w:rPr>
            </w:pPr>
            <w:r w:rsidRPr="00D65A72">
              <w:rPr>
                <w:rFonts w:ascii="Calibri" w:hAnsi="Calibri" w:cs="Calibri"/>
                <w:b/>
                <w:bCs/>
                <w:sz w:val="16"/>
                <w:szCs w:val="16"/>
              </w:rPr>
              <w:t xml:space="preserve">Barlinek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249,00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239,00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254,00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vAlign w:val="center"/>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Czersk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150,00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146,00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147,00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vAlign w:val="center"/>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Nidzica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195,00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200,00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207,00</w:t>
            </w:r>
          </w:p>
        </w:tc>
      </w:tr>
      <w:tr w:rsidR="004F0F8C" w:rsidRPr="00D65A72">
        <w:trPr>
          <w:trHeight w:val="141"/>
        </w:trPr>
        <w:tc>
          <w:tcPr>
            <w:tcW w:w="2883" w:type="pct"/>
            <w:tcBorders>
              <w:top w:val="nil"/>
              <w:left w:val="single" w:sz="4" w:space="0" w:color="auto"/>
              <w:bottom w:val="single" w:sz="4" w:space="0" w:color="auto"/>
              <w:right w:val="single" w:sz="4" w:space="0" w:color="auto"/>
            </w:tcBorders>
            <w:shd w:val="clear" w:color="auto" w:fill="F2F2F2"/>
            <w:noWrap/>
            <w:vAlign w:val="center"/>
          </w:tcPr>
          <w:p w:rsidR="004F0F8C" w:rsidRPr="00D65A72" w:rsidRDefault="004F0F8C" w:rsidP="00E120CE">
            <w:pPr>
              <w:jc w:val="center"/>
              <w:rPr>
                <w:rFonts w:ascii="Calibri" w:hAnsi="Calibri" w:cs="Calibri"/>
                <w:color w:val="000000"/>
                <w:sz w:val="16"/>
                <w:szCs w:val="16"/>
              </w:rPr>
            </w:pPr>
            <w:r w:rsidRPr="00D65A72">
              <w:rPr>
                <w:rFonts w:ascii="Calibri" w:hAnsi="Calibri" w:cs="Calibri"/>
                <w:color w:val="000000"/>
                <w:sz w:val="16"/>
                <w:szCs w:val="16"/>
              </w:rPr>
              <w:t> </w:t>
            </w:r>
          </w:p>
        </w:tc>
        <w:tc>
          <w:tcPr>
            <w:tcW w:w="706" w:type="pct"/>
            <w:tcBorders>
              <w:top w:val="nil"/>
              <w:left w:val="nil"/>
              <w:bottom w:val="single" w:sz="4" w:space="0" w:color="auto"/>
              <w:right w:val="single" w:sz="4" w:space="0" w:color="auto"/>
            </w:tcBorders>
            <w:shd w:val="clear" w:color="auto" w:fill="F2F2F2"/>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2010,00</w:t>
            </w:r>
          </w:p>
        </w:tc>
        <w:tc>
          <w:tcPr>
            <w:tcW w:w="706" w:type="pct"/>
            <w:tcBorders>
              <w:top w:val="nil"/>
              <w:left w:val="nil"/>
              <w:bottom w:val="single" w:sz="4" w:space="0" w:color="auto"/>
              <w:right w:val="single" w:sz="4" w:space="0" w:color="auto"/>
            </w:tcBorders>
            <w:shd w:val="clear" w:color="auto" w:fill="F2F2F2"/>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2012,00</w:t>
            </w:r>
          </w:p>
        </w:tc>
        <w:tc>
          <w:tcPr>
            <w:tcW w:w="705" w:type="pct"/>
            <w:tcBorders>
              <w:top w:val="nil"/>
              <w:left w:val="nil"/>
              <w:bottom w:val="single" w:sz="4" w:space="0" w:color="auto"/>
              <w:right w:val="single" w:sz="4" w:space="0" w:color="auto"/>
            </w:tcBorders>
            <w:shd w:val="clear" w:color="auto" w:fill="F2F2F2"/>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2013,00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vAlign w:val="center"/>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Drawsko Pomorskie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14,60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11,50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12,90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vAlign w:val="center"/>
          </w:tcPr>
          <w:p w:rsidR="004F0F8C" w:rsidRPr="00D65A72" w:rsidRDefault="004F0F8C" w:rsidP="00E120CE">
            <w:pPr>
              <w:rPr>
                <w:rFonts w:ascii="Calibri" w:hAnsi="Calibri" w:cs="Calibri"/>
                <w:b/>
                <w:bCs/>
                <w:sz w:val="16"/>
                <w:szCs w:val="16"/>
              </w:rPr>
            </w:pPr>
            <w:r w:rsidRPr="00D65A72">
              <w:rPr>
                <w:rFonts w:ascii="Calibri" w:hAnsi="Calibri" w:cs="Calibri"/>
                <w:b/>
                <w:bCs/>
                <w:sz w:val="16"/>
                <w:szCs w:val="16"/>
              </w:rPr>
              <w:t xml:space="preserve">Barlinek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8,10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8,60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b/>
                <w:bCs/>
                <w:color w:val="000000"/>
                <w:sz w:val="16"/>
                <w:szCs w:val="16"/>
              </w:rPr>
            </w:pPr>
            <w:r w:rsidRPr="00D65A72">
              <w:rPr>
                <w:rFonts w:ascii="Calibri" w:hAnsi="Calibri" w:cs="Calibri"/>
                <w:b/>
                <w:bCs/>
                <w:color w:val="000000"/>
                <w:sz w:val="16"/>
                <w:szCs w:val="16"/>
              </w:rPr>
              <w:t>8,70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vAlign w:val="center"/>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Czersk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13,20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13,70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14,20</w:t>
            </w:r>
          </w:p>
        </w:tc>
      </w:tr>
      <w:tr w:rsidR="004F0F8C" w:rsidRPr="00D65A72">
        <w:trPr>
          <w:trHeight w:val="255"/>
        </w:trPr>
        <w:tc>
          <w:tcPr>
            <w:tcW w:w="2883" w:type="pct"/>
            <w:tcBorders>
              <w:top w:val="nil"/>
              <w:left w:val="single" w:sz="4" w:space="0" w:color="auto"/>
              <w:bottom w:val="single" w:sz="4" w:space="0" w:color="auto"/>
              <w:right w:val="single" w:sz="4" w:space="0" w:color="auto"/>
            </w:tcBorders>
            <w:shd w:val="clear" w:color="auto" w:fill="F2F2F2"/>
            <w:vAlign w:val="center"/>
          </w:tcPr>
          <w:p w:rsidR="004F0F8C" w:rsidRPr="00D65A72" w:rsidRDefault="004F0F8C" w:rsidP="00E120CE">
            <w:pPr>
              <w:rPr>
                <w:rFonts w:ascii="Calibri" w:hAnsi="Calibri" w:cs="Calibri"/>
                <w:sz w:val="16"/>
                <w:szCs w:val="16"/>
              </w:rPr>
            </w:pPr>
            <w:r w:rsidRPr="00D65A72">
              <w:rPr>
                <w:rFonts w:ascii="Calibri" w:hAnsi="Calibri" w:cs="Calibri"/>
                <w:sz w:val="16"/>
                <w:szCs w:val="16"/>
              </w:rPr>
              <w:t xml:space="preserve">Nidzica </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8,90</w:t>
            </w:r>
          </w:p>
        </w:tc>
        <w:tc>
          <w:tcPr>
            <w:tcW w:w="706"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10,70</w:t>
            </w:r>
          </w:p>
        </w:tc>
        <w:tc>
          <w:tcPr>
            <w:tcW w:w="705" w:type="pct"/>
            <w:tcBorders>
              <w:top w:val="nil"/>
              <w:left w:val="nil"/>
              <w:bottom w:val="single" w:sz="4" w:space="0" w:color="auto"/>
              <w:right w:val="single" w:sz="4" w:space="0" w:color="auto"/>
            </w:tcBorders>
            <w:shd w:val="clear" w:color="auto" w:fill="F2F2F2"/>
            <w:noWrap/>
            <w:vAlign w:val="bottom"/>
          </w:tcPr>
          <w:p w:rsidR="004F0F8C" w:rsidRPr="00D65A72" w:rsidRDefault="004F0F8C" w:rsidP="00E120CE">
            <w:pPr>
              <w:jc w:val="right"/>
              <w:rPr>
                <w:rFonts w:ascii="Calibri" w:hAnsi="Calibri" w:cs="Calibri"/>
                <w:color w:val="000000"/>
                <w:sz w:val="16"/>
                <w:szCs w:val="16"/>
              </w:rPr>
            </w:pPr>
            <w:r w:rsidRPr="00D65A72">
              <w:rPr>
                <w:rFonts w:ascii="Calibri" w:hAnsi="Calibri" w:cs="Calibri"/>
                <w:color w:val="000000"/>
                <w:sz w:val="16"/>
                <w:szCs w:val="16"/>
              </w:rPr>
              <w:t>10,00</w:t>
            </w:r>
          </w:p>
        </w:tc>
      </w:tr>
    </w:tbl>
    <w:p w:rsidR="004F0F8C" w:rsidRDefault="004F0F8C" w:rsidP="00620F89">
      <w:pPr>
        <w:rPr>
          <w:rFonts w:ascii="Calibri" w:hAnsi="Calibri" w:cs="Calibri"/>
          <w:b/>
          <w:bCs/>
        </w:rPr>
      </w:pPr>
      <w:bookmarkStart w:id="19" w:name="_Toc273475191"/>
    </w:p>
    <w:p w:rsidR="004F0F8C" w:rsidRPr="008D4620" w:rsidRDefault="004F0F8C" w:rsidP="00620F89">
      <w:pPr>
        <w:rPr>
          <w:rFonts w:ascii="Calibri" w:hAnsi="Calibri" w:cs="Calibri"/>
          <w:b/>
          <w:bCs/>
        </w:rPr>
      </w:pPr>
      <w:r w:rsidRPr="008D4620">
        <w:rPr>
          <w:rFonts w:ascii="Calibri" w:hAnsi="Calibri" w:cs="Calibri"/>
          <w:b/>
          <w:bCs/>
        </w:rPr>
        <w:t>Turystyka</w:t>
      </w:r>
      <w:bookmarkEnd w:id="19"/>
    </w:p>
    <w:p w:rsidR="004F0F8C" w:rsidRPr="008D4620" w:rsidRDefault="004F0F8C" w:rsidP="00620F89">
      <w:pPr>
        <w:autoSpaceDE w:val="0"/>
        <w:jc w:val="both"/>
        <w:rPr>
          <w:rFonts w:ascii="Calibri" w:hAnsi="Calibri" w:cs="Calibri"/>
        </w:rPr>
      </w:pPr>
    </w:p>
    <w:p w:rsidR="004F0F8C" w:rsidRDefault="004F0F8C" w:rsidP="00620F89">
      <w:pPr>
        <w:tabs>
          <w:tab w:val="left" w:pos="851"/>
        </w:tabs>
        <w:autoSpaceDE w:val="0"/>
        <w:jc w:val="both"/>
        <w:rPr>
          <w:rFonts w:ascii="Calibri" w:hAnsi="Calibri" w:cs="Calibri"/>
        </w:rPr>
      </w:pPr>
      <w:r w:rsidRPr="008D4620">
        <w:rPr>
          <w:rFonts w:ascii="Calibri" w:hAnsi="Calibri" w:cs="Calibri"/>
        </w:rPr>
        <w:t>Poza opisanymi w poprzednich rozdziałach głównymi branżami gospodarki występującymi w Barlinku, podkreślić należy szczególną rolę turystki oraz usług około turystycznych jako ważnego czynnika decydującego o rozwoju gospodarczym Miasta i Gminy Barlinek. Dzięki atrakcyjnemu położeniu wśród lasów i jezior w Barlinku rozwija się baza hotelowa i gastronomiczna tworząc nowe miejsca pracy. Potwierdzeniem tego, jest liczba udzielonych noclegów (w tym również dla turystów zagranicznych) w okresie 2005- 2008.</w:t>
      </w:r>
    </w:p>
    <w:p w:rsidR="004F0F8C" w:rsidRPr="005A4D0C" w:rsidRDefault="004F0F8C" w:rsidP="00620F89">
      <w:pPr>
        <w:rPr>
          <w:sz w:val="16"/>
          <w:szCs w:val="16"/>
        </w:rPr>
      </w:pPr>
      <w:bookmarkStart w:id="20" w:name="_Toc273475257"/>
    </w:p>
    <w:p w:rsidR="004F0F8C" w:rsidRPr="008D4620" w:rsidRDefault="004F0F8C" w:rsidP="00620F89">
      <w:pPr>
        <w:pStyle w:val="Caption"/>
        <w:keepNext/>
        <w:jc w:val="center"/>
        <w:rPr>
          <w:rFonts w:ascii="Calibri" w:hAnsi="Calibri" w:cs="Calibri"/>
        </w:rPr>
      </w:pPr>
      <w:r w:rsidRPr="008D4620">
        <w:rPr>
          <w:rFonts w:ascii="Calibri" w:hAnsi="Calibri" w:cs="Calibri"/>
        </w:rPr>
        <w:t xml:space="preserve">Tabela </w:t>
      </w:r>
      <w:r w:rsidRPr="008D4620">
        <w:rPr>
          <w:rFonts w:ascii="Calibri" w:hAnsi="Calibri" w:cs="Calibri"/>
        </w:rPr>
        <w:fldChar w:fldCharType="begin"/>
      </w:r>
      <w:r w:rsidRPr="008D4620">
        <w:rPr>
          <w:rFonts w:ascii="Calibri" w:hAnsi="Calibri" w:cs="Calibri"/>
        </w:rPr>
        <w:instrText xml:space="preserve"> SEQ Tabela \* ARABIC </w:instrText>
      </w:r>
      <w:r w:rsidRPr="008D4620">
        <w:rPr>
          <w:rFonts w:ascii="Calibri" w:hAnsi="Calibri" w:cs="Calibri"/>
        </w:rPr>
        <w:fldChar w:fldCharType="separate"/>
      </w:r>
      <w:r w:rsidRPr="008D4620">
        <w:rPr>
          <w:rFonts w:ascii="Calibri" w:hAnsi="Calibri" w:cs="Calibri"/>
          <w:noProof/>
        </w:rPr>
        <w:t>12</w:t>
      </w:r>
      <w:r w:rsidRPr="008D4620">
        <w:rPr>
          <w:rFonts w:ascii="Calibri" w:hAnsi="Calibri" w:cs="Calibri"/>
        </w:rPr>
        <w:fldChar w:fldCharType="end"/>
      </w:r>
      <w:r w:rsidRPr="008D4620">
        <w:rPr>
          <w:rFonts w:ascii="Calibri" w:hAnsi="Calibri" w:cs="Calibri"/>
        </w:rPr>
        <w:t xml:space="preserve"> Liczba udzielonych noclegów w latach 2005- 2008</w:t>
      </w:r>
      <w:bookmarkEnd w:id="20"/>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154"/>
        <w:gridCol w:w="1096"/>
        <w:gridCol w:w="1096"/>
        <w:gridCol w:w="1096"/>
        <w:gridCol w:w="863"/>
      </w:tblGrid>
      <w:tr w:rsidR="004F0F8C" w:rsidRPr="008D4620">
        <w:trPr>
          <w:trHeight w:val="285"/>
          <w:jc w:val="center"/>
        </w:trPr>
        <w:tc>
          <w:tcPr>
            <w:tcW w:w="5154" w:type="dxa"/>
            <w:shd w:val="clear" w:color="auto" w:fill="D9D9D9"/>
            <w:noWrap/>
            <w:vAlign w:val="center"/>
          </w:tcPr>
          <w:p w:rsidR="004F0F8C" w:rsidRPr="008D4620" w:rsidRDefault="004F0F8C" w:rsidP="00E120CE">
            <w:pPr>
              <w:jc w:val="center"/>
              <w:rPr>
                <w:rFonts w:ascii="Calibri" w:hAnsi="Calibri" w:cs="Calibri"/>
                <w:b/>
                <w:bCs/>
                <w:color w:val="000000"/>
                <w:sz w:val="20"/>
                <w:szCs w:val="20"/>
              </w:rPr>
            </w:pPr>
          </w:p>
        </w:tc>
        <w:tc>
          <w:tcPr>
            <w:tcW w:w="1096" w:type="dxa"/>
            <w:shd w:val="clear" w:color="auto" w:fill="D9D9D9"/>
            <w:noWrap/>
            <w:vAlign w:val="center"/>
          </w:tcPr>
          <w:p w:rsidR="004F0F8C" w:rsidRPr="008D4620" w:rsidRDefault="004F0F8C" w:rsidP="00E120CE">
            <w:pPr>
              <w:jc w:val="center"/>
              <w:rPr>
                <w:rFonts w:ascii="Calibri" w:hAnsi="Calibri" w:cs="Calibri"/>
                <w:b/>
                <w:bCs/>
                <w:color w:val="000000"/>
                <w:sz w:val="20"/>
                <w:szCs w:val="20"/>
              </w:rPr>
            </w:pPr>
            <w:r w:rsidRPr="008D4620">
              <w:rPr>
                <w:rFonts w:ascii="Calibri" w:hAnsi="Calibri" w:cs="Calibri"/>
                <w:b/>
                <w:bCs/>
                <w:color w:val="000000"/>
                <w:sz w:val="20"/>
                <w:szCs w:val="20"/>
              </w:rPr>
              <w:t>2005</w:t>
            </w:r>
          </w:p>
        </w:tc>
        <w:tc>
          <w:tcPr>
            <w:tcW w:w="1096" w:type="dxa"/>
            <w:shd w:val="clear" w:color="auto" w:fill="D9D9D9"/>
            <w:noWrap/>
            <w:vAlign w:val="center"/>
          </w:tcPr>
          <w:p w:rsidR="004F0F8C" w:rsidRPr="008D4620" w:rsidRDefault="004F0F8C" w:rsidP="00E120CE">
            <w:pPr>
              <w:jc w:val="center"/>
              <w:rPr>
                <w:rFonts w:ascii="Calibri" w:hAnsi="Calibri" w:cs="Calibri"/>
                <w:b/>
                <w:bCs/>
                <w:color w:val="000000"/>
                <w:sz w:val="20"/>
                <w:szCs w:val="20"/>
              </w:rPr>
            </w:pPr>
            <w:r w:rsidRPr="008D4620">
              <w:rPr>
                <w:rFonts w:ascii="Calibri" w:hAnsi="Calibri" w:cs="Calibri"/>
                <w:b/>
                <w:bCs/>
                <w:color w:val="000000"/>
                <w:sz w:val="20"/>
                <w:szCs w:val="20"/>
              </w:rPr>
              <w:t>2006</w:t>
            </w:r>
          </w:p>
        </w:tc>
        <w:tc>
          <w:tcPr>
            <w:tcW w:w="1096" w:type="dxa"/>
            <w:shd w:val="clear" w:color="auto" w:fill="D9D9D9"/>
            <w:noWrap/>
            <w:vAlign w:val="center"/>
          </w:tcPr>
          <w:p w:rsidR="004F0F8C" w:rsidRPr="008D4620" w:rsidRDefault="004F0F8C" w:rsidP="00E120CE">
            <w:pPr>
              <w:jc w:val="center"/>
              <w:rPr>
                <w:rFonts w:ascii="Calibri" w:hAnsi="Calibri" w:cs="Calibri"/>
                <w:b/>
                <w:bCs/>
                <w:color w:val="000000"/>
                <w:sz w:val="20"/>
                <w:szCs w:val="20"/>
              </w:rPr>
            </w:pPr>
            <w:r w:rsidRPr="008D4620">
              <w:rPr>
                <w:rFonts w:ascii="Calibri" w:hAnsi="Calibri" w:cs="Calibri"/>
                <w:b/>
                <w:bCs/>
                <w:color w:val="000000"/>
                <w:sz w:val="20"/>
                <w:szCs w:val="20"/>
              </w:rPr>
              <w:t>2007</w:t>
            </w:r>
          </w:p>
        </w:tc>
        <w:tc>
          <w:tcPr>
            <w:tcW w:w="863" w:type="dxa"/>
            <w:shd w:val="clear" w:color="auto" w:fill="D9D9D9"/>
            <w:noWrap/>
            <w:vAlign w:val="center"/>
          </w:tcPr>
          <w:p w:rsidR="004F0F8C" w:rsidRPr="008D4620" w:rsidRDefault="004F0F8C" w:rsidP="00E120CE">
            <w:pPr>
              <w:jc w:val="center"/>
              <w:rPr>
                <w:rFonts w:ascii="Calibri" w:hAnsi="Calibri" w:cs="Calibri"/>
                <w:b/>
                <w:bCs/>
                <w:color w:val="000000"/>
                <w:sz w:val="20"/>
                <w:szCs w:val="20"/>
              </w:rPr>
            </w:pPr>
            <w:r w:rsidRPr="008D4620">
              <w:rPr>
                <w:rFonts w:ascii="Calibri" w:hAnsi="Calibri" w:cs="Calibri"/>
                <w:b/>
                <w:bCs/>
                <w:color w:val="000000"/>
                <w:sz w:val="20"/>
                <w:szCs w:val="20"/>
              </w:rPr>
              <w:t>2008</w:t>
            </w:r>
          </w:p>
        </w:tc>
      </w:tr>
      <w:tr w:rsidR="004F0F8C" w:rsidRPr="008D4620">
        <w:trPr>
          <w:trHeight w:val="285"/>
          <w:jc w:val="center"/>
        </w:trPr>
        <w:tc>
          <w:tcPr>
            <w:tcW w:w="5154" w:type="dxa"/>
            <w:noWrap/>
            <w:vAlign w:val="center"/>
          </w:tcPr>
          <w:p w:rsidR="004F0F8C" w:rsidRPr="008D4620" w:rsidRDefault="004F0F8C" w:rsidP="00E120CE">
            <w:pPr>
              <w:jc w:val="center"/>
              <w:rPr>
                <w:rFonts w:ascii="Calibri" w:hAnsi="Calibri" w:cs="Calibri"/>
                <w:color w:val="000000"/>
                <w:sz w:val="20"/>
                <w:szCs w:val="20"/>
              </w:rPr>
            </w:pPr>
            <w:r w:rsidRPr="008D4620">
              <w:rPr>
                <w:rFonts w:ascii="Calibri" w:hAnsi="Calibri" w:cs="Calibri"/>
                <w:color w:val="000000"/>
                <w:sz w:val="20"/>
                <w:szCs w:val="20"/>
              </w:rPr>
              <w:t>Liczba udzielonych noclegów ogółem I-XII*</w:t>
            </w:r>
          </w:p>
        </w:tc>
        <w:tc>
          <w:tcPr>
            <w:tcW w:w="1096" w:type="dxa"/>
            <w:noWrap/>
            <w:vAlign w:val="center"/>
          </w:tcPr>
          <w:p w:rsidR="004F0F8C" w:rsidRPr="008D4620" w:rsidRDefault="004F0F8C" w:rsidP="00E120CE">
            <w:pPr>
              <w:jc w:val="center"/>
              <w:rPr>
                <w:rFonts w:ascii="Calibri" w:hAnsi="Calibri" w:cs="Calibri"/>
                <w:color w:val="000000"/>
                <w:sz w:val="20"/>
                <w:szCs w:val="20"/>
              </w:rPr>
            </w:pPr>
            <w:r w:rsidRPr="008D4620">
              <w:rPr>
                <w:rFonts w:ascii="Calibri" w:hAnsi="Calibri" w:cs="Calibri"/>
                <w:color w:val="000000"/>
                <w:sz w:val="20"/>
                <w:szCs w:val="20"/>
              </w:rPr>
              <w:t>17 631</w:t>
            </w:r>
          </w:p>
        </w:tc>
        <w:tc>
          <w:tcPr>
            <w:tcW w:w="1096" w:type="dxa"/>
            <w:noWrap/>
            <w:vAlign w:val="center"/>
          </w:tcPr>
          <w:p w:rsidR="004F0F8C" w:rsidRPr="008D4620" w:rsidRDefault="004F0F8C" w:rsidP="00E120CE">
            <w:pPr>
              <w:jc w:val="center"/>
              <w:rPr>
                <w:rFonts w:ascii="Calibri" w:hAnsi="Calibri" w:cs="Calibri"/>
                <w:color w:val="000000"/>
                <w:sz w:val="20"/>
                <w:szCs w:val="20"/>
              </w:rPr>
            </w:pPr>
            <w:r w:rsidRPr="008D4620">
              <w:rPr>
                <w:rFonts w:ascii="Calibri" w:hAnsi="Calibri" w:cs="Calibri"/>
                <w:color w:val="000000"/>
                <w:sz w:val="20"/>
                <w:szCs w:val="20"/>
              </w:rPr>
              <w:t>17 510</w:t>
            </w:r>
          </w:p>
        </w:tc>
        <w:tc>
          <w:tcPr>
            <w:tcW w:w="1096" w:type="dxa"/>
            <w:noWrap/>
            <w:vAlign w:val="center"/>
          </w:tcPr>
          <w:p w:rsidR="004F0F8C" w:rsidRPr="008D4620" w:rsidRDefault="004F0F8C" w:rsidP="00E120CE">
            <w:pPr>
              <w:jc w:val="center"/>
              <w:rPr>
                <w:rFonts w:ascii="Calibri" w:hAnsi="Calibri" w:cs="Calibri"/>
                <w:color w:val="000000"/>
                <w:sz w:val="20"/>
                <w:szCs w:val="20"/>
              </w:rPr>
            </w:pPr>
            <w:r w:rsidRPr="008D4620">
              <w:rPr>
                <w:rFonts w:ascii="Calibri" w:hAnsi="Calibri" w:cs="Calibri"/>
                <w:color w:val="000000"/>
                <w:sz w:val="20"/>
                <w:szCs w:val="20"/>
              </w:rPr>
              <w:t>17 022</w:t>
            </w:r>
          </w:p>
        </w:tc>
        <w:tc>
          <w:tcPr>
            <w:tcW w:w="863" w:type="dxa"/>
            <w:noWrap/>
            <w:vAlign w:val="center"/>
          </w:tcPr>
          <w:p w:rsidR="004F0F8C" w:rsidRPr="008D4620" w:rsidRDefault="004F0F8C" w:rsidP="00E120CE">
            <w:pPr>
              <w:jc w:val="center"/>
              <w:rPr>
                <w:rFonts w:ascii="Calibri" w:hAnsi="Calibri" w:cs="Calibri"/>
                <w:color w:val="000000"/>
                <w:sz w:val="20"/>
                <w:szCs w:val="20"/>
              </w:rPr>
            </w:pPr>
            <w:r w:rsidRPr="008D4620">
              <w:rPr>
                <w:rFonts w:ascii="Calibri" w:hAnsi="Calibri" w:cs="Calibri"/>
                <w:color w:val="000000"/>
                <w:sz w:val="20"/>
                <w:szCs w:val="20"/>
              </w:rPr>
              <w:t>19 674</w:t>
            </w:r>
          </w:p>
        </w:tc>
      </w:tr>
    </w:tbl>
    <w:p w:rsidR="004F0F8C" w:rsidRPr="008D4620" w:rsidRDefault="004F0F8C" w:rsidP="00620F89">
      <w:pPr>
        <w:autoSpaceDE w:val="0"/>
        <w:rPr>
          <w:rFonts w:ascii="Calibri" w:hAnsi="Calibri" w:cs="Calibri"/>
          <w:sz w:val="20"/>
          <w:szCs w:val="20"/>
        </w:rPr>
      </w:pPr>
      <w:r w:rsidRPr="008D4620">
        <w:rPr>
          <w:rFonts w:ascii="Calibri" w:hAnsi="Calibri" w:cs="Calibri"/>
          <w:sz w:val="20"/>
          <w:szCs w:val="20"/>
        </w:rPr>
        <w:t>*- w okresie od stycznia do grudnia</w:t>
      </w:r>
    </w:p>
    <w:p w:rsidR="004F0F8C" w:rsidRPr="008D4620" w:rsidRDefault="004F0F8C" w:rsidP="00620F89">
      <w:pPr>
        <w:autoSpaceDE w:val="0"/>
        <w:jc w:val="center"/>
        <w:rPr>
          <w:rFonts w:ascii="Calibri" w:hAnsi="Calibri" w:cs="Calibri"/>
          <w:sz w:val="20"/>
          <w:szCs w:val="20"/>
        </w:rPr>
      </w:pPr>
      <w:r w:rsidRPr="008D4620">
        <w:rPr>
          <w:rFonts w:ascii="Calibri" w:hAnsi="Calibri" w:cs="Calibri"/>
          <w:sz w:val="20"/>
          <w:szCs w:val="20"/>
        </w:rPr>
        <w:t>Źródło: Bank Danych Regionalnych</w:t>
      </w:r>
    </w:p>
    <w:p w:rsidR="004F0F8C" w:rsidRDefault="004F0F8C" w:rsidP="00620F89">
      <w:pPr>
        <w:tabs>
          <w:tab w:val="left" w:pos="851"/>
        </w:tabs>
        <w:autoSpaceDE w:val="0"/>
        <w:jc w:val="both"/>
        <w:rPr>
          <w:rFonts w:ascii="Calibri" w:hAnsi="Calibri" w:cs="Calibri"/>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Liczbę udzielon</w:t>
      </w:r>
      <w:r>
        <w:rPr>
          <w:rFonts w:ascii="Calibri" w:hAnsi="Calibri" w:cs="Calibri"/>
        </w:rPr>
        <w:t>y</w:t>
      </w:r>
      <w:r w:rsidRPr="008D4620">
        <w:rPr>
          <w:rFonts w:ascii="Calibri" w:hAnsi="Calibri" w:cs="Calibri"/>
        </w:rPr>
        <w:t>ch noclegów w latach 2005-2007 charakteryzuje wyraźny trend spadkowy, natomiast w roku 2008 w stosunku do roku 2007 nastąpił duży wzrost liczby udzielonych noclegów (o 15%). Analiza struktury odwiedzających Barlinek wskazuje na wyraźny wzrost zainteresowania turystów krajowych.</w:t>
      </w:r>
    </w:p>
    <w:p w:rsidR="004F0F8C" w:rsidRPr="008D4620" w:rsidRDefault="004F0F8C" w:rsidP="00620F89">
      <w:pPr>
        <w:tabs>
          <w:tab w:val="left" w:pos="1510"/>
        </w:tabs>
        <w:jc w:val="both"/>
        <w:rPr>
          <w:rFonts w:ascii="Calibri" w:hAnsi="Calibri" w:cs="Calibri"/>
        </w:rPr>
      </w:pPr>
    </w:p>
    <w:p w:rsidR="004F0F8C" w:rsidRPr="008D4620" w:rsidRDefault="004F0F8C" w:rsidP="00620F89">
      <w:pPr>
        <w:autoSpaceDE w:val="0"/>
        <w:jc w:val="both"/>
        <w:rPr>
          <w:rFonts w:ascii="Calibri" w:hAnsi="Calibri" w:cs="Calibri"/>
        </w:rPr>
      </w:pPr>
      <w:r w:rsidRPr="008D4620">
        <w:rPr>
          <w:rFonts w:ascii="Calibri" w:hAnsi="Calibri" w:cs="Calibri"/>
          <w:b/>
          <w:bCs/>
        </w:rPr>
        <w:t>Użytki rolne</w:t>
      </w:r>
      <w:r w:rsidRPr="008D4620">
        <w:rPr>
          <w:rFonts w:ascii="Calibri" w:hAnsi="Calibri" w:cs="Calibri"/>
        </w:rPr>
        <w:t xml:space="preserve">         </w:t>
      </w:r>
    </w:p>
    <w:p w:rsidR="004F0F8C" w:rsidRPr="008D4620" w:rsidRDefault="004F0F8C" w:rsidP="00620F89">
      <w:pPr>
        <w:tabs>
          <w:tab w:val="left" w:pos="851"/>
        </w:tabs>
        <w:autoSpaceDE w:val="0"/>
        <w:jc w:val="both"/>
        <w:rPr>
          <w:rFonts w:ascii="Calibri" w:hAnsi="Calibri" w:cs="Calibri"/>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Według danych Starostwa Powiatowego w Myśliborzu z 2009 roku powierzchnia użytków rolnych na terenie miasta wynosiła 373 ha. Największą część stanowiły grunty orne 282 ha, natomiast sady, łąki, pastwiska odpowiednio 33 ha, 35 ha, 12 ha. Powierzchnia pozostałych gruntów rolnych (np.: zabudowanych, pod stawami) wynosiła 11 ha. </w:t>
      </w:r>
    </w:p>
    <w:p w:rsidR="004F0F8C" w:rsidRDefault="004F0F8C" w:rsidP="00620F89">
      <w:pPr>
        <w:autoSpaceDE w:val="0"/>
        <w:jc w:val="both"/>
        <w:rPr>
          <w:rFonts w:ascii="Calibri" w:hAnsi="Calibri" w:cs="Calibri"/>
          <w:b/>
          <w:bCs/>
        </w:rPr>
      </w:pPr>
    </w:p>
    <w:p w:rsidR="004F0F8C" w:rsidRPr="008D4620" w:rsidRDefault="004F0F8C" w:rsidP="00620F89">
      <w:pPr>
        <w:autoSpaceDE w:val="0"/>
        <w:jc w:val="both"/>
        <w:rPr>
          <w:rFonts w:ascii="Calibri" w:hAnsi="Calibri" w:cs="Calibri"/>
          <w:b/>
          <w:bCs/>
        </w:rPr>
      </w:pPr>
      <w:r w:rsidRPr="008D4620">
        <w:rPr>
          <w:rFonts w:ascii="Calibri" w:hAnsi="Calibri" w:cs="Calibri"/>
          <w:b/>
          <w:bCs/>
        </w:rPr>
        <w:t xml:space="preserve">Zasoby </w:t>
      </w:r>
      <w:r>
        <w:rPr>
          <w:rFonts w:ascii="Calibri" w:hAnsi="Calibri" w:cs="Calibri"/>
          <w:b/>
          <w:bCs/>
        </w:rPr>
        <w:t xml:space="preserve">gospodarcze </w:t>
      </w:r>
      <w:r w:rsidRPr="008D4620">
        <w:rPr>
          <w:rFonts w:ascii="Calibri" w:hAnsi="Calibri" w:cs="Calibri"/>
          <w:b/>
          <w:bCs/>
        </w:rPr>
        <w:t>surowców mineralnych</w:t>
      </w:r>
    </w:p>
    <w:p w:rsidR="004F0F8C" w:rsidRPr="008D4620" w:rsidRDefault="004F0F8C" w:rsidP="00620F89">
      <w:pPr>
        <w:tabs>
          <w:tab w:val="left" w:pos="851"/>
        </w:tabs>
        <w:autoSpaceDE w:val="0"/>
        <w:jc w:val="both"/>
        <w:rPr>
          <w:rFonts w:ascii="Calibri" w:hAnsi="Calibri" w:cs="Calibri"/>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Na terenie Miasta i Gminy Barlinek występują dwie kopalnie kruszywa naturalnego.      Kopalnia „Barlinek-cegielnia” położona jest w północnej części miasta. Bazuje na osadach rzecznolodowcowych tworzących wysoczyznę plejstoceńską. Główną kopaliną złoża są piaski kwarcowe do produkcji cegły wapienno-piaskowej. Zasoby bilansowe w kat. C</w:t>
      </w:r>
      <w:r w:rsidRPr="008D4620">
        <w:rPr>
          <w:rFonts w:ascii="Calibri" w:hAnsi="Calibri" w:cs="Calibri"/>
          <w:vertAlign w:val="subscript"/>
        </w:rPr>
        <w:t>1</w:t>
      </w:r>
      <w:r w:rsidRPr="008D4620">
        <w:rPr>
          <w:rFonts w:ascii="Calibri" w:hAnsi="Calibri" w:cs="Calibri"/>
        </w:rPr>
        <w:t xml:space="preserve"> wynosiły 602 tys. m</w:t>
      </w:r>
      <w:r w:rsidRPr="008D4620">
        <w:rPr>
          <w:rFonts w:ascii="Calibri" w:hAnsi="Calibri" w:cs="Calibri"/>
          <w:vertAlign w:val="superscript"/>
        </w:rPr>
        <w:t>3</w:t>
      </w:r>
      <w:r w:rsidRPr="008D4620">
        <w:rPr>
          <w:rFonts w:ascii="Calibri" w:hAnsi="Calibri" w:cs="Calibri"/>
        </w:rPr>
        <w:t>. Obecnie złoże, ze względu na zurbanizowanie okolicznych terenów nie nadaje się do dalszej eksploatacji. Koncesja na wydobywanie kopaliny ze złoża „Barlinek” została cofnięta decyzją Marszałka Województwa Zachodniopomorskiego (znak DOŚ-ZN-7515/1/2006 z dnia 24.01.2006 r).</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Największe złoże kruszywa naturalnego znajduje się w odległości około 3 km na południowy wschód od Barlinka, obok szosy asfaltowej prowadzącej z Barlinka do Strzelec Krajeńskich, w sąsiedztwie wsi Krzynka i Płonno. </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p>
    <w:p w:rsidR="004F0F8C" w:rsidRPr="008D4620" w:rsidRDefault="004F0F8C" w:rsidP="00620F89">
      <w:pPr>
        <w:tabs>
          <w:tab w:val="left" w:pos="851"/>
        </w:tabs>
        <w:jc w:val="both"/>
        <w:rPr>
          <w:rFonts w:ascii="Calibri" w:hAnsi="Calibri" w:cs="Calibri"/>
        </w:rPr>
      </w:pPr>
      <w:r w:rsidRPr="008D4620">
        <w:rPr>
          <w:rFonts w:ascii="Calibri" w:hAnsi="Calibri" w:cs="Calibri"/>
        </w:rPr>
        <w:t>Udokumentowane złoże „Krzynka” i „Krzynka II” miało być zapleczem dla projektowanego Zakładu Wytwórni Betonów. Obszar złoża pierwotnie stanowiło wyraźnie zaznaczające się wzniesienie, położone na wysokości 81,13 do 93,89 m n.p.m. Teren złoża był niezabudowany. Powierzchnię jego stanowiły grunty klasy V-VI, a część terenu porośnięta była lasem. Przy założonej powierzchni 3,5 tys. m</w:t>
      </w:r>
      <w:r w:rsidRPr="008D4620">
        <w:rPr>
          <w:rFonts w:ascii="Calibri" w:hAnsi="Calibri" w:cs="Calibri"/>
          <w:vertAlign w:val="superscript"/>
        </w:rPr>
        <w:t xml:space="preserve">2 </w:t>
      </w:r>
      <w:r w:rsidRPr="008D4620">
        <w:rPr>
          <w:rFonts w:ascii="Calibri" w:hAnsi="Calibri" w:cs="Calibri"/>
        </w:rPr>
        <w:t xml:space="preserve">określono zasoby na 35,7 tys. ton. </w:t>
      </w:r>
    </w:p>
    <w:p w:rsidR="004F0F8C" w:rsidRPr="008D4620" w:rsidRDefault="004F0F8C" w:rsidP="00620F89">
      <w:pPr>
        <w:tabs>
          <w:tab w:val="left" w:pos="851"/>
        </w:tabs>
        <w:jc w:val="both"/>
        <w:rPr>
          <w:rFonts w:ascii="Calibri" w:hAnsi="Calibri" w:cs="Calibri"/>
        </w:rPr>
      </w:pPr>
    </w:p>
    <w:p w:rsidR="004F0F8C" w:rsidRDefault="004F0F8C" w:rsidP="00620F89">
      <w:pPr>
        <w:tabs>
          <w:tab w:val="left" w:pos="851"/>
        </w:tabs>
        <w:jc w:val="both"/>
        <w:rPr>
          <w:rFonts w:ascii="Calibri" w:hAnsi="Calibri" w:cs="Calibri"/>
          <w:color w:val="000000"/>
        </w:rPr>
      </w:pPr>
      <w:r w:rsidRPr="008D4620">
        <w:rPr>
          <w:rFonts w:ascii="Calibri" w:hAnsi="Calibri" w:cs="Calibri"/>
        </w:rPr>
        <w:t xml:space="preserve">W roku 1977 nastąpiło całkowite wyczerpanie złoża. Wykonano wówczas szereg dokumentacji w celu uaktualnienia zasobów zgodnie ze zmieniającymi się przepisami oraz </w:t>
      </w:r>
      <w:r w:rsidRPr="008D4620">
        <w:rPr>
          <w:rFonts w:ascii="Calibri" w:hAnsi="Calibri" w:cs="Calibri"/>
        </w:rPr>
        <w:br/>
        <w:t>w celu pozyskania większej ilości kruszywa na potrzeby istniejącego zakładu. Ostatnią dokumentację wykonano w 1989 r., w której odnotowano</w:t>
      </w:r>
      <w:r w:rsidRPr="008D4620">
        <w:rPr>
          <w:rFonts w:ascii="Calibri" w:hAnsi="Calibri" w:cs="Calibri"/>
          <w:color w:val="000000"/>
        </w:rPr>
        <w:t xml:space="preserve"> następujący stan zasobów geologicznych:</w:t>
      </w:r>
    </w:p>
    <w:p w:rsidR="004F0F8C" w:rsidRPr="008D4620" w:rsidRDefault="004F0F8C" w:rsidP="00620F89">
      <w:pPr>
        <w:tabs>
          <w:tab w:val="left" w:pos="851"/>
        </w:tabs>
        <w:jc w:val="both"/>
        <w:rPr>
          <w:rFonts w:ascii="Calibri" w:hAnsi="Calibri" w:cs="Calibri"/>
          <w:color w:val="000000"/>
        </w:rPr>
      </w:pPr>
    </w:p>
    <w:p w:rsidR="004F0F8C" w:rsidRPr="008D4620" w:rsidRDefault="004F0F8C" w:rsidP="00620F89">
      <w:pPr>
        <w:numPr>
          <w:ilvl w:val="0"/>
          <w:numId w:val="9"/>
        </w:numPr>
        <w:tabs>
          <w:tab w:val="left" w:pos="567"/>
        </w:tabs>
        <w:ind w:left="567" w:hanging="283"/>
        <w:jc w:val="both"/>
        <w:rPr>
          <w:rFonts w:ascii="Calibri" w:hAnsi="Calibri" w:cs="Calibri"/>
          <w:color w:val="000000"/>
        </w:rPr>
      </w:pPr>
      <w:r w:rsidRPr="008D4620">
        <w:rPr>
          <w:rFonts w:ascii="Calibri" w:hAnsi="Calibri" w:cs="Calibri"/>
          <w:color w:val="000000"/>
        </w:rPr>
        <w:t>2 536 tys. ton zasobów bilansowych w kat. C</w:t>
      </w:r>
      <w:r w:rsidRPr="008D4620">
        <w:rPr>
          <w:rFonts w:ascii="Calibri" w:hAnsi="Calibri" w:cs="Calibri"/>
          <w:color w:val="000000"/>
          <w:vertAlign w:val="subscript"/>
        </w:rPr>
        <w:t xml:space="preserve">1, </w:t>
      </w:r>
    </w:p>
    <w:p w:rsidR="004F0F8C" w:rsidRPr="008D4620" w:rsidRDefault="004F0F8C" w:rsidP="00620F89">
      <w:pPr>
        <w:numPr>
          <w:ilvl w:val="0"/>
          <w:numId w:val="8"/>
        </w:numPr>
        <w:tabs>
          <w:tab w:val="left" w:pos="567"/>
        </w:tabs>
        <w:ind w:left="567" w:hanging="283"/>
        <w:jc w:val="both"/>
        <w:rPr>
          <w:rFonts w:ascii="Calibri" w:hAnsi="Calibri" w:cs="Calibri"/>
        </w:rPr>
      </w:pPr>
      <w:r w:rsidRPr="008D4620">
        <w:rPr>
          <w:rFonts w:ascii="Calibri" w:hAnsi="Calibri" w:cs="Calibri"/>
          <w:color w:val="000000"/>
        </w:rPr>
        <w:t>304 tys. ton zasobów bilansowych w kat. C</w:t>
      </w:r>
      <w:r w:rsidRPr="008D4620">
        <w:rPr>
          <w:rFonts w:ascii="Calibri" w:hAnsi="Calibri" w:cs="Calibri"/>
          <w:color w:val="000000"/>
          <w:vertAlign w:val="subscript"/>
        </w:rPr>
        <w:t xml:space="preserve">1 </w:t>
      </w:r>
      <w:r w:rsidRPr="008D4620">
        <w:rPr>
          <w:rFonts w:ascii="Calibri" w:hAnsi="Calibri" w:cs="Calibri"/>
          <w:color w:val="000000"/>
        </w:rPr>
        <w:t>w filarze ochronnym.</w:t>
      </w:r>
      <w:r w:rsidRPr="008D4620">
        <w:rPr>
          <w:rFonts w:ascii="Calibri" w:hAnsi="Calibri" w:cs="Calibri"/>
          <w:color w:val="FF0000"/>
        </w:rPr>
        <w:t xml:space="preserve"> </w:t>
      </w:r>
      <w:r w:rsidRPr="008D4620">
        <w:rPr>
          <w:rFonts w:ascii="Calibri" w:hAnsi="Calibri" w:cs="Calibri"/>
          <w:color w:val="000000"/>
        </w:rPr>
        <w:t>Od 1984 r. eksploatację złoża prowadzą</w:t>
      </w:r>
      <w:r w:rsidRPr="008D4620">
        <w:rPr>
          <w:rFonts w:ascii="Calibri" w:hAnsi="Calibri" w:cs="Calibri"/>
          <w:color w:val="FF0000"/>
        </w:rPr>
        <w:t xml:space="preserve"> </w:t>
      </w:r>
      <w:r w:rsidRPr="008D4620">
        <w:rPr>
          <w:rFonts w:ascii="Calibri" w:hAnsi="Calibri" w:cs="Calibri"/>
        </w:rPr>
        <w:t>Szczecińskie Kopalnie Surowców Mineralnych. Na pocz</w:t>
      </w:r>
      <w:r w:rsidRPr="008D4620">
        <w:rPr>
          <w:rFonts w:ascii="Calibri" w:eastAsia="TTE1587408t00" w:hAnsi="Calibri" w:cs="Calibri"/>
        </w:rPr>
        <w:t>ą</w:t>
      </w:r>
      <w:r w:rsidRPr="008D4620">
        <w:rPr>
          <w:rFonts w:ascii="Calibri" w:hAnsi="Calibri" w:cs="Calibri"/>
        </w:rPr>
        <w:t>tku 2004 roku stan zło</w:t>
      </w:r>
      <w:r w:rsidRPr="008D4620">
        <w:rPr>
          <w:rFonts w:ascii="Calibri" w:eastAsia="TTE1587408t00" w:hAnsi="Calibri" w:cs="Calibri"/>
        </w:rPr>
        <w:t>ż</w:t>
      </w:r>
      <w:r w:rsidRPr="008D4620">
        <w:rPr>
          <w:rFonts w:ascii="Calibri" w:hAnsi="Calibri" w:cs="Calibri"/>
        </w:rPr>
        <w:t xml:space="preserve">a tego kruszywa (piasków i </w:t>
      </w:r>
      <w:r w:rsidRPr="008D4620">
        <w:rPr>
          <w:rFonts w:ascii="Calibri" w:eastAsia="TTE1587408t00" w:hAnsi="Calibri" w:cs="Calibri"/>
        </w:rPr>
        <w:t>ż</w:t>
      </w:r>
      <w:r w:rsidRPr="008D4620">
        <w:rPr>
          <w:rFonts w:ascii="Calibri" w:hAnsi="Calibri" w:cs="Calibri"/>
        </w:rPr>
        <w:t>wirów) wynosił 17 644 tys. ton.</w:t>
      </w:r>
    </w:p>
    <w:p w:rsidR="004F0F8C" w:rsidRDefault="004F0F8C" w:rsidP="00620F89">
      <w:pPr>
        <w:tabs>
          <w:tab w:val="left" w:pos="851"/>
        </w:tabs>
        <w:jc w:val="both"/>
        <w:rPr>
          <w:rFonts w:ascii="Calibri" w:hAnsi="Calibri" w:cs="Calibri"/>
        </w:rPr>
      </w:pP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Ponadto na terenie miasta występują torfowiska. W latach dziewięćdziesiątych, Instytut Melioracji i Użytków Zielonych w Falentach opracował charakterystykę złóż torfowych w Polsce, spełniających kryteria potencjalnej bazy surowcowej. Oprócz kryteriów jakościowych i  ilościowych, zalecanych przez Ministerstwo Środowiska, jako dodatkowe przyjęto kryteria: ochrony przyrody, hydrogeologiczne, rolniczo-gospodarcze oraz ustawowe. </w:t>
      </w:r>
    </w:p>
    <w:p w:rsidR="004F0F8C" w:rsidRPr="008D4620" w:rsidRDefault="004F0F8C" w:rsidP="00620F89">
      <w:pPr>
        <w:tabs>
          <w:tab w:val="left" w:pos="851"/>
        </w:tabs>
        <w:jc w:val="both"/>
        <w:rPr>
          <w:rFonts w:ascii="Calibri" w:hAnsi="Calibri" w:cs="Calibri"/>
        </w:rPr>
      </w:pPr>
    </w:p>
    <w:p w:rsidR="004F0F8C" w:rsidRDefault="004F0F8C" w:rsidP="00620F89">
      <w:pPr>
        <w:tabs>
          <w:tab w:val="left" w:pos="851"/>
        </w:tabs>
        <w:jc w:val="both"/>
        <w:rPr>
          <w:rFonts w:ascii="Calibri" w:hAnsi="Calibri" w:cs="Calibri"/>
        </w:rPr>
      </w:pPr>
      <w:r w:rsidRPr="008D4620">
        <w:rPr>
          <w:rFonts w:ascii="Calibri" w:hAnsi="Calibri" w:cs="Calibri"/>
        </w:rPr>
        <w:t>Na takiej podstawie wyznaczono złoża:</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p>
    <w:p w:rsidR="004F0F8C" w:rsidRPr="008D4620" w:rsidRDefault="004F0F8C" w:rsidP="00620F89">
      <w:pPr>
        <w:numPr>
          <w:ilvl w:val="0"/>
          <w:numId w:val="8"/>
        </w:numPr>
        <w:tabs>
          <w:tab w:val="left" w:pos="0"/>
          <w:tab w:val="left" w:pos="567"/>
        </w:tabs>
        <w:suppressAutoHyphens/>
        <w:ind w:left="567" w:hanging="283"/>
        <w:jc w:val="both"/>
        <w:rPr>
          <w:rFonts w:ascii="Calibri" w:hAnsi="Calibri" w:cs="Calibri"/>
        </w:rPr>
      </w:pPr>
      <w:r w:rsidRPr="008D4620">
        <w:rPr>
          <w:rFonts w:ascii="Calibri" w:hAnsi="Calibri" w:cs="Calibri"/>
        </w:rPr>
        <w:t>Pierwsze, usytuowane pomiędzy jeziorem Barlineckim, a torami PKP Choszczno – Barlinek – Myślibórz, o powierzchni około 19 ha. Średnia miąższość torfu wynosi 1,96 m (maksymalna 2,5 m), zasoby pozabilansowe wynoszą 371 tys.</w:t>
      </w:r>
      <w:r w:rsidRPr="008D4620">
        <w:rPr>
          <w:rFonts w:ascii="Calibri" w:hAnsi="Calibri" w:cs="Calibri"/>
          <w:vertAlign w:val="superscript"/>
        </w:rPr>
        <w:t xml:space="preserve"> </w:t>
      </w:r>
      <w:r w:rsidRPr="008D4620">
        <w:rPr>
          <w:rFonts w:ascii="Calibri" w:hAnsi="Calibri" w:cs="Calibri"/>
        </w:rPr>
        <w:t>m</w:t>
      </w:r>
      <w:r w:rsidRPr="008D4620">
        <w:rPr>
          <w:rFonts w:ascii="Calibri" w:hAnsi="Calibri" w:cs="Calibri"/>
          <w:vertAlign w:val="superscript"/>
        </w:rPr>
        <w:t>3</w:t>
      </w:r>
      <w:r w:rsidRPr="008D4620">
        <w:rPr>
          <w:rFonts w:ascii="Calibri" w:hAnsi="Calibri" w:cs="Calibri"/>
        </w:rPr>
        <w:t xml:space="preserve"> torfu i 377 tys.</w:t>
      </w:r>
      <w:r w:rsidRPr="008D4620">
        <w:rPr>
          <w:rFonts w:ascii="Calibri" w:hAnsi="Calibri" w:cs="Calibri"/>
          <w:vertAlign w:val="superscript"/>
        </w:rPr>
        <w:t xml:space="preserve"> </w:t>
      </w:r>
      <w:r w:rsidRPr="008D4620">
        <w:rPr>
          <w:rFonts w:ascii="Calibri" w:hAnsi="Calibri" w:cs="Calibri"/>
        </w:rPr>
        <w:t>m</w:t>
      </w:r>
      <w:r w:rsidRPr="008D4620">
        <w:rPr>
          <w:rFonts w:ascii="Calibri" w:hAnsi="Calibri" w:cs="Calibri"/>
          <w:vertAlign w:val="superscript"/>
        </w:rPr>
        <w:t>3</w:t>
      </w:r>
      <w:r w:rsidRPr="008D4620">
        <w:rPr>
          <w:rFonts w:ascii="Calibri" w:hAnsi="Calibri" w:cs="Calibri"/>
        </w:rPr>
        <w:t xml:space="preserve"> gytii. Złoże jest silnie zabagnione, z często tworzącym się rozlewiskiem. Aby uzyskać optymalne uwilgotnienie złoża należy uregulować stosunki wodne,</w:t>
      </w:r>
    </w:p>
    <w:p w:rsidR="004F0F8C" w:rsidRPr="008D4620" w:rsidRDefault="004F0F8C" w:rsidP="00620F89">
      <w:pPr>
        <w:numPr>
          <w:ilvl w:val="0"/>
          <w:numId w:val="8"/>
        </w:numPr>
        <w:tabs>
          <w:tab w:val="left" w:pos="567"/>
        </w:tabs>
        <w:suppressAutoHyphens/>
        <w:ind w:left="567" w:hanging="283"/>
        <w:jc w:val="both"/>
        <w:rPr>
          <w:rFonts w:ascii="Calibri" w:hAnsi="Calibri" w:cs="Calibri"/>
        </w:rPr>
      </w:pPr>
      <w:r w:rsidRPr="008D4620">
        <w:rPr>
          <w:rFonts w:ascii="Calibri" w:hAnsi="Calibri" w:cs="Calibri"/>
        </w:rPr>
        <w:t>Drugie, stanowi przedłużenie złoża pierwszego w kierunku północnym od torów kolejowych PKP do drogi Barlinek – Żydowo. Powierzchnia złoża wynosi 24nha, przy średniej miąższości 0,45 m (maksymalna 0,50 m) i gytii 4,32 m. Zasoby pozabilansowe wynoszą: dla torfu 63 tys.</w:t>
      </w:r>
      <w:r w:rsidRPr="008D4620">
        <w:rPr>
          <w:rFonts w:ascii="Calibri" w:hAnsi="Calibri" w:cs="Calibri"/>
          <w:vertAlign w:val="superscript"/>
        </w:rPr>
        <w:t xml:space="preserve"> </w:t>
      </w:r>
      <w:r w:rsidRPr="008D4620">
        <w:rPr>
          <w:rFonts w:ascii="Calibri" w:hAnsi="Calibri" w:cs="Calibri"/>
        </w:rPr>
        <w:t>m</w:t>
      </w:r>
      <w:r w:rsidRPr="008D4620">
        <w:rPr>
          <w:rFonts w:ascii="Calibri" w:hAnsi="Calibri" w:cs="Calibri"/>
          <w:vertAlign w:val="superscript"/>
        </w:rPr>
        <w:t>3</w:t>
      </w:r>
      <w:r w:rsidRPr="008D4620">
        <w:rPr>
          <w:rFonts w:ascii="Calibri" w:hAnsi="Calibri" w:cs="Calibri"/>
        </w:rPr>
        <w:t>, gytii 1 037 tys.</w:t>
      </w:r>
      <w:r w:rsidRPr="008D4620">
        <w:rPr>
          <w:rFonts w:ascii="Calibri" w:hAnsi="Calibri" w:cs="Calibri"/>
          <w:vertAlign w:val="superscript"/>
        </w:rPr>
        <w:t xml:space="preserve"> </w:t>
      </w:r>
      <w:r w:rsidRPr="008D4620">
        <w:rPr>
          <w:rFonts w:ascii="Calibri" w:hAnsi="Calibri" w:cs="Calibri"/>
        </w:rPr>
        <w:t>m</w:t>
      </w:r>
      <w:r w:rsidRPr="008D4620">
        <w:rPr>
          <w:rFonts w:ascii="Calibri" w:hAnsi="Calibri" w:cs="Calibri"/>
          <w:vertAlign w:val="superscript"/>
        </w:rPr>
        <w:t>3</w:t>
      </w:r>
      <w:r w:rsidRPr="008D4620">
        <w:rPr>
          <w:rFonts w:ascii="Calibri" w:hAnsi="Calibri" w:cs="Calibri"/>
        </w:rPr>
        <w:t>. Niemal całe złoże stanowi rozlewisko wodne,</w:t>
      </w:r>
    </w:p>
    <w:p w:rsidR="004F0F8C" w:rsidRPr="008D4620" w:rsidRDefault="004F0F8C" w:rsidP="00620F89">
      <w:pPr>
        <w:numPr>
          <w:ilvl w:val="0"/>
          <w:numId w:val="8"/>
        </w:numPr>
        <w:tabs>
          <w:tab w:val="left" w:pos="567"/>
        </w:tabs>
        <w:suppressAutoHyphens/>
        <w:ind w:left="567" w:hanging="283"/>
        <w:jc w:val="both"/>
        <w:rPr>
          <w:rFonts w:ascii="Calibri" w:hAnsi="Calibri" w:cs="Calibri"/>
        </w:rPr>
      </w:pPr>
      <w:r w:rsidRPr="008D4620">
        <w:rPr>
          <w:rFonts w:ascii="Calibri" w:hAnsi="Calibri" w:cs="Calibri"/>
        </w:rPr>
        <w:t>Trzecie, rozciąga się od drogi Barlinek – Żydowo do Laskowa. Posiada powierzchnię 602ha, średnia miąższość torfu 2,04 m (maksymalna 4,50 m), gytii 3,06 m (maksymalna 6,0 m).</w:t>
      </w:r>
    </w:p>
    <w:p w:rsidR="004F0F8C" w:rsidRDefault="004F0F8C" w:rsidP="00620F89">
      <w:pPr>
        <w:jc w:val="both"/>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W/w złoża cechuje silne namulenie, spiaszczenie i zagytienie, dlatego zostały zaliczone do złóż pozabilansowych. Wynoszą one: 11 444 tys.</w:t>
      </w:r>
      <w:r w:rsidRPr="008D4620">
        <w:rPr>
          <w:rFonts w:ascii="Calibri" w:hAnsi="Calibri" w:cs="Calibri"/>
          <w:vertAlign w:val="superscript"/>
        </w:rPr>
        <w:t xml:space="preserve"> </w:t>
      </w:r>
      <w:r w:rsidRPr="008D4620">
        <w:rPr>
          <w:rFonts w:ascii="Calibri" w:hAnsi="Calibri" w:cs="Calibri"/>
        </w:rPr>
        <w:t>m</w:t>
      </w:r>
      <w:r w:rsidRPr="008D4620">
        <w:rPr>
          <w:rFonts w:ascii="Calibri" w:hAnsi="Calibri" w:cs="Calibri"/>
          <w:vertAlign w:val="superscript"/>
        </w:rPr>
        <w:t>3</w:t>
      </w:r>
      <w:r w:rsidRPr="008D4620">
        <w:rPr>
          <w:rFonts w:ascii="Calibri" w:hAnsi="Calibri" w:cs="Calibri"/>
        </w:rPr>
        <w:t xml:space="preserve"> torfu i 17 411 tys.</w:t>
      </w:r>
      <w:r w:rsidRPr="008D4620">
        <w:rPr>
          <w:rFonts w:ascii="Calibri" w:hAnsi="Calibri" w:cs="Calibri"/>
          <w:vertAlign w:val="superscript"/>
        </w:rPr>
        <w:t xml:space="preserve"> </w:t>
      </w:r>
      <w:r w:rsidRPr="008D4620">
        <w:rPr>
          <w:rFonts w:ascii="Calibri" w:hAnsi="Calibri" w:cs="Calibri"/>
        </w:rPr>
        <w:t>m</w:t>
      </w:r>
      <w:r w:rsidRPr="008D4620">
        <w:rPr>
          <w:rFonts w:ascii="Calibri" w:hAnsi="Calibri" w:cs="Calibri"/>
          <w:vertAlign w:val="superscript"/>
        </w:rPr>
        <w:t>3</w:t>
      </w:r>
      <w:r w:rsidRPr="008D4620">
        <w:rPr>
          <w:rFonts w:ascii="Calibri" w:hAnsi="Calibri" w:cs="Calibri"/>
        </w:rPr>
        <w:t xml:space="preserve"> gytii.</w:t>
      </w:r>
    </w:p>
    <w:p w:rsidR="004F0F8C" w:rsidRPr="008D4620" w:rsidRDefault="004F0F8C" w:rsidP="00620F89">
      <w:pPr>
        <w:pStyle w:val="Heading1"/>
        <w:numPr>
          <w:ilvl w:val="0"/>
          <w:numId w:val="1"/>
        </w:numPr>
        <w:rPr>
          <w:rFonts w:ascii="Calibri" w:hAnsi="Calibri" w:cs="Calibri"/>
          <w:sz w:val="24"/>
          <w:szCs w:val="24"/>
        </w:rPr>
      </w:pPr>
      <w:bookmarkStart w:id="21" w:name="_Toc433809370"/>
      <w:r w:rsidRPr="008D4620">
        <w:rPr>
          <w:rFonts w:ascii="Calibri" w:hAnsi="Calibri" w:cs="Calibri"/>
          <w:sz w:val="24"/>
          <w:szCs w:val="24"/>
        </w:rPr>
        <w:t>Kapitał finansowy /inwestycyjny/</w:t>
      </w:r>
      <w:bookmarkEnd w:id="21"/>
    </w:p>
    <w:p w:rsidR="004F0F8C" w:rsidRPr="008D4620" w:rsidRDefault="004F0F8C" w:rsidP="00620F89">
      <w:pPr>
        <w:jc w:val="both"/>
        <w:rPr>
          <w:rFonts w:ascii="Calibri" w:hAnsi="Calibri" w:cs="Calibri"/>
          <w:b/>
          <w:bCs/>
        </w:rPr>
      </w:pPr>
      <w:r w:rsidRPr="008D4620">
        <w:rPr>
          <w:rFonts w:ascii="Calibri" w:hAnsi="Calibri" w:cs="Calibri"/>
          <w:b/>
          <w:bCs/>
        </w:rPr>
        <w:t>W ciągu wielolecia: dochody na głowę mieszkańca, dochody własne na głowę mieszkańca, nakłady na inwestycje globalne, nakłady na inwestycje z budżetu, pozyskiwanie dofinansowania zewnętrznego kwotowe i w stosunku do wydatków inwestycyjnych, PIT i CIT, wszystkie kategorie podatku od nieruchomości, ceny działek w atrakcyjnych lokalizacjach, ceny mieszkań w atrakcyjnych lokalizacjach, wartość inwestycji prywatnych na terytorium gminy, struktura źródeł dochodów gminy.</w:t>
      </w:r>
    </w:p>
    <w:p w:rsidR="004F0F8C" w:rsidRDefault="004F0F8C" w:rsidP="00620F89">
      <w:pPr>
        <w:tabs>
          <w:tab w:val="left" w:pos="1510"/>
        </w:tabs>
        <w:jc w:val="both"/>
        <w:rPr>
          <w:rFonts w:ascii="Calibri" w:hAnsi="Calibri" w:cs="Calibri"/>
          <w:b/>
          <w:bCs/>
          <w:u w:val="single"/>
        </w:rPr>
      </w:pPr>
    </w:p>
    <w:p w:rsidR="004F0F8C" w:rsidRPr="008D4620" w:rsidRDefault="004F0F8C" w:rsidP="00620F89">
      <w:pPr>
        <w:tabs>
          <w:tab w:val="left" w:pos="1510"/>
        </w:tabs>
        <w:jc w:val="both"/>
        <w:rPr>
          <w:rFonts w:ascii="Calibri" w:hAnsi="Calibri" w:cs="Calibri"/>
          <w:b/>
          <w:bCs/>
          <w:u w:val="single"/>
        </w:rPr>
      </w:pPr>
      <w:r w:rsidRPr="008D4620">
        <w:rPr>
          <w:rFonts w:ascii="Calibri" w:hAnsi="Calibri" w:cs="Calibri"/>
          <w:b/>
          <w:bCs/>
          <w:u w:val="single"/>
        </w:rPr>
        <w:t>Dane, które zgromadzono w tym rozdziale widoczne poniżej. Brak któregoś z tematów oznacza brak danych.</w:t>
      </w:r>
    </w:p>
    <w:p w:rsidR="004F0F8C" w:rsidRDefault="004F0F8C" w:rsidP="00620F89">
      <w:pPr>
        <w:tabs>
          <w:tab w:val="left" w:pos="1510"/>
        </w:tabs>
        <w:jc w:val="both"/>
        <w:rPr>
          <w:rFonts w:ascii="Calibri" w:hAnsi="Calibri" w:cs="Calibri"/>
          <w:b/>
          <w:bCs/>
          <w:u w:val="singl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30"/>
        <w:gridCol w:w="1072"/>
        <w:gridCol w:w="1072"/>
        <w:gridCol w:w="1304"/>
      </w:tblGrid>
      <w:tr w:rsidR="004F0F8C">
        <w:tc>
          <w:tcPr>
            <w:tcW w:w="0" w:type="auto"/>
          </w:tcPr>
          <w:p w:rsidR="004F0F8C" w:rsidRDefault="004F0F8C">
            <w:pPr>
              <w:tabs>
                <w:tab w:val="center" w:pos="4536"/>
                <w:tab w:val="right" w:pos="9072"/>
              </w:tabs>
              <w:jc w:val="center"/>
              <w:rPr>
                <w:rFonts w:ascii="Calibri" w:hAnsi="Calibri" w:cs="Calibri"/>
                <w:b/>
                <w:bCs/>
              </w:rPr>
            </w:pPr>
            <w:r>
              <w:rPr>
                <w:rFonts w:ascii="Calibri" w:hAnsi="Calibri" w:cs="Calibri"/>
                <w:b/>
                <w:bCs/>
              </w:rPr>
              <w:t>PARAMETR FINANSOWY</w:t>
            </w:r>
          </w:p>
        </w:tc>
        <w:tc>
          <w:tcPr>
            <w:tcW w:w="0" w:type="auto"/>
          </w:tcPr>
          <w:p w:rsidR="004F0F8C" w:rsidRDefault="004F0F8C">
            <w:pPr>
              <w:tabs>
                <w:tab w:val="center" w:pos="4536"/>
                <w:tab w:val="right" w:pos="9072"/>
              </w:tabs>
              <w:jc w:val="center"/>
              <w:rPr>
                <w:rFonts w:ascii="Calibri" w:hAnsi="Calibri" w:cs="Calibri"/>
                <w:b/>
                <w:bCs/>
              </w:rPr>
            </w:pPr>
            <w:r>
              <w:rPr>
                <w:rFonts w:ascii="Calibri" w:hAnsi="Calibri" w:cs="Calibri"/>
                <w:b/>
                <w:bCs/>
              </w:rPr>
              <w:t>2012</w:t>
            </w:r>
          </w:p>
        </w:tc>
        <w:tc>
          <w:tcPr>
            <w:tcW w:w="0" w:type="auto"/>
          </w:tcPr>
          <w:p w:rsidR="004F0F8C" w:rsidRDefault="004F0F8C">
            <w:pPr>
              <w:tabs>
                <w:tab w:val="center" w:pos="4536"/>
                <w:tab w:val="right" w:pos="9072"/>
              </w:tabs>
              <w:jc w:val="center"/>
              <w:rPr>
                <w:rFonts w:ascii="Calibri" w:hAnsi="Calibri" w:cs="Calibri"/>
                <w:b/>
                <w:bCs/>
              </w:rPr>
            </w:pPr>
            <w:r>
              <w:rPr>
                <w:rFonts w:ascii="Calibri" w:hAnsi="Calibri" w:cs="Calibri"/>
                <w:b/>
                <w:bCs/>
              </w:rPr>
              <w:t>2013</w:t>
            </w:r>
          </w:p>
        </w:tc>
        <w:tc>
          <w:tcPr>
            <w:tcW w:w="0" w:type="auto"/>
          </w:tcPr>
          <w:p w:rsidR="004F0F8C" w:rsidRDefault="004F0F8C">
            <w:pPr>
              <w:tabs>
                <w:tab w:val="center" w:pos="4536"/>
                <w:tab w:val="right" w:pos="9072"/>
              </w:tabs>
              <w:jc w:val="center"/>
              <w:rPr>
                <w:rFonts w:ascii="Calibri" w:hAnsi="Calibri" w:cs="Calibri"/>
                <w:b/>
                <w:bCs/>
              </w:rPr>
            </w:pPr>
            <w:r>
              <w:rPr>
                <w:rFonts w:ascii="Calibri" w:hAnsi="Calibri" w:cs="Calibri"/>
                <w:b/>
                <w:bCs/>
              </w:rPr>
              <w:t>2014</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Dochody ogółem na głowę mieszkańca, </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3 003</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3 176</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3 334</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Dochody własne na głowę mieszkańca, </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2 831</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3 073</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3 202</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Nakłady na inwestycje globalne, </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6 461 647</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3 730 666</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10 521 931</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Nakłady na inwestycje z budżetu, </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3 143 972</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1 747 826</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8 003 433</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Pozyskiwanie dofinansowania zewnętrznego kwotowo</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3 316 675</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1 982 840</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2 518 498</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Pozyskiwanie dofinansowania zewnętrznego w stosunku do wydatków inwestycyjnych w procentach, </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51%</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47%</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24%</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PIT,</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8 092 063</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8 942 473</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9 739 117 </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CIT,</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486 589</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486 745</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455 254 </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Podatki od nieruchomości ogółem,</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11 714 826</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12 080 020</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12 293 661 </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Ceny 1 mkw. działek w atrakcyjnych lokalizacjach, </w:t>
            </w:r>
          </w:p>
        </w:tc>
        <w:tc>
          <w:tcPr>
            <w:tcW w:w="0" w:type="auto"/>
          </w:tcPr>
          <w:p w:rsidR="004F0F8C" w:rsidRDefault="004F0F8C">
            <w:pPr>
              <w:tabs>
                <w:tab w:val="center" w:pos="4536"/>
                <w:tab w:val="right" w:pos="9072"/>
              </w:tabs>
              <w:jc w:val="both"/>
              <w:rPr>
                <w:rFonts w:ascii="Calibri" w:hAnsi="Calibri" w:cs="Calibri"/>
              </w:rPr>
            </w:pPr>
          </w:p>
        </w:tc>
        <w:tc>
          <w:tcPr>
            <w:tcW w:w="0" w:type="auto"/>
          </w:tcPr>
          <w:p w:rsidR="004F0F8C" w:rsidRDefault="004F0F8C">
            <w:pPr>
              <w:tabs>
                <w:tab w:val="center" w:pos="4536"/>
                <w:tab w:val="right" w:pos="9072"/>
              </w:tabs>
              <w:jc w:val="both"/>
              <w:rPr>
                <w:rFonts w:ascii="Calibri" w:hAnsi="Calibri" w:cs="Calibri"/>
              </w:rPr>
            </w:pPr>
          </w:p>
        </w:tc>
        <w:tc>
          <w:tcPr>
            <w:tcW w:w="0" w:type="auto"/>
          </w:tcPr>
          <w:p w:rsidR="004F0F8C" w:rsidRDefault="004F0F8C">
            <w:pPr>
              <w:tabs>
                <w:tab w:val="center" w:pos="4536"/>
                <w:tab w:val="right" w:pos="9072"/>
              </w:tabs>
              <w:jc w:val="both"/>
              <w:rPr>
                <w:rFonts w:ascii="Calibri" w:hAnsi="Calibri" w:cs="Calibri"/>
              </w:rPr>
            </w:pP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Ceny 1 mkw. mieszkań w atrakcyjnych lokalizacjach,</w:t>
            </w:r>
          </w:p>
        </w:tc>
        <w:tc>
          <w:tcPr>
            <w:tcW w:w="0" w:type="auto"/>
          </w:tcPr>
          <w:p w:rsidR="004F0F8C" w:rsidRDefault="004F0F8C">
            <w:pPr>
              <w:tabs>
                <w:tab w:val="center" w:pos="4536"/>
                <w:tab w:val="right" w:pos="9072"/>
              </w:tabs>
              <w:jc w:val="both"/>
              <w:rPr>
                <w:rFonts w:ascii="Calibri" w:hAnsi="Calibri" w:cs="Calibri"/>
              </w:rPr>
            </w:pPr>
          </w:p>
        </w:tc>
        <w:tc>
          <w:tcPr>
            <w:tcW w:w="0" w:type="auto"/>
          </w:tcPr>
          <w:p w:rsidR="004F0F8C" w:rsidRDefault="004F0F8C">
            <w:pPr>
              <w:tabs>
                <w:tab w:val="center" w:pos="4536"/>
                <w:tab w:val="right" w:pos="9072"/>
              </w:tabs>
              <w:jc w:val="both"/>
              <w:rPr>
                <w:rFonts w:ascii="Calibri" w:hAnsi="Calibri" w:cs="Calibri"/>
              </w:rPr>
            </w:pPr>
          </w:p>
        </w:tc>
        <w:tc>
          <w:tcPr>
            <w:tcW w:w="0" w:type="auto"/>
          </w:tcPr>
          <w:p w:rsidR="004F0F8C" w:rsidRDefault="004F0F8C">
            <w:pPr>
              <w:tabs>
                <w:tab w:val="center" w:pos="4536"/>
                <w:tab w:val="right" w:pos="9072"/>
              </w:tabs>
              <w:jc w:val="both"/>
              <w:rPr>
                <w:rFonts w:ascii="Calibri" w:hAnsi="Calibri" w:cs="Calibri"/>
              </w:rPr>
            </w:pP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Wartość inwestycji prywatnych na terytorium gminy, </w:t>
            </w:r>
          </w:p>
        </w:tc>
        <w:tc>
          <w:tcPr>
            <w:tcW w:w="0" w:type="auto"/>
          </w:tcPr>
          <w:p w:rsidR="004F0F8C" w:rsidRDefault="004F0F8C">
            <w:pPr>
              <w:tabs>
                <w:tab w:val="center" w:pos="4536"/>
                <w:tab w:val="right" w:pos="9072"/>
              </w:tabs>
              <w:jc w:val="both"/>
              <w:rPr>
                <w:rFonts w:ascii="Calibri" w:hAnsi="Calibri" w:cs="Calibri"/>
              </w:rPr>
            </w:pPr>
          </w:p>
        </w:tc>
        <w:tc>
          <w:tcPr>
            <w:tcW w:w="0" w:type="auto"/>
          </w:tcPr>
          <w:p w:rsidR="004F0F8C" w:rsidRDefault="004F0F8C">
            <w:pPr>
              <w:tabs>
                <w:tab w:val="center" w:pos="4536"/>
                <w:tab w:val="right" w:pos="9072"/>
              </w:tabs>
              <w:jc w:val="both"/>
              <w:rPr>
                <w:rFonts w:ascii="Calibri" w:hAnsi="Calibri" w:cs="Calibri"/>
              </w:rPr>
            </w:pPr>
          </w:p>
        </w:tc>
        <w:tc>
          <w:tcPr>
            <w:tcW w:w="0" w:type="auto"/>
          </w:tcPr>
          <w:p w:rsidR="004F0F8C" w:rsidRDefault="004F0F8C">
            <w:pPr>
              <w:tabs>
                <w:tab w:val="center" w:pos="4536"/>
                <w:tab w:val="right" w:pos="9072"/>
              </w:tabs>
              <w:jc w:val="both"/>
              <w:rPr>
                <w:rFonts w:ascii="Calibri" w:hAnsi="Calibri" w:cs="Calibri"/>
              </w:rPr>
            </w:pPr>
          </w:p>
        </w:tc>
      </w:tr>
      <w:tr w:rsidR="004F0F8C">
        <w:tc>
          <w:tcPr>
            <w:tcW w:w="0" w:type="auto"/>
            <w:gridSpan w:val="4"/>
          </w:tcPr>
          <w:p w:rsidR="004F0F8C" w:rsidRDefault="004F0F8C">
            <w:pPr>
              <w:tabs>
                <w:tab w:val="center" w:pos="4536"/>
                <w:tab w:val="right" w:pos="9072"/>
              </w:tabs>
              <w:jc w:val="center"/>
              <w:rPr>
                <w:rFonts w:ascii="Calibri" w:hAnsi="Calibri" w:cs="Calibri"/>
              </w:rPr>
            </w:pPr>
            <w:r>
              <w:rPr>
                <w:rFonts w:ascii="Calibri" w:hAnsi="Calibri" w:cs="Calibri"/>
              </w:rPr>
              <w:t>Struktura pięciu najwydajniejszych źródeł dochodów gminy.</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Źródło 1 dochody podatkowe</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23 226 243</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24 489 585</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25 850.582 </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Źródło 2 gospodarka gruntami i nieruchomościami</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1 501 428</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2 749 678</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2 271 760</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Źródło 3 opłaty lokalne</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230 590</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658 082</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2 401 146</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Źródło 4 dywidendy</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286 216</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150 </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w:t>
            </w:r>
          </w:p>
        </w:tc>
      </w:tr>
      <w:tr w:rsidR="004F0F8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 xml:space="preserve">Źródło 5 dochody ze zbycia praw majątkowych </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3 700 000</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w:t>
            </w:r>
          </w:p>
        </w:tc>
        <w:tc>
          <w:tcPr>
            <w:tcW w:w="0" w:type="auto"/>
          </w:tcPr>
          <w:p w:rsidR="004F0F8C" w:rsidRDefault="004F0F8C">
            <w:pPr>
              <w:tabs>
                <w:tab w:val="center" w:pos="4536"/>
                <w:tab w:val="right" w:pos="9072"/>
              </w:tabs>
              <w:jc w:val="both"/>
              <w:rPr>
                <w:rFonts w:ascii="Calibri" w:hAnsi="Calibri" w:cs="Calibri"/>
              </w:rPr>
            </w:pPr>
            <w:r>
              <w:rPr>
                <w:rFonts w:ascii="Calibri" w:hAnsi="Calibri" w:cs="Calibri"/>
              </w:rPr>
              <w:t>-</w:t>
            </w:r>
          </w:p>
        </w:tc>
      </w:tr>
    </w:tbl>
    <w:p w:rsidR="004F0F8C" w:rsidRDefault="004F0F8C" w:rsidP="00620F89"/>
    <w:p w:rsidR="004F0F8C" w:rsidRPr="00222C0D" w:rsidRDefault="004F0F8C" w:rsidP="00620F89">
      <w:pPr>
        <w:pStyle w:val="Heading1"/>
        <w:numPr>
          <w:ilvl w:val="0"/>
          <w:numId w:val="1"/>
        </w:numPr>
        <w:rPr>
          <w:rFonts w:ascii="Calibri" w:hAnsi="Calibri" w:cs="Calibri"/>
          <w:sz w:val="24"/>
          <w:szCs w:val="24"/>
        </w:rPr>
      </w:pPr>
      <w:bookmarkStart w:id="22" w:name="_Toc433809371"/>
      <w:r w:rsidRPr="00222C0D">
        <w:rPr>
          <w:rFonts w:ascii="Calibri" w:hAnsi="Calibri" w:cs="Calibri"/>
          <w:sz w:val="24"/>
          <w:szCs w:val="24"/>
        </w:rPr>
        <w:t>Poziom nauki, techniki, kultury</w:t>
      </w:r>
      <w:bookmarkEnd w:id="22"/>
    </w:p>
    <w:p w:rsidR="004F0F8C" w:rsidRPr="007515BA" w:rsidRDefault="004F0F8C" w:rsidP="00620F89">
      <w:pPr>
        <w:rPr>
          <w:rFonts w:ascii="Calibri" w:hAnsi="Calibri" w:cs="Calibri"/>
          <w:sz w:val="16"/>
          <w:szCs w:val="16"/>
        </w:rPr>
      </w:pPr>
    </w:p>
    <w:p w:rsidR="004F0F8C" w:rsidRPr="00222C0D" w:rsidRDefault="004F0F8C" w:rsidP="00620F89">
      <w:pPr>
        <w:tabs>
          <w:tab w:val="left" w:pos="1510"/>
        </w:tabs>
        <w:jc w:val="both"/>
        <w:rPr>
          <w:rFonts w:ascii="Calibri" w:hAnsi="Calibri" w:cs="Calibri"/>
          <w:b/>
          <w:bCs/>
        </w:rPr>
      </w:pPr>
      <w:r w:rsidRPr="00222C0D">
        <w:rPr>
          <w:rFonts w:ascii="Calibri" w:hAnsi="Calibri" w:cs="Calibri"/>
          <w:b/>
          <w:bCs/>
        </w:rPr>
        <w:t>Osiągnięcia, nagrody, sukcesy, innowacyjność technologiczna, patenty, wynalazki, ilość imprez kulturalnych, uczestnictwo mieszkańców i gości, wymiar imprez – lokalny, regionalny, krajowy, światowy, festiwale. Jaka jest jakość, dostępność i konsumpcja dóbr kultury? Placówki kulturalne, jednostki kultury, ich zasoby materialne, kultura fizyczna. Artyści, grupy artystyczne (przeszłość i współczesność).</w:t>
      </w:r>
    </w:p>
    <w:p w:rsidR="004F0F8C" w:rsidRPr="007515BA" w:rsidRDefault="004F0F8C" w:rsidP="00620F89">
      <w:pPr>
        <w:tabs>
          <w:tab w:val="left" w:pos="1510"/>
        </w:tabs>
        <w:jc w:val="both"/>
        <w:rPr>
          <w:rFonts w:ascii="Calibri" w:hAnsi="Calibri" w:cs="Calibri"/>
          <w:b/>
          <w:bCs/>
          <w:sz w:val="16"/>
          <w:szCs w:val="16"/>
        </w:rPr>
      </w:pPr>
    </w:p>
    <w:p w:rsidR="004F0F8C" w:rsidRPr="00222C0D" w:rsidRDefault="004F0F8C" w:rsidP="00620F89">
      <w:pPr>
        <w:jc w:val="center"/>
        <w:rPr>
          <w:rFonts w:ascii="Calibri" w:hAnsi="Calibri" w:cs="Calibri"/>
          <w:b/>
          <w:bCs/>
        </w:rPr>
      </w:pPr>
      <w:r w:rsidRPr="00222C0D">
        <w:rPr>
          <w:rFonts w:ascii="Calibri" w:hAnsi="Calibri" w:cs="Calibri"/>
          <w:b/>
          <w:bCs/>
        </w:rPr>
        <w:t>Barlinecki Ośrodek Kultury 2011-2014</w:t>
      </w:r>
    </w:p>
    <w:p w:rsidR="004F0F8C" w:rsidRPr="007515BA" w:rsidRDefault="004F0F8C" w:rsidP="00620F89">
      <w:pPr>
        <w:jc w:val="center"/>
        <w:rPr>
          <w:rFonts w:ascii="Calibri" w:hAnsi="Calibri" w:cs="Calibri"/>
          <w:b/>
          <w:bCs/>
          <w:sz w:val="16"/>
          <w:szCs w:val="16"/>
        </w:rPr>
      </w:pPr>
    </w:p>
    <w:p w:rsidR="004F0F8C" w:rsidRPr="00222C0D" w:rsidRDefault="004F0F8C" w:rsidP="00620F89">
      <w:pPr>
        <w:pStyle w:val="ListParagraph"/>
        <w:ind w:left="0"/>
        <w:jc w:val="both"/>
        <w:rPr>
          <w:rFonts w:ascii="Calibri" w:hAnsi="Calibri" w:cs="Calibri"/>
        </w:rPr>
      </w:pPr>
      <w:r w:rsidRPr="00E01205">
        <w:rPr>
          <w:rFonts w:ascii="Calibri" w:hAnsi="Calibri" w:cs="Calibri"/>
        </w:rPr>
        <w:t>W roku 2013 BOK zakończył realizację „Wspólnego projektu inwestycyjnego polsko-niemieckiej współpracy transgranicznej: Europejskie Miejsce Spotkań Prenzlau „Uckerwelle” i Europejskie Centrum Spotkań Barlinek” Instytucja współfinansująca to</w:t>
      </w:r>
      <w:r w:rsidRPr="00222C0D">
        <w:rPr>
          <w:rFonts w:ascii="Calibri" w:hAnsi="Calibri" w:cs="Calibri"/>
        </w:rPr>
        <w:t xml:space="preserve"> Europejski Fundusz Rozwoju Regionalnego w ramach Programu Interreg IV A.  Kwota dofinansowania projektu to 8 550 694 zł.</w:t>
      </w:r>
    </w:p>
    <w:p w:rsidR="004F0F8C" w:rsidRPr="007515BA" w:rsidRDefault="004F0F8C" w:rsidP="00620F89">
      <w:pPr>
        <w:autoSpaceDE w:val="0"/>
        <w:autoSpaceDN w:val="0"/>
        <w:adjustRightInd w:val="0"/>
        <w:jc w:val="both"/>
        <w:rPr>
          <w:rFonts w:ascii="Calibri" w:hAnsi="Calibri" w:cs="Calibri"/>
          <w:sz w:val="16"/>
          <w:szCs w:val="16"/>
        </w:rPr>
      </w:pPr>
    </w:p>
    <w:p w:rsidR="004F0F8C" w:rsidRPr="00222C0D" w:rsidRDefault="004F0F8C" w:rsidP="00620F89">
      <w:pPr>
        <w:autoSpaceDE w:val="0"/>
        <w:autoSpaceDN w:val="0"/>
        <w:adjustRightInd w:val="0"/>
        <w:jc w:val="both"/>
        <w:rPr>
          <w:rFonts w:ascii="Calibri" w:hAnsi="Calibri" w:cs="Calibri"/>
        </w:rPr>
      </w:pPr>
      <w:r w:rsidRPr="00222C0D">
        <w:rPr>
          <w:rFonts w:ascii="Calibri" w:hAnsi="Calibri" w:cs="Calibri"/>
        </w:rPr>
        <w:t xml:space="preserve">Projekt inwestycyjny był realizowany w latach 2008-2013, obejmował remont i rozbudowę budynków Barlineckiego Ośrodka Kultury na ul. Leśnej 1 i Podwale 9, dzięki któremu powstała baza noclegowa z zapleczem kuchennym wyremontowano budynek administracyjny, rozbudowano Pracownię Ceramiki Unikatowej, powstało kino 3D Panorama. Europejskie Centrum Spotkań na Leśnej 1 z funkcjonalnymi salami i terenem przy obiekcie, studiem nagrań i filmowym stało się miejscem spotkań nie tylko polsko-niemieckich, ale również znalazło tu swoje siedziby wiele barlineckich stowarzyszeń i organizacji. </w:t>
      </w:r>
    </w:p>
    <w:p w:rsidR="004F0F8C" w:rsidRPr="007515BA" w:rsidRDefault="004F0F8C" w:rsidP="00620F89">
      <w:pPr>
        <w:pStyle w:val="ListParagraph"/>
        <w:autoSpaceDE w:val="0"/>
        <w:autoSpaceDN w:val="0"/>
        <w:adjustRightInd w:val="0"/>
        <w:ind w:left="0"/>
        <w:jc w:val="both"/>
        <w:rPr>
          <w:rFonts w:ascii="Calibri" w:hAnsi="Calibri" w:cs="Calibri"/>
          <w:sz w:val="16"/>
          <w:szCs w:val="16"/>
        </w:rPr>
      </w:pPr>
    </w:p>
    <w:p w:rsidR="004F0F8C" w:rsidRPr="00222C0D" w:rsidRDefault="004F0F8C" w:rsidP="00620F89">
      <w:pPr>
        <w:pStyle w:val="ListParagraph"/>
        <w:autoSpaceDE w:val="0"/>
        <w:autoSpaceDN w:val="0"/>
        <w:adjustRightInd w:val="0"/>
        <w:ind w:left="0"/>
        <w:jc w:val="both"/>
        <w:rPr>
          <w:rFonts w:ascii="Calibri" w:hAnsi="Calibri" w:cs="Calibri"/>
        </w:rPr>
      </w:pPr>
      <w:r w:rsidRPr="00222C0D">
        <w:rPr>
          <w:rFonts w:ascii="Calibri" w:hAnsi="Calibri" w:cs="Calibri"/>
        </w:rPr>
        <w:t xml:space="preserve">W latach 2011-2014 BOK zrealizował 25 różnych projektów kulturalnych, sportowych </w:t>
      </w:r>
      <w:r>
        <w:rPr>
          <w:rFonts w:ascii="Calibri" w:hAnsi="Calibri" w:cs="Calibri"/>
        </w:rPr>
        <w:br/>
      </w:r>
      <w:r w:rsidRPr="00222C0D">
        <w:rPr>
          <w:rFonts w:ascii="Calibri" w:hAnsi="Calibri" w:cs="Calibri"/>
        </w:rPr>
        <w:t>i turystycznych, pozyskując dofinansowanie w wysokości 207 000 zł.</w:t>
      </w:r>
      <w:r>
        <w:rPr>
          <w:rFonts w:ascii="Calibri" w:hAnsi="Calibri" w:cs="Calibri"/>
        </w:rPr>
        <w:t xml:space="preserve"> </w:t>
      </w:r>
      <w:r w:rsidRPr="00222C0D">
        <w:rPr>
          <w:rFonts w:ascii="Calibri" w:hAnsi="Calibri" w:cs="Calibri"/>
        </w:rPr>
        <w:t xml:space="preserve">Przeprowadzono ponad 400 imprez, rocznie ok. 100. Wzięło w nich udział ponad 100 000 osób, rocznie ok. ·25 000 osób. </w:t>
      </w:r>
    </w:p>
    <w:p w:rsidR="004F0F8C" w:rsidRPr="007515BA" w:rsidRDefault="004F0F8C" w:rsidP="00620F89">
      <w:pPr>
        <w:pStyle w:val="ListParagraph"/>
        <w:autoSpaceDE w:val="0"/>
        <w:autoSpaceDN w:val="0"/>
        <w:adjustRightInd w:val="0"/>
        <w:ind w:left="0"/>
        <w:jc w:val="both"/>
        <w:rPr>
          <w:rFonts w:ascii="Calibri" w:hAnsi="Calibri" w:cs="Calibri"/>
          <w:sz w:val="16"/>
          <w:szCs w:val="16"/>
        </w:rPr>
      </w:pPr>
    </w:p>
    <w:p w:rsidR="004F0F8C" w:rsidRDefault="004F0F8C" w:rsidP="00620F89">
      <w:pPr>
        <w:pStyle w:val="ListParagraph"/>
        <w:autoSpaceDE w:val="0"/>
        <w:autoSpaceDN w:val="0"/>
        <w:adjustRightInd w:val="0"/>
        <w:ind w:left="0"/>
        <w:jc w:val="both"/>
        <w:rPr>
          <w:rFonts w:ascii="Calibri" w:hAnsi="Calibri" w:cs="Calibri"/>
        </w:rPr>
      </w:pPr>
      <w:r w:rsidRPr="00222C0D">
        <w:rPr>
          <w:rFonts w:ascii="Calibri" w:hAnsi="Calibri" w:cs="Calibri"/>
        </w:rPr>
        <w:t>Kino 3D Panorama funkcjonuje od grudnia 2011r. W tym czasie wyświetlono ok. 450 seansów filmów, obejrzało je ok. 29 250 widzów. Średnia to 65 osób na seansie.</w:t>
      </w:r>
      <w:r>
        <w:rPr>
          <w:rFonts w:ascii="Calibri" w:hAnsi="Calibri" w:cs="Calibri"/>
        </w:rPr>
        <w:t xml:space="preserve"> </w:t>
      </w:r>
      <w:r w:rsidRPr="00222C0D">
        <w:rPr>
          <w:rFonts w:ascii="Calibri" w:hAnsi="Calibri" w:cs="Calibri"/>
        </w:rPr>
        <w:t>Od sponsorów pozyskano na realizację imprez 237 963,00zł.</w:t>
      </w:r>
      <w:r>
        <w:rPr>
          <w:rFonts w:ascii="Calibri" w:hAnsi="Calibri" w:cs="Calibri"/>
        </w:rPr>
        <w:t xml:space="preserve"> </w:t>
      </w:r>
      <w:r w:rsidRPr="00222C0D">
        <w:rPr>
          <w:rFonts w:ascii="Calibri" w:hAnsi="Calibri" w:cs="Calibri"/>
        </w:rPr>
        <w:t>Budynek ECS na ul. Leśnej średnio tygodniowo odwiedza ok. 1200 osób.</w:t>
      </w:r>
      <w:r>
        <w:rPr>
          <w:rFonts w:ascii="Calibri" w:hAnsi="Calibri" w:cs="Calibri"/>
        </w:rPr>
        <w:t xml:space="preserve"> </w:t>
      </w:r>
    </w:p>
    <w:p w:rsidR="004F0F8C" w:rsidRPr="00222C0D" w:rsidRDefault="004F0F8C" w:rsidP="00620F89">
      <w:pPr>
        <w:pStyle w:val="ListParagraph"/>
        <w:autoSpaceDE w:val="0"/>
        <w:autoSpaceDN w:val="0"/>
        <w:adjustRightInd w:val="0"/>
        <w:ind w:left="0"/>
        <w:jc w:val="both"/>
        <w:rPr>
          <w:rFonts w:ascii="Calibri" w:hAnsi="Calibri" w:cs="Calibri"/>
        </w:rPr>
      </w:pPr>
      <w:r w:rsidRPr="00222C0D">
        <w:rPr>
          <w:rFonts w:ascii="Calibri" w:hAnsi="Calibri" w:cs="Calibri"/>
        </w:rPr>
        <w:t>BOK oferuje 25 form zajęć cyklicznych dla różnych grup wiekowych.</w:t>
      </w:r>
    </w:p>
    <w:p w:rsidR="004F0F8C" w:rsidRPr="007515BA" w:rsidRDefault="004F0F8C" w:rsidP="00620F89">
      <w:pPr>
        <w:pStyle w:val="ListParagraph"/>
        <w:autoSpaceDE w:val="0"/>
        <w:autoSpaceDN w:val="0"/>
        <w:adjustRightInd w:val="0"/>
        <w:ind w:left="0"/>
        <w:jc w:val="both"/>
        <w:rPr>
          <w:rFonts w:ascii="Calibri" w:hAnsi="Calibri" w:cs="Calibri"/>
          <w:sz w:val="16"/>
          <w:szCs w:val="16"/>
        </w:rPr>
      </w:pPr>
    </w:p>
    <w:p w:rsidR="004F0F8C" w:rsidRDefault="004F0F8C" w:rsidP="00620F89">
      <w:pPr>
        <w:pStyle w:val="ListParagraph"/>
        <w:ind w:left="0"/>
        <w:jc w:val="both"/>
        <w:rPr>
          <w:rFonts w:ascii="Calibri" w:hAnsi="Calibri" w:cs="Calibri"/>
          <w:b/>
          <w:bCs/>
        </w:rPr>
      </w:pPr>
      <w:r w:rsidRPr="00222C0D">
        <w:rPr>
          <w:rFonts w:ascii="Calibri" w:hAnsi="Calibri" w:cs="Calibri"/>
          <w:b/>
          <w:bCs/>
        </w:rPr>
        <w:t>Biblioteka Publiczna Miasta i Gminy Barlinek oraz filie: Mostkowo, Płonno i Rychnów:</w:t>
      </w:r>
    </w:p>
    <w:p w:rsidR="004F0F8C" w:rsidRPr="007515BA" w:rsidRDefault="004F0F8C" w:rsidP="00620F89">
      <w:pPr>
        <w:pStyle w:val="ListParagraph"/>
        <w:ind w:left="0"/>
        <w:jc w:val="both"/>
        <w:rPr>
          <w:rFonts w:ascii="Calibri" w:hAnsi="Calibri" w:cs="Calibri"/>
          <w:b/>
          <w:bCs/>
          <w:sz w:val="16"/>
          <w:szCs w:val="16"/>
        </w:rPr>
      </w:pPr>
    </w:p>
    <w:p w:rsidR="004F0F8C" w:rsidRPr="00222C0D" w:rsidRDefault="004F0F8C" w:rsidP="00620F89">
      <w:pPr>
        <w:pStyle w:val="ListParagraph"/>
        <w:ind w:left="0"/>
        <w:jc w:val="both"/>
        <w:rPr>
          <w:rFonts w:ascii="Calibri" w:hAnsi="Calibri" w:cs="Calibri"/>
        </w:rPr>
      </w:pPr>
      <w:r w:rsidRPr="00222C0D">
        <w:rPr>
          <w:rFonts w:ascii="Calibri" w:hAnsi="Calibri" w:cs="Calibri"/>
        </w:rPr>
        <w:t>W latach 2011-2014 zarejestrowanych było 6680 czytelników ( rocznie ok. 1720 osób), którzy wypożyczyli 87228 książek, co daje średnio 12, 5 książki na jednego czytelnika. Na miejscu wypożyczonych zostało 26 724 książek.  Bibliotekę razem z filiami odwiedziło 99 375 osób, z czego 18 066 w czytelni internetowej, udzielono łącznie ok. 110 tys. informacji i porad. Zorganizowanych zostało ok. 710 spotkań i imprez, w których wzięło udział ok. 12 200 osób.</w:t>
      </w:r>
    </w:p>
    <w:p w:rsidR="004F0F8C" w:rsidRPr="007515BA" w:rsidRDefault="004F0F8C" w:rsidP="00620F89">
      <w:pPr>
        <w:pStyle w:val="ListParagraph"/>
        <w:ind w:left="0"/>
        <w:rPr>
          <w:rFonts w:ascii="Calibri" w:hAnsi="Calibri" w:cs="Calibri"/>
          <w:b/>
          <w:bCs/>
          <w:sz w:val="16"/>
          <w:szCs w:val="16"/>
        </w:rPr>
      </w:pPr>
    </w:p>
    <w:p w:rsidR="004F0F8C" w:rsidRDefault="004F0F8C" w:rsidP="00620F89">
      <w:pPr>
        <w:pStyle w:val="ListParagraph"/>
        <w:ind w:left="0"/>
        <w:rPr>
          <w:rFonts w:ascii="Calibri" w:hAnsi="Calibri" w:cs="Calibri"/>
          <w:b/>
          <w:bCs/>
        </w:rPr>
      </w:pPr>
      <w:r w:rsidRPr="00222C0D">
        <w:rPr>
          <w:rFonts w:ascii="Calibri" w:hAnsi="Calibri" w:cs="Calibri"/>
          <w:b/>
          <w:bCs/>
        </w:rPr>
        <w:t>Muzeum Regionalne:</w:t>
      </w:r>
    </w:p>
    <w:p w:rsidR="004F0F8C" w:rsidRPr="007515BA" w:rsidRDefault="004F0F8C" w:rsidP="00620F89">
      <w:pPr>
        <w:pStyle w:val="ListParagraph"/>
        <w:ind w:left="0"/>
        <w:rPr>
          <w:rFonts w:ascii="Calibri" w:hAnsi="Calibri" w:cs="Calibri"/>
          <w:b/>
          <w:bCs/>
          <w:sz w:val="16"/>
          <w:szCs w:val="16"/>
        </w:rPr>
      </w:pPr>
    </w:p>
    <w:p w:rsidR="004F0F8C" w:rsidRDefault="004F0F8C" w:rsidP="00620F89">
      <w:pPr>
        <w:pStyle w:val="ListParagraph"/>
        <w:ind w:left="0"/>
        <w:jc w:val="both"/>
        <w:rPr>
          <w:rFonts w:ascii="Calibri" w:hAnsi="Calibri" w:cs="Calibri"/>
        </w:rPr>
      </w:pPr>
      <w:r w:rsidRPr="00222C0D">
        <w:rPr>
          <w:rFonts w:ascii="Calibri" w:hAnsi="Calibri" w:cs="Calibri"/>
        </w:rPr>
        <w:t xml:space="preserve">W latach 2011-2014 Muzeum Regionalne włączyło się w cykliczne obchody Europejskich Dni Dziedzictwa, których organizatorem jest Narodowy Instytut Dziedzictwa. Nawiązało współpracę z Instytutem Pamięci Narodowej, realizowało cykl spotkań Muzeum Cafe oraz cykliczną Europejską Noc Muzeów. </w:t>
      </w:r>
    </w:p>
    <w:p w:rsidR="004F0F8C" w:rsidRPr="007515BA" w:rsidRDefault="004F0F8C" w:rsidP="00620F89">
      <w:pPr>
        <w:pStyle w:val="ListParagraph"/>
        <w:ind w:left="0"/>
        <w:rPr>
          <w:rFonts w:ascii="Calibri" w:hAnsi="Calibri" w:cs="Calibri"/>
          <w:sz w:val="16"/>
          <w:szCs w:val="16"/>
        </w:rPr>
      </w:pPr>
    </w:p>
    <w:p w:rsidR="004F0F8C" w:rsidRPr="00222C0D" w:rsidRDefault="004F0F8C" w:rsidP="00620F89">
      <w:pPr>
        <w:pStyle w:val="ListParagraph"/>
        <w:ind w:left="0"/>
        <w:jc w:val="both"/>
        <w:rPr>
          <w:rFonts w:ascii="Calibri" w:hAnsi="Calibri" w:cs="Calibri"/>
        </w:rPr>
      </w:pPr>
      <w:r w:rsidRPr="00222C0D">
        <w:rPr>
          <w:rFonts w:ascii="Calibri" w:hAnsi="Calibri" w:cs="Calibri"/>
        </w:rPr>
        <w:t xml:space="preserve">Muzeum zrealizowało projekt „Barlinek na szlaku młynów w Dolinie Płoni” współfinansowanego ze środków Unii Europejskiej w ramach Programu Rozwoju Obszarów Wiejskich na lata 2007 – 2013 oraz zorganizowało 100-lecie urodzin „Gęsiarki”. Ponadto jednostka współpracuje z barlineckimi szkołami, co zaowocowało stworzeniem „Klubu Miłośników Muzeum”. </w:t>
      </w:r>
    </w:p>
    <w:p w:rsidR="004F0F8C" w:rsidRPr="007515BA" w:rsidRDefault="004F0F8C" w:rsidP="00620F89">
      <w:pPr>
        <w:pStyle w:val="ListParagraph"/>
        <w:ind w:left="0"/>
        <w:rPr>
          <w:rFonts w:ascii="Calibri" w:hAnsi="Calibri" w:cs="Calibri"/>
          <w:sz w:val="16"/>
          <w:szCs w:val="16"/>
        </w:rPr>
      </w:pPr>
    </w:p>
    <w:p w:rsidR="004F0F8C" w:rsidRPr="00222C0D" w:rsidRDefault="004F0F8C" w:rsidP="00620F89">
      <w:pPr>
        <w:pStyle w:val="ListParagraph"/>
        <w:ind w:left="0"/>
        <w:jc w:val="both"/>
        <w:rPr>
          <w:rFonts w:ascii="Calibri" w:hAnsi="Calibri" w:cs="Calibri"/>
        </w:rPr>
      </w:pPr>
      <w:r w:rsidRPr="00222C0D">
        <w:rPr>
          <w:rFonts w:ascii="Calibri" w:hAnsi="Calibri" w:cs="Calibri"/>
        </w:rPr>
        <w:t>W latach 2011-2014 Muzeum odwiedziło 8121 osób, zorganizowano 27 wystaw i 37 spotkań różnych (w tym Muzeum Cafe)</w:t>
      </w:r>
      <w:bookmarkStart w:id="23" w:name="_GoBack"/>
      <w:bookmarkEnd w:id="23"/>
      <w:r w:rsidRPr="00222C0D">
        <w:rPr>
          <w:rFonts w:ascii="Calibri" w:hAnsi="Calibri" w:cs="Calibri"/>
        </w:rPr>
        <w:t xml:space="preserve">. </w:t>
      </w:r>
    </w:p>
    <w:p w:rsidR="004F0F8C" w:rsidRPr="007515BA" w:rsidRDefault="004F0F8C" w:rsidP="00620F89">
      <w:pPr>
        <w:pStyle w:val="ListParagraph"/>
        <w:ind w:left="0"/>
        <w:rPr>
          <w:rFonts w:ascii="Calibri" w:hAnsi="Calibri" w:cs="Calibri"/>
          <w:b/>
          <w:bCs/>
          <w:sz w:val="16"/>
          <w:szCs w:val="16"/>
        </w:rPr>
      </w:pPr>
    </w:p>
    <w:p w:rsidR="004F0F8C" w:rsidRDefault="004F0F8C" w:rsidP="00620F89">
      <w:pPr>
        <w:pStyle w:val="ListParagraph"/>
        <w:ind w:left="0"/>
        <w:rPr>
          <w:rFonts w:ascii="Calibri" w:hAnsi="Calibri" w:cs="Calibri"/>
          <w:b/>
          <w:bCs/>
        </w:rPr>
      </w:pPr>
      <w:r w:rsidRPr="00222C0D">
        <w:rPr>
          <w:rFonts w:ascii="Calibri" w:hAnsi="Calibri" w:cs="Calibri"/>
          <w:b/>
          <w:bCs/>
        </w:rPr>
        <w:t>Centrum Informacji Turystycznej</w:t>
      </w:r>
    </w:p>
    <w:p w:rsidR="004F0F8C" w:rsidRPr="00222C0D" w:rsidRDefault="004F0F8C" w:rsidP="00620F89">
      <w:pPr>
        <w:pStyle w:val="ListParagraph"/>
        <w:ind w:left="0"/>
        <w:rPr>
          <w:rFonts w:ascii="Calibri" w:hAnsi="Calibri" w:cs="Calibri"/>
          <w:b/>
          <w:bCs/>
        </w:rPr>
      </w:pPr>
    </w:p>
    <w:p w:rsidR="004F0F8C" w:rsidRPr="00222C0D" w:rsidRDefault="004F0F8C" w:rsidP="00620F89">
      <w:pPr>
        <w:pStyle w:val="ListParagraph"/>
        <w:ind w:left="0"/>
        <w:jc w:val="both"/>
        <w:rPr>
          <w:rFonts w:ascii="Calibri" w:hAnsi="Calibri" w:cs="Calibri"/>
        </w:rPr>
      </w:pPr>
      <w:r w:rsidRPr="00222C0D">
        <w:rPr>
          <w:rFonts w:ascii="Calibri" w:hAnsi="Calibri" w:cs="Calibri"/>
        </w:rPr>
        <w:t xml:space="preserve">Ważnym narzędziem promocyjnym jest prowadzona strona: </w:t>
      </w:r>
      <w:hyperlink r:id="rId22" w:history="1">
        <w:r w:rsidRPr="00222C0D">
          <w:rPr>
            <w:rStyle w:val="Hyperlink"/>
            <w:rFonts w:ascii="Calibri" w:hAnsi="Calibri" w:cs="Calibri"/>
          </w:rPr>
          <w:t>www.it.barlinek.pl</w:t>
        </w:r>
      </w:hyperlink>
      <w:r w:rsidRPr="00222C0D">
        <w:rPr>
          <w:rFonts w:ascii="Calibri" w:hAnsi="Calibri" w:cs="Calibri"/>
        </w:rPr>
        <w:t>, która zawiera wszelkie aktualizowane na bieżąco informacje o atrakcjach dziedzictwa kulturowego oraz o walorach przyrodniczych i antropogenicznych. Strona zawiera również wiele informacji praktycznych oraz aktualną bazę noclegową i gastronomiczną. Strona działa w języku niemieckim i angielskim.</w:t>
      </w:r>
    </w:p>
    <w:p w:rsidR="004F0F8C" w:rsidRDefault="004F0F8C" w:rsidP="00620F89">
      <w:pPr>
        <w:pStyle w:val="ListParagraph"/>
        <w:ind w:left="0"/>
        <w:rPr>
          <w:rFonts w:ascii="Calibri" w:hAnsi="Calibri" w:cs="Calibri"/>
        </w:rPr>
      </w:pPr>
    </w:p>
    <w:p w:rsidR="004F0F8C" w:rsidRPr="00222C0D" w:rsidRDefault="004F0F8C" w:rsidP="00620F89">
      <w:pPr>
        <w:pStyle w:val="ListParagraph"/>
        <w:ind w:left="0"/>
        <w:jc w:val="both"/>
        <w:rPr>
          <w:rFonts w:ascii="Calibri" w:hAnsi="Calibri" w:cs="Calibri"/>
        </w:rPr>
      </w:pPr>
      <w:r w:rsidRPr="00222C0D">
        <w:rPr>
          <w:rFonts w:ascii="Calibri" w:hAnsi="Calibri" w:cs="Calibri"/>
        </w:rPr>
        <w:t>Otwarta została też strona na Facebooku „Centrum Informacji Turystycznej ‘Barlinek to mnie rusza!” gdzie również przekazywane są informacje o atrakcjach Barlinka.</w:t>
      </w:r>
      <w:r>
        <w:rPr>
          <w:rFonts w:ascii="Calibri" w:hAnsi="Calibri" w:cs="Calibri"/>
        </w:rPr>
        <w:t xml:space="preserve"> </w:t>
      </w:r>
      <w:r w:rsidRPr="00222C0D">
        <w:rPr>
          <w:rFonts w:ascii="Calibri" w:hAnsi="Calibri" w:cs="Calibri"/>
        </w:rPr>
        <w:t>W latach 2011-2014 pracownicy CIT obsłużyli ok. 13 600 turystów, rocznie ok. 3400- w tym ok. 600 turystów zagranicznych rocznie.</w:t>
      </w:r>
    </w:p>
    <w:p w:rsidR="004F0F8C" w:rsidRDefault="004F0F8C" w:rsidP="00620F89">
      <w:pPr>
        <w:pStyle w:val="ListParagraph"/>
        <w:ind w:left="0"/>
        <w:jc w:val="both"/>
        <w:rPr>
          <w:rFonts w:ascii="Calibri" w:hAnsi="Calibri" w:cs="Calibri"/>
        </w:rPr>
      </w:pPr>
    </w:p>
    <w:p w:rsidR="004F0F8C" w:rsidRPr="008D4620" w:rsidRDefault="004F0F8C" w:rsidP="00620F89">
      <w:pPr>
        <w:pStyle w:val="ListParagraph"/>
        <w:ind w:left="0"/>
        <w:jc w:val="both"/>
        <w:rPr>
          <w:rFonts w:ascii="Calibri" w:hAnsi="Calibri" w:cs="Calibri"/>
        </w:rPr>
      </w:pPr>
      <w:r w:rsidRPr="008D4620">
        <w:rPr>
          <w:rFonts w:ascii="Calibri" w:hAnsi="Calibri" w:cs="Calibri"/>
        </w:rPr>
        <w:t xml:space="preserve">CIT wchodzi w skład pierwszego w Polsce Centrum Nordic Walking. Jednostka realizuje wdrażanie marki turystycznej miasta- Barlinek Europejska Stolica Nordic Walking. Prowadzi wypożyczalnię sprzętu Nordic Walking oraz organizuje imprezy rekreacyjne związane z NW. </w:t>
      </w:r>
    </w:p>
    <w:p w:rsidR="004F0F8C" w:rsidRPr="008D4620" w:rsidRDefault="004F0F8C" w:rsidP="00620F89">
      <w:pPr>
        <w:pStyle w:val="ListParagraph"/>
        <w:ind w:left="0"/>
        <w:jc w:val="both"/>
        <w:rPr>
          <w:rFonts w:ascii="Calibri" w:hAnsi="Calibri" w:cs="Calibri"/>
        </w:rPr>
      </w:pPr>
      <w:r w:rsidRPr="008D4620">
        <w:rPr>
          <w:rFonts w:ascii="Calibri" w:hAnsi="Calibri" w:cs="Calibri"/>
        </w:rPr>
        <w:t>CIT prowadzi działalność wydawniczą.</w:t>
      </w:r>
    </w:p>
    <w:p w:rsidR="004F0F8C" w:rsidRPr="007515BA" w:rsidRDefault="004F0F8C" w:rsidP="00620F89">
      <w:pPr>
        <w:pStyle w:val="ListParagraph"/>
        <w:ind w:left="0"/>
        <w:rPr>
          <w:rFonts w:ascii="Calibri" w:hAnsi="Calibri" w:cs="Calibri"/>
          <w:sz w:val="16"/>
          <w:szCs w:val="16"/>
        </w:rPr>
      </w:pPr>
    </w:p>
    <w:p w:rsidR="004F0F8C" w:rsidRPr="008D4620" w:rsidRDefault="004F0F8C" w:rsidP="00620F89">
      <w:pPr>
        <w:pStyle w:val="ListParagraph"/>
        <w:ind w:left="0"/>
        <w:rPr>
          <w:rFonts w:ascii="Calibri" w:hAnsi="Calibri" w:cs="Calibri"/>
          <w:b/>
          <w:bCs/>
        </w:rPr>
      </w:pPr>
      <w:r w:rsidRPr="008D4620">
        <w:rPr>
          <w:rFonts w:ascii="Calibri" w:hAnsi="Calibri" w:cs="Calibri"/>
          <w:b/>
          <w:bCs/>
        </w:rPr>
        <w:t>Nordic Walking</w:t>
      </w:r>
    </w:p>
    <w:p w:rsidR="004F0F8C" w:rsidRPr="008D4620" w:rsidRDefault="004F0F8C" w:rsidP="00620F89">
      <w:pPr>
        <w:pStyle w:val="ListParagraph"/>
        <w:ind w:left="0"/>
        <w:rPr>
          <w:rFonts w:ascii="Calibri" w:hAnsi="Calibri" w:cs="Calibri"/>
        </w:rPr>
      </w:pPr>
    </w:p>
    <w:p w:rsidR="004F0F8C" w:rsidRPr="008D4620" w:rsidRDefault="004F0F8C" w:rsidP="00620F89">
      <w:pPr>
        <w:jc w:val="both"/>
        <w:rPr>
          <w:rFonts w:ascii="Calibri" w:hAnsi="Calibri" w:cs="Calibri"/>
          <w:color w:val="333333"/>
        </w:rPr>
      </w:pPr>
      <w:r w:rsidRPr="008D4620">
        <w:rPr>
          <w:rFonts w:ascii="Calibri" w:hAnsi="Calibri" w:cs="Calibri"/>
          <w:color w:val="333333"/>
        </w:rPr>
        <w:t xml:space="preserve">Dotychczasowym celem turystów odwiedzających Barlinek były grzybobrania, wędkowanie i sporty wodne jak np. kajaki, czy żeglowanie oraz jazda konna. Odwiedzający przyjeżdżali w poszukiwaniu spokoju, rekreacji i nieskażonej natury. Popularnością cieszą się również wakacyjne imprezy i festyny, zwiedzanie miasta i muzeów oraz korzystanie ze SPA, czyli najnowszej oferty barlineckich pensjonatów. </w:t>
      </w:r>
    </w:p>
    <w:p w:rsidR="004F0F8C" w:rsidRPr="008D4620" w:rsidRDefault="004F0F8C" w:rsidP="00620F89">
      <w:pPr>
        <w:jc w:val="both"/>
        <w:rPr>
          <w:rFonts w:ascii="Calibri" w:hAnsi="Calibri" w:cs="Calibri"/>
          <w:color w:val="333333"/>
        </w:rPr>
      </w:pPr>
    </w:p>
    <w:p w:rsidR="004F0F8C" w:rsidRPr="008D4620" w:rsidRDefault="004F0F8C" w:rsidP="00620F89">
      <w:pPr>
        <w:jc w:val="both"/>
        <w:rPr>
          <w:rFonts w:ascii="Calibri" w:hAnsi="Calibri" w:cs="Calibri"/>
          <w:color w:val="333333"/>
        </w:rPr>
      </w:pPr>
      <w:r w:rsidRPr="008D4620">
        <w:rPr>
          <w:rFonts w:ascii="Calibri" w:hAnsi="Calibri" w:cs="Calibri"/>
          <w:color w:val="333333"/>
        </w:rPr>
        <w:t>Spokój i oderwanie się od szarej codzienności gwarantowało otoczenie puszczy i jeziora. Turysta w Barlinku poszukuje kontaktu z naturą, rekreacji, aktywności oraz spokoju i kulturalnych rozrywek. Wiek turysty barlineckiego kształtuje się w przedziale od 20 roku życia aż po seniora. Odwiedzający miasto przybywają z pobliskich gmin oraz z większych miast jak Gorzów czy Szczecin.</w:t>
      </w:r>
    </w:p>
    <w:p w:rsidR="004F0F8C" w:rsidRPr="008D4620" w:rsidRDefault="004F0F8C" w:rsidP="00620F89">
      <w:pPr>
        <w:jc w:val="both"/>
        <w:rPr>
          <w:rFonts w:ascii="Calibri" w:hAnsi="Calibri" w:cs="Calibri"/>
          <w:b/>
          <w:bCs/>
          <w:color w:val="333333"/>
        </w:rPr>
      </w:pPr>
    </w:p>
    <w:p w:rsidR="004F0F8C" w:rsidRPr="008D4620" w:rsidRDefault="004F0F8C" w:rsidP="00620F89">
      <w:pPr>
        <w:jc w:val="both"/>
        <w:rPr>
          <w:rFonts w:ascii="Calibri" w:hAnsi="Calibri" w:cs="Calibri"/>
          <w:color w:val="333333"/>
        </w:rPr>
      </w:pPr>
      <w:r w:rsidRPr="008D4620">
        <w:rPr>
          <w:rFonts w:ascii="Calibri" w:hAnsi="Calibri" w:cs="Calibri"/>
          <w:color w:val="333333"/>
        </w:rPr>
        <w:t xml:space="preserve">Liczba uprawiających NW w Polsce stale rośnie. „Ludzie z kijami” budują pewną społeczność skupiającą się wokół tej konkretnej formy aktywności. Największą zaletą tej społeczności jest różnorodność. Nordic Walking to sport, który jest przeznaczony zarówno dla dzieci i młodzieży jak i seniorów. Uprawianie go nie jest ograniczone ani stanem zdrowia, ani kondycją fizyczną. Niezależnie od miejsca zamieszkania, zasobności portfela może być i jest uprawiany przez każdego.  </w:t>
      </w:r>
    </w:p>
    <w:p w:rsidR="004F0F8C" w:rsidRPr="008D4620" w:rsidRDefault="004F0F8C" w:rsidP="00620F89">
      <w:pPr>
        <w:jc w:val="both"/>
        <w:rPr>
          <w:rFonts w:ascii="Calibri" w:hAnsi="Calibri" w:cs="Calibri"/>
          <w:b/>
          <w:bCs/>
          <w:color w:val="333333"/>
        </w:rPr>
      </w:pPr>
    </w:p>
    <w:p w:rsidR="004F0F8C" w:rsidRPr="008D4620" w:rsidRDefault="004F0F8C" w:rsidP="00620F89">
      <w:pPr>
        <w:jc w:val="both"/>
        <w:rPr>
          <w:rFonts w:ascii="Calibri" w:hAnsi="Calibri" w:cs="Calibri"/>
          <w:color w:val="333333"/>
        </w:rPr>
      </w:pPr>
      <w:r w:rsidRPr="008D4620">
        <w:rPr>
          <w:rFonts w:ascii="Calibri" w:hAnsi="Calibri" w:cs="Calibri"/>
          <w:color w:val="333333"/>
        </w:rPr>
        <w:t>W Europie NW jest znany od kilku dobrych lat, upodobali go sobie zarówno ludzie starsi, jak i młodzież. Coraz większa liczba parków NW z wyznaczonymi trasami do maszerowania może świadczyć o jego wielkiej popularności, ale również o jego zbawiennym wpływie na sprawność i samopoczucie europejczyków, dla których zdrowe życie jest wyjątkowo istotne. Europejczyk uprawiający NW to zarówno aktywny senior na emeryturze, którego stać na podróże i wycieczki oraz ludzie młodzi z rodzinami, którzy chcą aktywnie spędzić czas wolny i są gotowi zapłacić za udany wypoczynek.</w:t>
      </w:r>
    </w:p>
    <w:p w:rsidR="004F0F8C" w:rsidRPr="008D4620" w:rsidRDefault="004F0F8C" w:rsidP="00620F89">
      <w:pPr>
        <w:jc w:val="both"/>
        <w:rPr>
          <w:rFonts w:ascii="Calibri" w:hAnsi="Calibri" w:cs="Calibri"/>
          <w:b/>
          <w:bCs/>
          <w:color w:val="333333"/>
        </w:rPr>
      </w:pPr>
    </w:p>
    <w:p w:rsidR="004F0F8C" w:rsidRDefault="004F0F8C" w:rsidP="00620F89">
      <w:pPr>
        <w:jc w:val="both"/>
        <w:rPr>
          <w:rFonts w:ascii="Calibri" w:hAnsi="Calibri" w:cs="Calibri"/>
          <w:color w:val="333333"/>
        </w:rPr>
      </w:pPr>
      <w:r w:rsidRPr="008D4620">
        <w:rPr>
          <w:rFonts w:ascii="Calibri" w:hAnsi="Calibri" w:cs="Calibri"/>
          <w:color w:val="333333"/>
        </w:rPr>
        <w:t>Żaden inny region w Europie nie zyskał miana stolicy Nordic Walking, miejsce pozostaje wolne, a ten kto obejmie je jako pierwszy zyska bardzo wiele, każdy inny region będzie już tylko kolejnym. By móc zaistnieć w świadomości najpierw grup celowych Polaków, a później Europejczyków trzeba systematycznie i konsekwentnie wysyłać do nich komunikat: Barlinek = Nordic Walking.</w:t>
      </w:r>
      <w:r>
        <w:rPr>
          <w:rFonts w:ascii="Calibri" w:hAnsi="Calibri" w:cs="Calibri"/>
          <w:color w:val="333333"/>
        </w:rPr>
        <w:t xml:space="preserve"> </w:t>
      </w:r>
    </w:p>
    <w:p w:rsidR="004F0F8C" w:rsidRPr="008D3583" w:rsidRDefault="004F0F8C" w:rsidP="00620F89">
      <w:pPr>
        <w:pStyle w:val="NormalWeb"/>
        <w:spacing w:before="0" w:beforeAutospacing="0" w:after="0" w:afterAutospacing="0"/>
        <w:textAlignment w:val="baseline"/>
        <w:rPr>
          <w:rFonts w:ascii="Calibri" w:hAnsi="Calibri" w:cs="Calibri"/>
          <w:color w:val="333333"/>
        </w:rPr>
      </w:pPr>
    </w:p>
    <w:p w:rsidR="004F0F8C" w:rsidRPr="008D3583" w:rsidRDefault="004F0F8C" w:rsidP="00620F89">
      <w:pPr>
        <w:pStyle w:val="NormalWeb"/>
        <w:spacing w:before="0" w:beforeAutospacing="0" w:after="0" w:afterAutospacing="0"/>
        <w:jc w:val="both"/>
        <w:textAlignment w:val="baseline"/>
        <w:rPr>
          <w:rFonts w:ascii="Calibri" w:hAnsi="Calibri" w:cs="Calibri"/>
          <w:color w:val="444444"/>
        </w:rPr>
      </w:pPr>
      <w:r w:rsidRPr="008D3583">
        <w:rPr>
          <w:rFonts w:ascii="Calibri" w:hAnsi="Calibri" w:cs="Calibri"/>
          <w:color w:val="444444"/>
        </w:rPr>
        <w:t>Jak przystało na Europejską Stolicę Nordic Walking, 13 września 2014 na promenadzie nad jeziorem Barlineckim odsłonięto</w:t>
      </w:r>
      <w:r w:rsidRPr="008D3583">
        <w:rPr>
          <w:rStyle w:val="apple-converted-space"/>
          <w:rFonts w:ascii="Calibri" w:hAnsi="Calibri" w:cs="Calibri"/>
          <w:color w:val="444444"/>
        </w:rPr>
        <w:t> </w:t>
      </w:r>
      <w:r w:rsidRPr="008D3583">
        <w:rPr>
          <w:rStyle w:val="Strong"/>
          <w:rFonts w:ascii="Calibri" w:hAnsi="Calibri" w:cs="Calibri"/>
          <w:color w:val="444444"/>
          <w:bdr w:val="none" w:sz="0" w:space="0" w:color="auto" w:frame="1"/>
        </w:rPr>
        <w:t>pomnik gigantycznych kijków</w:t>
      </w:r>
      <w:r w:rsidRPr="008D3583">
        <w:rPr>
          <w:rFonts w:ascii="Calibri" w:hAnsi="Calibri" w:cs="Calibri"/>
          <w:color w:val="444444"/>
        </w:rPr>
        <w:t>, które</w:t>
      </w:r>
      <w:r w:rsidRPr="008D3583">
        <w:rPr>
          <w:rStyle w:val="apple-converted-space"/>
          <w:rFonts w:ascii="Calibri" w:hAnsi="Calibri" w:cs="Calibri"/>
          <w:color w:val="444444"/>
        </w:rPr>
        <w:t> </w:t>
      </w:r>
      <w:r w:rsidRPr="008D3583">
        <w:rPr>
          <w:rStyle w:val="Strong"/>
          <w:rFonts w:ascii="Calibri" w:hAnsi="Calibri" w:cs="Calibri"/>
          <w:color w:val="444444"/>
          <w:bdr w:val="none" w:sz="0" w:space="0" w:color="auto" w:frame="1"/>
        </w:rPr>
        <w:t>mają 11, 5 m wysokości</w:t>
      </w:r>
      <w:r w:rsidRPr="008D3583">
        <w:rPr>
          <w:rFonts w:ascii="Calibri" w:hAnsi="Calibri" w:cs="Calibri"/>
          <w:color w:val="444444"/>
        </w:rPr>
        <w:t>. Podczas odsłonięcia tego nietypowego pomnika, zaprojektowanego przez Macieja Krasowskiego z Barlinka można było oglądać przez lupę także najmniejsze na świecie kijki „nordicwalkingowe”. Wykonał je ze złota Andrzej Jaroszonek. Mierzą 17,5 mm a ważą aż 0,06 g.</w:t>
      </w:r>
    </w:p>
    <w:p w:rsidR="004F0F8C" w:rsidRDefault="004F0F8C" w:rsidP="00620F89">
      <w:pPr>
        <w:pStyle w:val="NormalWeb"/>
        <w:spacing w:before="0" w:beforeAutospacing="0" w:after="0" w:afterAutospacing="0"/>
        <w:jc w:val="both"/>
        <w:textAlignment w:val="baseline"/>
        <w:rPr>
          <w:rFonts w:ascii="Calibri" w:hAnsi="Calibri" w:cs="Calibri"/>
          <w:color w:val="444444"/>
        </w:rPr>
      </w:pPr>
    </w:p>
    <w:p w:rsidR="004F0F8C" w:rsidRPr="008D3583" w:rsidRDefault="004F0F8C" w:rsidP="00620F89">
      <w:pPr>
        <w:pStyle w:val="NormalWeb"/>
        <w:spacing w:before="0" w:beforeAutospacing="0" w:after="0" w:afterAutospacing="0"/>
        <w:jc w:val="both"/>
        <w:textAlignment w:val="baseline"/>
        <w:rPr>
          <w:rFonts w:ascii="Calibri" w:hAnsi="Calibri" w:cs="Calibri"/>
          <w:color w:val="444444"/>
        </w:rPr>
      </w:pPr>
      <w:r w:rsidRPr="008D3583">
        <w:rPr>
          <w:rFonts w:ascii="Calibri" w:hAnsi="Calibri" w:cs="Calibri"/>
          <w:color w:val="444444"/>
        </w:rPr>
        <w:t>Zarówno te kolosalne jak i mikro-kijki zgłoszone zostały do Światowej Księgi Rekordów Guinnessa. Pierwsze przyciągają wzrok spacerujących promenadą nad jeziorem, drugie stanowią jeden z eksponatów barlineckiego Muzeum Regionalnego.</w:t>
      </w:r>
    </w:p>
    <w:p w:rsidR="004F0F8C" w:rsidRDefault="004F0F8C" w:rsidP="00620F89">
      <w:pPr>
        <w:jc w:val="both"/>
        <w:rPr>
          <w:rFonts w:ascii="Calibri" w:hAnsi="Calibri" w:cs="Calibri"/>
          <w:b/>
          <w:bCs/>
          <w:color w:val="333333"/>
        </w:rPr>
      </w:pPr>
    </w:p>
    <w:p w:rsidR="004F0F8C" w:rsidRPr="008D4620" w:rsidRDefault="004F0F8C" w:rsidP="00620F89">
      <w:pPr>
        <w:jc w:val="both"/>
        <w:rPr>
          <w:rFonts w:ascii="Calibri" w:hAnsi="Calibri" w:cs="Calibri"/>
          <w:b/>
          <w:bCs/>
          <w:color w:val="333333"/>
        </w:rPr>
      </w:pPr>
      <w:r w:rsidRPr="008D4620">
        <w:rPr>
          <w:rFonts w:ascii="Calibri" w:hAnsi="Calibri" w:cs="Calibri"/>
          <w:b/>
          <w:bCs/>
          <w:color w:val="333333"/>
        </w:rPr>
        <w:t>Organizacje sportowe i kulturalne</w:t>
      </w:r>
    </w:p>
    <w:p w:rsidR="004F0F8C" w:rsidRPr="008D4620" w:rsidRDefault="004F0F8C" w:rsidP="00620F89">
      <w:pPr>
        <w:jc w:val="both"/>
        <w:rPr>
          <w:rFonts w:ascii="Calibri" w:hAnsi="Calibri" w:cs="Calibri"/>
          <w:color w:val="333333"/>
        </w:rPr>
      </w:pPr>
    </w:p>
    <w:p w:rsidR="004F0F8C" w:rsidRPr="00605AFE" w:rsidRDefault="004F0F8C" w:rsidP="00620F89">
      <w:pPr>
        <w:rPr>
          <w:b/>
          <w:bCs/>
        </w:rPr>
      </w:pPr>
      <w:r w:rsidRPr="00605AFE">
        <w:rPr>
          <w:rStyle w:val="subheading-category"/>
          <w:rFonts w:ascii="Calibri" w:hAnsi="Calibri" w:cs="Calibri"/>
          <w:b/>
          <w:bCs/>
        </w:rPr>
        <w:t>Klub Szachowy "Lasker"</w:t>
      </w:r>
    </w:p>
    <w:p w:rsidR="004F0F8C" w:rsidRPr="00A85503" w:rsidRDefault="004F0F8C" w:rsidP="00620F89">
      <w:pPr>
        <w:rPr>
          <w:rFonts w:ascii="Calibri" w:hAnsi="Calibri" w:cs="Calibri"/>
          <w:lang w:val="de-DE"/>
        </w:rPr>
      </w:pPr>
      <w:r w:rsidRPr="008D4620">
        <w:rPr>
          <w:rFonts w:ascii="Calibri" w:hAnsi="Calibri" w:cs="Calibri"/>
          <w:shd w:val="clear" w:color="auto" w:fill="FFFFFF"/>
        </w:rPr>
        <w:t>Europejskie Centrum Spotkań</w:t>
      </w:r>
      <w:r w:rsidRPr="008D4620">
        <w:rPr>
          <w:rFonts w:ascii="Calibri" w:hAnsi="Calibri" w:cs="Calibri"/>
        </w:rPr>
        <w:br/>
      </w:r>
      <w:r w:rsidRPr="008D4620">
        <w:rPr>
          <w:rFonts w:ascii="Calibri" w:hAnsi="Calibri" w:cs="Calibri"/>
          <w:shd w:val="clear" w:color="auto" w:fill="FFFFFF"/>
        </w:rPr>
        <w:t>74-320 Barlinek</w:t>
      </w:r>
      <w:r w:rsidRPr="008D4620">
        <w:rPr>
          <w:rFonts w:ascii="Calibri" w:hAnsi="Calibri" w:cs="Calibri"/>
        </w:rPr>
        <w:br/>
      </w:r>
      <w:r w:rsidRPr="008D4620">
        <w:rPr>
          <w:rFonts w:ascii="Calibri" w:hAnsi="Calibri" w:cs="Calibri"/>
          <w:shd w:val="clear" w:color="auto" w:fill="FFFFFF"/>
        </w:rPr>
        <w:t xml:space="preserve">ul. </w:t>
      </w:r>
      <w:r w:rsidRPr="008D4620">
        <w:rPr>
          <w:rFonts w:ascii="Calibri" w:hAnsi="Calibri" w:cs="Calibri"/>
          <w:shd w:val="clear" w:color="auto" w:fill="FFFFFF"/>
          <w:lang w:val="de-DE"/>
        </w:rPr>
        <w:t>Leśna nr 1                                                              </w:t>
      </w:r>
      <w:r w:rsidRPr="008D4620">
        <w:rPr>
          <w:rStyle w:val="apple-converted-space"/>
          <w:rFonts w:ascii="Calibri" w:hAnsi="Calibri" w:cs="Calibri"/>
          <w:shd w:val="clear" w:color="auto" w:fill="FFFFFF"/>
          <w:lang w:val="de-DE"/>
        </w:rPr>
        <w:t> </w:t>
      </w:r>
      <w:r w:rsidRPr="008D4620">
        <w:rPr>
          <w:rFonts w:ascii="Calibri" w:hAnsi="Calibri" w:cs="Calibri"/>
          <w:lang w:val="de-DE"/>
        </w:rPr>
        <w:br/>
      </w:r>
      <w:r w:rsidRPr="008D4620">
        <w:rPr>
          <w:rFonts w:ascii="Calibri" w:hAnsi="Calibri" w:cs="Calibri"/>
          <w:shd w:val="clear" w:color="auto" w:fill="FFFFFF"/>
          <w:lang w:val="de-DE"/>
        </w:rPr>
        <w:t>tel: (095)7462135</w:t>
      </w:r>
      <w:r w:rsidRPr="008D4620">
        <w:rPr>
          <w:rFonts w:ascii="Calibri" w:hAnsi="Calibri" w:cs="Calibri"/>
          <w:lang w:val="de-DE"/>
        </w:rPr>
        <w:br/>
      </w:r>
      <w:r w:rsidRPr="008D4620">
        <w:rPr>
          <w:rFonts w:ascii="Calibri" w:hAnsi="Calibri" w:cs="Calibri"/>
          <w:shd w:val="clear" w:color="auto" w:fill="FFFFFF"/>
          <w:lang w:val="de-DE"/>
        </w:rPr>
        <w:t>e-mail:</w:t>
      </w:r>
      <w:r w:rsidRPr="008D4620">
        <w:rPr>
          <w:rStyle w:val="apple-converted-space"/>
          <w:rFonts w:ascii="Calibri" w:hAnsi="Calibri" w:cs="Calibri"/>
          <w:shd w:val="clear" w:color="auto" w:fill="FFFFFF"/>
          <w:lang w:val="de-DE"/>
        </w:rPr>
        <w:t> </w:t>
      </w:r>
      <w:hyperlink r:id="rId23" w:history="1">
        <w:r w:rsidRPr="008D4620">
          <w:rPr>
            <w:rStyle w:val="Hyperlink"/>
            <w:rFonts w:ascii="Calibri" w:hAnsi="Calibri" w:cs="Calibri"/>
            <w:shd w:val="clear" w:color="auto" w:fill="FFFFFF"/>
            <w:lang w:val="de-DE"/>
          </w:rPr>
          <w:t>bok@barlinek.pl</w:t>
        </w:r>
      </w:hyperlink>
    </w:p>
    <w:p w:rsidR="004F0F8C" w:rsidRPr="00A85503" w:rsidRDefault="004F0F8C" w:rsidP="00620F89">
      <w:pPr>
        <w:rPr>
          <w:rFonts w:ascii="Calibri" w:hAnsi="Calibri" w:cs="Calibri"/>
          <w:lang w:val="de-DE"/>
        </w:rPr>
      </w:pPr>
    </w:p>
    <w:p w:rsidR="004F0F8C" w:rsidRPr="008D4620" w:rsidRDefault="004F0F8C" w:rsidP="00620F89">
      <w:pPr>
        <w:rPr>
          <w:rFonts w:ascii="Calibri" w:hAnsi="Calibri" w:cs="Calibri"/>
        </w:rPr>
      </w:pPr>
      <w:r w:rsidRPr="008D4620">
        <w:rPr>
          <w:rFonts w:ascii="Calibri" w:hAnsi="Calibri" w:cs="Calibri"/>
          <w:b/>
          <w:bCs/>
          <w:shd w:val="clear" w:color="auto" w:fill="FFFFFF"/>
        </w:rPr>
        <w:t>Biblioteka Publiczna Miasta i Gminy w Barlinku</w:t>
      </w:r>
      <w:r w:rsidRPr="008D4620">
        <w:rPr>
          <w:rFonts w:ascii="Calibri" w:hAnsi="Calibri" w:cs="Calibri"/>
        </w:rPr>
        <w:br/>
      </w:r>
      <w:r w:rsidRPr="008D4620">
        <w:rPr>
          <w:rFonts w:ascii="Calibri" w:hAnsi="Calibri" w:cs="Calibri"/>
          <w:shd w:val="clear" w:color="auto" w:fill="FFFFFF"/>
        </w:rPr>
        <w:t>Adres: 74-320 Barlinek</w:t>
      </w:r>
      <w:r w:rsidRPr="008D4620">
        <w:rPr>
          <w:rFonts w:ascii="Calibri" w:hAnsi="Calibri" w:cs="Calibri"/>
        </w:rPr>
        <w:br/>
      </w:r>
      <w:r w:rsidRPr="008D4620">
        <w:rPr>
          <w:rFonts w:ascii="Calibri" w:hAnsi="Calibri" w:cs="Calibri"/>
          <w:shd w:val="clear" w:color="auto" w:fill="FFFFFF"/>
        </w:rPr>
        <w:t>ul. Podwale 9</w:t>
      </w:r>
      <w:r w:rsidRPr="008D4620">
        <w:rPr>
          <w:rFonts w:ascii="Calibri" w:hAnsi="Calibri" w:cs="Calibri"/>
        </w:rPr>
        <w:br/>
      </w:r>
      <w:r w:rsidRPr="008D4620">
        <w:rPr>
          <w:rFonts w:ascii="Calibri" w:hAnsi="Calibri" w:cs="Calibri"/>
          <w:shd w:val="clear" w:color="auto" w:fill="FFFFFF"/>
        </w:rPr>
        <w:t>e-mail:</w:t>
      </w:r>
      <w:r w:rsidRPr="008D4620">
        <w:rPr>
          <w:rStyle w:val="apple-converted-space"/>
          <w:rFonts w:ascii="Calibri" w:hAnsi="Calibri" w:cs="Calibri"/>
          <w:shd w:val="clear" w:color="auto" w:fill="FFFFFF"/>
        </w:rPr>
        <w:t> </w:t>
      </w:r>
      <w:hyperlink r:id="rId24" w:history="1">
        <w:r w:rsidRPr="008D4620">
          <w:rPr>
            <w:rStyle w:val="Hyperlink"/>
            <w:rFonts w:ascii="Calibri" w:hAnsi="Calibri" w:cs="Calibri"/>
            <w:shd w:val="clear" w:color="auto" w:fill="FFFFFF"/>
          </w:rPr>
          <w:t>biblioteka2115@wp.pl</w:t>
        </w:r>
      </w:hyperlink>
    </w:p>
    <w:p w:rsidR="004F0F8C"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Muzeum Regionalne Barlinek</w:t>
      </w:r>
    </w:p>
    <w:p w:rsidR="004F0F8C" w:rsidRPr="008D4620" w:rsidRDefault="004F0F8C" w:rsidP="00620F89">
      <w:pPr>
        <w:rPr>
          <w:rFonts w:ascii="Calibri" w:hAnsi="Calibri" w:cs="Calibri"/>
        </w:rPr>
      </w:pPr>
      <w:r w:rsidRPr="008D4620">
        <w:rPr>
          <w:rFonts w:ascii="Calibri" w:hAnsi="Calibri" w:cs="Calibri"/>
          <w:shd w:val="clear" w:color="auto" w:fill="FFFFFF"/>
        </w:rPr>
        <w:t>Niepodległości 17, Barlinek</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Pracownia Teatralna</w:t>
      </w:r>
    </w:p>
    <w:p w:rsidR="004F0F8C" w:rsidRPr="008D4620" w:rsidRDefault="004F0F8C" w:rsidP="00620F89">
      <w:pPr>
        <w:rPr>
          <w:rFonts w:ascii="Calibri" w:hAnsi="Calibri" w:cs="Calibri"/>
        </w:rPr>
      </w:pPr>
      <w:r w:rsidRPr="008D4620">
        <w:rPr>
          <w:rFonts w:ascii="Calibri" w:hAnsi="Calibri" w:cs="Calibri"/>
          <w:shd w:val="clear" w:color="auto" w:fill="FFFFFF"/>
        </w:rPr>
        <w:t>Podwale 9, 74-320 Barlinek</w:t>
      </w:r>
      <w:r w:rsidRPr="008D4620">
        <w:rPr>
          <w:rFonts w:ascii="Calibri" w:hAnsi="Calibri" w:cs="Calibri"/>
        </w:rPr>
        <w:t xml:space="preserve"> </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Barlinecki Klub Literacki</w:t>
      </w:r>
    </w:p>
    <w:p w:rsidR="004F0F8C" w:rsidRPr="008D4620" w:rsidRDefault="004F0F8C" w:rsidP="00620F89">
      <w:pPr>
        <w:rPr>
          <w:rFonts w:ascii="Calibri" w:hAnsi="Calibri" w:cs="Calibri"/>
        </w:rPr>
      </w:pPr>
      <w:r w:rsidRPr="008D4620">
        <w:rPr>
          <w:rFonts w:ascii="Calibri" w:hAnsi="Calibri" w:cs="Calibri"/>
          <w:shd w:val="clear" w:color="auto" w:fill="FFFFFF"/>
        </w:rPr>
        <w:t>Podwale 9, 74-320 Barlinek</w:t>
      </w:r>
      <w:r w:rsidRPr="008D4620">
        <w:rPr>
          <w:rFonts w:ascii="Calibri" w:hAnsi="Calibri" w:cs="Calibri"/>
        </w:rPr>
        <w:t xml:space="preserve"> </w:t>
      </w:r>
    </w:p>
    <w:p w:rsidR="004F0F8C" w:rsidRPr="008D4620" w:rsidRDefault="004F0F8C" w:rsidP="00620F89">
      <w:pPr>
        <w:rPr>
          <w:rFonts w:ascii="Calibri" w:hAnsi="Calibri" w:cs="Calibri"/>
          <w:b/>
          <w:bCs/>
        </w:rPr>
      </w:pPr>
      <w:r w:rsidRPr="008D4620">
        <w:rPr>
          <w:rFonts w:ascii="Calibri" w:hAnsi="Calibri" w:cs="Calibri"/>
          <w:b/>
          <w:bCs/>
        </w:rPr>
        <w:t>Fabryka Tańca Barlinek</w:t>
      </w:r>
    </w:p>
    <w:p w:rsidR="004F0F8C" w:rsidRPr="008D4620" w:rsidRDefault="004F0F8C" w:rsidP="00620F89">
      <w:pPr>
        <w:rPr>
          <w:rFonts w:ascii="Calibri" w:hAnsi="Calibri" w:cs="Calibri"/>
        </w:rPr>
      </w:pPr>
      <w:r w:rsidRPr="008D4620">
        <w:rPr>
          <w:rFonts w:ascii="Calibri" w:hAnsi="Calibri" w:cs="Calibri"/>
          <w:shd w:val="clear" w:color="auto" w:fill="FFFFFF"/>
        </w:rPr>
        <w:t>Podwale 9, 74-320 Barlinek</w:t>
      </w:r>
      <w:r w:rsidRPr="008D4620">
        <w:rPr>
          <w:rFonts w:ascii="Calibri" w:hAnsi="Calibri" w:cs="Calibri"/>
        </w:rPr>
        <w:t xml:space="preserve"> </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Feeling Dance Group</w:t>
      </w:r>
    </w:p>
    <w:p w:rsidR="004F0F8C" w:rsidRPr="008D4620" w:rsidRDefault="004F0F8C" w:rsidP="00620F89">
      <w:pPr>
        <w:rPr>
          <w:rFonts w:ascii="Calibri" w:hAnsi="Calibri" w:cs="Calibri"/>
        </w:rPr>
      </w:pPr>
      <w:r w:rsidRPr="008D4620">
        <w:rPr>
          <w:rFonts w:ascii="Calibri" w:hAnsi="Calibri" w:cs="Calibri"/>
          <w:shd w:val="clear" w:color="auto" w:fill="FFFFFF"/>
        </w:rPr>
        <w:t>Podwale 9, 74-320 Barlinek</w:t>
      </w:r>
      <w:r w:rsidRPr="008D4620">
        <w:rPr>
          <w:rFonts w:ascii="Calibri" w:hAnsi="Calibri" w:cs="Calibri"/>
        </w:rPr>
        <w:t xml:space="preserve"> </w:t>
      </w:r>
    </w:p>
    <w:p w:rsidR="004F0F8C" w:rsidRDefault="004F0F8C" w:rsidP="00620F89">
      <w:pPr>
        <w:rPr>
          <w:rFonts w:ascii="Calibri" w:hAnsi="Calibri" w:cs="Calibri"/>
          <w:b/>
          <w:bCs/>
        </w:rPr>
      </w:pPr>
    </w:p>
    <w:p w:rsidR="004F0F8C" w:rsidRPr="008D4620" w:rsidRDefault="004F0F8C" w:rsidP="00620F89">
      <w:pPr>
        <w:rPr>
          <w:rFonts w:ascii="Calibri" w:hAnsi="Calibri" w:cs="Calibri"/>
        </w:rPr>
      </w:pPr>
      <w:r w:rsidRPr="008D4620">
        <w:rPr>
          <w:rFonts w:ascii="Calibri" w:hAnsi="Calibri" w:cs="Calibri"/>
          <w:b/>
          <w:bCs/>
        </w:rPr>
        <w:t xml:space="preserve">Stowarzyszenie Przyjaciół Chóru "HALKA" </w:t>
      </w:r>
      <w:r w:rsidRPr="008D4620">
        <w:rPr>
          <w:rFonts w:ascii="Calibri" w:hAnsi="Calibri" w:cs="Calibri"/>
        </w:rPr>
        <w:br/>
        <w:t>ul.Leśna 1</w:t>
      </w:r>
      <w:r w:rsidRPr="008D4620">
        <w:rPr>
          <w:rFonts w:ascii="Calibri" w:hAnsi="Calibri" w:cs="Calibri"/>
        </w:rPr>
        <w:br/>
        <w:t>74-230 Barlinek</w:t>
      </w:r>
      <w:r w:rsidRPr="008D4620">
        <w:rPr>
          <w:rFonts w:ascii="Calibri" w:hAnsi="Calibri" w:cs="Calibri"/>
        </w:rPr>
        <w:br/>
        <w:t>Polska</w:t>
      </w:r>
    </w:p>
    <w:p w:rsidR="004F0F8C" w:rsidRPr="008D4620" w:rsidRDefault="004F0F8C" w:rsidP="00620F89">
      <w:pPr>
        <w:rPr>
          <w:rFonts w:ascii="Calibri" w:hAnsi="Calibri" w:cs="Calibri"/>
        </w:rPr>
      </w:pPr>
      <w:r w:rsidRPr="008D4620">
        <w:rPr>
          <w:rFonts w:ascii="Calibri" w:hAnsi="Calibri" w:cs="Calibri"/>
        </w:rPr>
        <w:t>ekusa@poczta.fm</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Zespół Śpiewaczy „Barliniacy”</w:t>
      </w:r>
    </w:p>
    <w:p w:rsidR="004F0F8C" w:rsidRPr="008D4620" w:rsidRDefault="004F0F8C" w:rsidP="00620F89">
      <w:pPr>
        <w:rPr>
          <w:rFonts w:ascii="Calibri" w:hAnsi="Calibri" w:cs="Calibri"/>
        </w:rPr>
      </w:pPr>
      <w:r w:rsidRPr="008D4620">
        <w:rPr>
          <w:rFonts w:ascii="Calibri" w:hAnsi="Calibri" w:cs="Calibri"/>
          <w:shd w:val="clear" w:color="auto" w:fill="FFFFFF"/>
        </w:rPr>
        <w:t>Podwale 9, 74-320 Barlinek</w:t>
      </w:r>
      <w:r w:rsidRPr="008D4620">
        <w:rPr>
          <w:rFonts w:ascii="Calibri" w:hAnsi="Calibri" w:cs="Calibri"/>
        </w:rPr>
        <w:t xml:space="preserve"> </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Zespół Śpiewaczy Retro</w:t>
      </w:r>
    </w:p>
    <w:p w:rsidR="004F0F8C" w:rsidRPr="008D4620" w:rsidRDefault="004F0F8C" w:rsidP="00620F89">
      <w:pPr>
        <w:rPr>
          <w:rFonts w:ascii="Calibri" w:hAnsi="Calibri" w:cs="Calibri"/>
        </w:rPr>
      </w:pPr>
      <w:r w:rsidRPr="008D4620">
        <w:rPr>
          <w:rFonts w:ascii="Calibri" w:hAnsi="Calibri" w:cs="Calibri"/>
          <w:shd w:val="clear" w:color="auto" w:fill="FFFFFF"/>
        </w:rPr>
        <w:t>Podwale 9, 74-320 Barlinek</w:t>
      </w:r>
      <w:r w:rsidRPr="008D4620">
        <w:rPr>
          <w:rFonts w:ascii="Calibri" w:hAnsi="Calibri" w:cs="Calibri"/>
        </w:rPr>
        <w:t xml:space="preserve"> </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Zespół Śpiewacza Sonata</w:t>
      </w:r>
    </w:p>
    <w:p w:rsidR="004F0F8C" w:rsidRPr="008D4620" w:rsidRDefault="004F0F8C" w:rsidP="00620F89">
      <w:pPr>
        <w:rPr>
          <w:rFonts w:ascii="Calibri" w:hAnsi="Calibri" w:cs="Calibri"/>
        </w:rPr>
      </w:pPr>
      <w:r w:rsidRPr="008D4620">
        <w:rPr>
          <w:rFonts w:ascii="Calibri" w:hAnsi="Calibri" w:cs="Calibri"/>
          <w:shd w:val="clear" w:color="auto" w:fill="FFFFFF"/>
        </w:rPr>
        <w:t>Podwale 9, 74-320 Barlinek</w:t>
      </w:r>
      <w:r w:rsidRPr="008D4620">
        <w:rPr>
          <w:rFonts w:ascii="Calibri" w:hAnsi="Calibri" w:cs="Calibri"/>
        </w:rPr>
        <w:t xml:space="preserve"> </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Classic Band i Zespół Piosenki</w:t>
      </w:r>
    </w:p>
    <w:p w:rsidR="004F0F8C" w:rsidRPr="008D4620" w:rsidRDefault="004F0F8C" w:rsidP="00620F89">
      <w:pPr>
        <w:rPr>
          <w:rFonts w:ascii="Calibri" w:hAnsi="Calibri" w:cs="Calibri"/>
        </w:rPr>
      </w:pPr>
      <w:r w:rsidRPr="008D4620">
        <w:rPr>
          <w:rFonts w:ascii="Calibri" w:hAnsi="Calibri" w:cs="Calibri"/>
          <w:shd w:val="clear" w:color="auto" w:fill="FFFFFF"/>
        </w:rPr>
        <w:t>Podwale 9, 74-320 Barlinek</w:t>
      </w:r>
      <w:r w:rsidRPr="008D4620">
        <w:rPr>
          <w:rFonts w:ascii="Calibri" w:hAnsi="Calibri" w:cs="Calibri"/>
        </w:rPr>
        <w:t xml:space="preserve"> </w:t>
      </w:r>
    </w:p>
    <w:p w:rsidR="004F0F8C" w:rsidRPr="008D4620" w:rsidRDefault="004F0F8C" w:rsidP="00620F89">
      <w:pPr>
        <w:rPr>
          <w:rFonts w:ascii="Calibri" w:hAnsi="Calibri" w:cs="Calibri"/>
        </w:rPr>
      </w:pPr>
    </w:p>
    <w:p w:rsidR="004F0F8C" w:rsidRPr="008D4620" w:rsidRDefault="004F0F8C" w:rsidP="00620F89">
      <w:pPr>
        <w:rPr>
          <w:rFonts w:ascii="Calibri" w:hAnsi="Calibri" w:cs="Calibri"/>
          <w:b/>
          <w:bCs/>
        </w:rPr>
      </w:pPr>
      <w:r w:rsidRPr="008D4620">
        <w:rPr>
          <w:rFonts w:ascii="Calibri" w:hAnsi="Calibri" w:cs="Calibri"/>
          <w:b/>
          <w:bCs/>
        </w:rPr>
        <w:t>Klub Sportowy Boran</w:t>
      </w:r>
    </w:p>
    <w:p w:rsidR="004F0F8C" w:rsidRPr="008D4620" w:rsidRDefault="004F0F8C" w:rsidP="00620F89">
      <w:pPr>
        <w:rPr>
          <w:rFonts w:ascii="Calibri" w:hAnsi="Calibri" w:cs="Calibri"/>
        </w:rPr>
      </w:pPr>
      <w:hyperlink r:id="rId25" w:history="1">
        <w:r w:rsidRPr="008D4620">
          <w:rPr>
            <w:rStyle w:val="Hyperlink"/>
            <w:rFonts w:ascii="Calibri" w:hAnsi="Calibri" w:cs="Calibri"/>
          </w:rPr>
          <w:t>boran_barlinek@ksboran.cba.pl</w:t>
        </w:r>
      </w:hyperlink>
      <w:r w:rsidRPr="008D4620">
        <w:rPr>
          <w:rFonts w:ascii="Calibri" w:hAnsi="Calibri" w:cs="Calibri"/>
        </w:rPr>
        <w:t> </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Barlinecki Klub Tenisowy</w:t>
      </w:r>
    </w:p>
    <w:p w:rsidR="004F0F8C" w:rsidRPr="008D4620" w:rsidRDefault="004F0F8C" w:rsidP="00620F89">
      <w:pPr>
        <w:rPr>
          <w:rFonts w:ascii="Calibri" w:hAnsi="Calibri" w:cs="Calibri"/>
          <w:shd w:val="clear" w:color="auto" w:fill="FFFFFF"/>
        </w:rPr>
      </w:pPr>
      <w:r w:rsidRPr="008D4620">
        <w:rPr>
          <w:rFonts w:ascii="Calibri" w:hAnsi="Calibri" w:cs="Calibri"/>
          <w:shd w:val="clear" w:color="auto" w:fill="FFFFFF"/>
        </w:rPr>
        <w:t>Sportowa 1, Barlinek</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Barlinecka Grupa Kolarska</w:t>
      </w:r>
    </w:p>
    <w:p w:rsidR="004F0F8C" w:rsidRPr="008D4620" w:rsidRDefault="004F0F8C" w:rsidP="00620F89">
      <w:pPr>
        <w:rPr>
          <w:rFonts w:ascii="Calibri" w:hAnsi="Calibri" w:cs="Calibri"/>
        </w:rPr>
      </w:pPr>
      <w:r w:rsidRPr="008D4620">
        <w:rPr>
          <w:rFonts w:ascii="Calibri" w:hAnsi="Calibri" w:cs="Calibri"/>
          <w:shd w:val="clear" w:color="auto" w:fill="FFFFFF"/>
        </w:rPr>
        <w:t>UL. OKRĘŻNA 41 w BARLINKU</w:t>
      </w:r>
    </w:p>
    <w:p w:rsidR="004F0F8C" w:rsidRPr="008D4620" w:rsidRDefault="004F0F8C" w:rsidP="00620F89">
      <w:pPr>
        <w:rPr>
          <w:rFonts w:ascii="Calibri" w:hAnsi="Calibri" w:cs="Calibri"/>
          <w:b/>
          <w:bCs/>
        </w:rPr>
      </w:pPr>
      <w:r w:rsidRPr="008D4620">
        <w:rPr>
          <w:rFonts w:ascii="Calibri" w:hAnsi="Calibri" w:cs="Calibri"/>
          <w:b/>
          <w:bCs/>
        </w:rPr>
        <w:t>BAF</w:t>
      </w:r>
    </w:p>
    <w:p w:rsidR="004F0F8C" w:rsidRPr="008D4620" w:rsidRDefault="004F0F8C" w:rsidP="00620F89">
      <w:pPr>
        <w:rPr>
          <w:rFonts w:ascii="Calibri" w:hAnsi="Calibri" w:cs="Calibri"/>
        </w:rPr>
      </w:pPr>
      <w:r w:rsidRPr="008D4620">
        <w:rPr>
          <w:rFonts w:ascii="Calibri" w:hAnsi="Calibri" w:cs="Calibri"/>
          <w:shd w:val="clear" w:color="auto" w:fill="FFFFFF"/>
        </w:rPr>
        <w:t>Moczkowo ul. Myśliborska 7</w:t>
      </w:r>
      <w:r w:rsidRPr="008D4620">
        <w:rPr>
          <w:rFonts w:ascii="Calibri" w:hAnsi="Calibri" w:cs="Calibri"/>
        </w:rPr>
        <w:br/>
      </w:r>
      <w:r w:rsidRPr="008D4620">
        <w:rPr>
          <w:rFonts w:ascii="Calibri" w:hAnsi="Calibri" w:cs="Calibri"/>
          <w:shd w:val="clear" w:color="auto" w:fill="FFFFFF"/>
        </w:rPr>
        <w:t>74-320 Barlinek</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rPr>
      </w:pPr>
      <w:r w:rsidRPr="008D4620">
        <w:rPr>
          <w:rFonts w:ascii="Calibri" w:hAnsi="Calibri" w:cs="Calibri"/>
          <w:b/>
          <w:bCs/>
        </w:rPr>
        <w:t xml:space="preserve">KS Koral </w:t>
      </w:r>
    </w:p>
    <w:p w:rsidR="004F0F8C" w:rsidRPr="008D4620" w:rsidRDefault="004F0F8C" w:rsidP="00620F89">
      <w:pPr>
        <w:rPr>
          <w:rFonts w:ascii="Calibri" w:hAnsi="Calibri" w:cs="Calibri"/>
        </w:rPr>
      </w:pPr>
      <w:r w:rsidRPr="008D4620">
        <w:rPr>
          <w:rFonts w:ascii="Calibri" w:hAnsi="Calibri" w:cs="Calibri"/>
        </w:rPr>
        <w:t xml:space="preserve">Mostkowo, </w:t>
      </w:r>
    </w:p>
    <w:p w:rsidR="004F0F8C" w:rsidRPr="008D4620" w:rsidRDefault="004F0F8C" w:rsidP="00620F89">
      <w:pPr>
        <w:pStyle w:val="Heading1"/>
        <w:numPr>
          <w:ilvl w:val="0"/>
          <w:numId w:val="1"/>
        </w:numPr>
        <w:rPr>
          <w:rFonts w:ascii="Calibri" w:hAnsi="Calibri" w:cs="Calibri"/>
          <w:sz w:val="24"/>
          <w:szCs w:val="24"/>
        </w:rPr>
      </w:pPr>
      <w:bookmarkStart w:id="24" w:name="_Toc433809372"/>
      <w:r w:rsidRPr="008D4620">
        <w:rPr>
          <w:rFonts w:ascii="Calibri" w:hAnsi="Calibri" w:cs="Calibri"/>
          <w:sz w:val="24"/>
          <w:szCs w:val="24"/>
        </w:rPr>
        <w:t>Zainwestowanie infrastrukturalne</w:t>
      </w:r>
      <w:bookmarkEnd w:id="24"/>
    </w:p>
    <w:p w:rsidR="004F0F8C" w:rsidRPr="008D4620" w:rsidRDefault="004F0F8C" w:rsidP="00620F89">
      <w:pPr>
        <w:numPr>
          <w:ilvl w:val="1"/>
          <w:numId w:val="1"/>
        </w:numPr>
        <w:jc w:val="both"/>
        <w:rPr>
          <w:rFonts w:ascii="Calibri" w:hAnsi="Calibri" w:cs="Calibri"/>
          <w:vanish/>
        </w:rPr>
      </w:pPr>
    </w:p>
    <w:p w:rsidR="004F0F8C" w:rsidRPr="008D4620" w:rsidRDefault="004F0F8C" w:rsidP="00620F89">
      <w:pPr>
        <w:numPr>
          <w:ilvl w:val="1"/>
          <w:numId w:val="1"/>
        </w:numPr>
        <w:jc w:val="both"/>
        <w:rPr>
          <w:rFonts w:ascii="Calibri" w:hAnsi="Calibri" w:cs="Calibri"/>
          <w:vanish/>
        </w:rPr>
      </w:pPr>
    </w:p>
    <w:p w:rsidR="004F0F8C" w:rsidRPr="008D4620" w:rsidRDefault="004F0F8C" w:rsidP="00620F89">
      <w:pPr>
        <w:numPr>
          <w:ilvl w:val="1"/>
          <w:numId w:val="1"/>
        </w:numPr>
        <w:jc w:val="both"/>
        <w:rPr>
          <w:rFonts w:ascii="Calibri" w:hAnsi="Calibri" w:cs="Calibri"/>
          <w:vanish/>
        </w:rPr>
      </w:pPr>
    </w:p>
    <w:p w:rsidR="004F0F8C" w:rsidRPr="008D4620" w:rsidRDefault="004F0F8C" w:rsidP="00620F89">
      <w:pPr>
        <w:numPr>
          <w:ilvl w:val="1"/>
          <w:numId w:val="1"/>
        </w:numPr>
        <w:jc w:val="both"/>
        <w:rPr>
          <w:rFonts w:ascii="Calibri" w:hAnsi="Calibri" w:cs="Calibri"/>
          <w:vanish/>
        </w:rPr>
      </w:pPr>
    </w:p>
    <w:p w:rsidR="004F0F8C" w:rsidRPr="008D4620" w:rsidRDefault="004F0F8C" w:rsidP="00620F89">
      <w:pPr>
        <w:numPr>
          <w:ilvl w:val="1"/>
          <w:numId w:val="1"/>
        </w:numPr>
        <w:jc w:val="both"/>
        <w:rPr>
          <w:rFonts w:ascii="Calibri" w:hAnsi="Calibri" w:cs="Calibri"/>
          <w:vanish/>
        </w:rPr>
      </w:pPr>
    </w:p>
    <w:p w:rsidR="004F0F8C" w:rsidRPr="008D4620" w:rsidRDefault="004F0F8C" w:rsidP="00620F89">
      <w:pPr>
        <w:numPr>
          <w:ilvl w:val="1"/>
          <w:numId w:val="1"/>
        </w:numPr>
        <w:jc w:val="both"/>
        <w:rPr>
          <w:rFonts w:ascii="Calibri" w:hAnsi="Calibri" w:cs="Calibri"/>
          <w:vanish/>
        </w:rPr>
      </w:pPr>
    </w:p>
    <w:p w:rsidR="004F0F8C" w:rsidRPr="008D4620" w:rsidRDefault="004F0F8C" w:rsidP="00620F89">
      <w:pPr>
        <w:jc w:val="both"/>
        <w:rPr>
          <w:rFonts w:ascii="Calibri" w:hAnsi="Calibri" w:cs="Calibri"/>
          <w:b/>
          <w:bCs/>
        </w:rPr>
      </w:pPr>
      <w:r w:rsidRPr="008D4620">
        <w:rPr>
          <w:rFonts w:ascii="Calibri" w:hAnsi="Calibri" w:cs="Calibri"/>
          <w:b/>
          <w:bCs/>
        </w:rPr>
        <w:t>Stopień pokrycia terytorium gminy sieciami infrastruktury drogowej, internetowej, telekomunikacyjnej, innej łączności, wodno –kanalizacyjnej, energetycznej, gazowej, ciepłowniczej i innymi.</w:t>
      </w:r>
    </w:p>
    <w:p w:rsidR="004F0F8C" w:rsidRDefault="004F0F8C" w:rsidP="00620F89">
      <w:pPr>
        <w:tabs>
          <w:tab w:val="left" w:pos="1510"/>
        </w:tabs>
        <w:jc w:val="both"/>
        <w:rPr>
          <w:rFonts w:ascii="Calibri" w:hAnsi="Calibri" w:cs="Calibri"/>
          <w:b/>
          <w:bCs/>
          <w:u w:val="single"/>
        </w:rPr>
      </w:pPr>
    </w:p>
    <w:p w:rsidR="004F0F8C" w:rsidRPr="008D4620" w:rsidRDefault="004F0F8C" w:rsidP="00620F89">
      <w:pPr>
        <w:tabs>
          <w:tab w:val="left" w:pos="1510"/>
        </w:tabs>
        <w:jc w:val="both"/>
        <w:rPr>
          <w:rFonts w:ascii="Calibri" w:hAnsi="Calibri" w:cs="Calibri"/>
          <w:b/>
          <w:bCs/>
          <w:u w:val="single"/>
        </w:rPr>
      </w:pPr>
      <w:r w:rsidRPr="008D4620">
        <w:rPr>
          <w:rFonts w:ascii="Calibri" w:hAnsi="Calibri" w:cs="Calibri"/>
          <w:b/>
          <w:bCs/>
          <w:u w:val="single"/>
        </w:rPr>
        <w:t>Dane, które zgromadzono w tym rozdziale widoczne poniżej. Brak któregoś z tematów oznacza brak danych.</w:t>
      </w:r>
    </w:p>
    <w:p w:rsidR="004F0F8C" w:rsidRPr="008D4620" w:rsidRDefault="004F0F8C" w:rsidP="00620F89">
      <w:pPr>
        <w:jc w:val="both"/>
        <w:rPr>
          <w:rFonts w:ascii="Calibri" w:hAnsi="Calibri" w:cs="Calibri"/>
          <w:b/>
          <w:bCs/>
        </w:rPr>
      </w:pPr>
    </w:p>
    <w:p w:rsidR="004F0F8C" w:rsidRPr="008D4620" w:rsidRDefault="004F0F8C" w:rsidP="00620F89">
      <w:pPr>
        <w:rPr>
          <w:rFonts w:ascii="Calibri" w:hAnsi="Calibri" w:cs="Calibri"/>
          <w:b/>
          <w:bCs/>
        </w:rPr>
      </w:pPr>
      <w:bookmarkStart w:id="25" w:name="_Toc255413129"/>
      <w:bookmarkStart w:id="26" w:name="_Toc273475181"/>
      <w:r w:rsidRPr="008D4620">
        <w:rPr>
          <w:rFonts w:ascii="Calibri" w:hAnsi="Calibri" w:cs="Calibri"/>
          <w:b/>
          <w:bCs/>
        </w:rPr>
        <w:t>Transport i komunikacja</w:t>
      </w:r>
      <w:bookmarkEnd w:id="25"/>
      <w:bookmarkEnd w:id="26"/>
    </w:p>
    <w:p w:rsidR="004F0F8C" w:rsidRPr="008D4620" w:rsidRDefault="004F0F8C" w:rsidP="00620F89">
      <w:pPr>
        <w:autoSpaceDE w:val="0"/>
        <w:jc w:val="both"/>
        <w:rPr>
          <w:rFonts w:ascii="Calibri" w:hAnsi="Calibri" w:cs="Calibri"/>
        </w:rPr>
      </w:pPr>
    </w:p>
    <w:p w:rsidR="004F0F8C" w:rsidRDefault="004F0F8C" w:rsidP="003D1DB2">
      <w:pPr>
        <w:tabs>
          <w:tab w:val="left" w:pos="851"/>
        </w:tabs>
        <w:autoSpaceDE w:val="0"/>
        <w:rPr>
          <w:rFonts w:ascii="Calibri" w:hAnsi="Calibri" w:cs="Calibri"/>
        </w:rPr>
      </w:pPr>
      <w:r w:rsidRPr="008D4620">
        <w:rPr>
          <w:rFonts w:ascii="Calibri" w:hAnsi="Calibri" w:cs="Calibri"/>
        </w:rPr>
        <w:t xml:space="preserve">Przez Barlinek przebiegają trasy należące do ciągu dróg wojewódzkich o numerach: 151 relacji Gorzów Wielkopolski - Barlinek - Recz oraz 156 relacji Lipiany – Barlinek -Strzelce Krajeńskie - Zwierzyn. Są to główne drogi miasta - łączna ich długość wynosi 6,79 km. W skład dróg miejskich wchodzą również drogi powiatowe o łącznej długości 2,95 km oraz drogi gminne, których długość wynosi 20 km (dane Urzędu Miejskiego w Barlinku). </w:t>
      </w:r>
    </w:p>
    <w:p w:rsidR="004F0F8C" w:rsidRPr="003D1DB2" w:rsidRDefault="004F0F8C" w:rsidP="003D1DB2">
      <w:pPr>
        <w:tabs>
          <w:tab w:val="left" w:pos="851"/>
        </w:tabs>
        <w:autoSpaceDE w:val="0"/>
        <w:rPr>
          <w:rFonts w:ascii="Calibri" w:hAnsi="Calibri" w:cs="Calibri"/>
          <w:sz w:val="16"/>
          <w:szCs w:val="16"/>
        </w:rPr>
      </w:pPr>
    </w:p>
    <w:p w:rsidR="004F0F8C" w:rsidRPr="008D4620" w:rsidRDefault="004F0F8C" w:rsidP="00620F89">
      <w:pPr>
        <w:pStyle w:val="Caption"/>
        <w:keepNext/>
        <w:jc w:val="center"/>
        <w:rPr>
          <w:rFonts w:ascii="Calibri" w:hAnsi="Calibri" w:cs="Calibri"/>
        </w:rPr>
      </w:pPr>
      <w:bookmarkStart w:id="27" w:name="_Toc273475322"/>
      <w:r w:rsidRPr="008D4620">
        <w:rPr>
          <w:rFonts w:ascii="Calibri" w:hAnsi="Calibri" w:cs="Calibri"/>
        </w:rPr>
        <w:t xml:space="preserve">Rycina </w:t>
      </w:r>
      <w:r w:rsidRPr="008D4620">
        <w:rPr>
          <w:rFonts w:ascii="Calibri" w:hAnsi="Calibri" w:cs="Calibri"/>
        </w:rPr>
        <w:fldChar w:fldCharType="begin"/>
      </w:r>
      <w:r w:rsidRPr="008D4620">
        <w:rPr>
          <w:rFonts w:ascii="Calibri" w:hAnsi="Calibri" w:cs="Calibri"/>
        </w:rPr>
        <w:instrText xml:space="preserve"> SEQ Rycina \* ARABIC </w:instrText>
      </w:r>
      <w:r w:rsidRPr="008D4620">
        <w:rPr>
          <w:rFonts w:ascii="Calibri" w:hAnsi="Calibri" w:cs="Calibri"/>
        </w:rPr>
        <w:fldChar w:fldCharType="separate"/>
      </w:r>
      <w:r w:rsidRPr="008D4620">
        <w:rPr>
          <w:rFonts w:ascii="Calibri" w:hAnsi="Calibri" w:cs="Calibri"/>
          <w:noProof/>
        </w:rPr>
        <w:t>2</w:t>
      </w:r>
      <w:r w:rsidRPr="008D4620">
        <w:rPr>
          <w:rFonts w:ascii="Calibri" w:hAnsi="Calibri" w:cs="Calibri"/>
        </w:rPr>
        <w:fldChar w:fldCharType="end"/>
      </w:r>
      <w:r w:rsidRPr="008D4620">
        <w:rPr>
          <w:rFonts w:ascii="Calibri" w:hAnsi="Calibri" w:cs="Calibri"/>
        </w:rPr>
        <w:t xml:space="preserve"> Układ drogowy Barlinka</w:t>
      </w:r>
      <w:bookmarkEnd w:id="27"/>
    </w:p>
    <w:p w:rsidR="004F0F8C" w:rsidRPr="008D4620" w:rsidRDefault="004F0F8C" w:rsidP="00620F89">
      <w:pPr>
        <w:autoSpaceDE w:val="0"/>
        <w:jc w:val="center"/>
        <w:rPr>
          <w:rFonts w:ascii="Calibri" w:hAnsi="Calibri" w:cs="Calibri"/>
          <w:sz w:val="20"/>
          <w:szCs w:val="20"/>
        </w:rPr>
      </w:pPr>
      <w:r w:rsidRPr="005A2D8F">
        <w:rPr>
          <w:rFonts w:ascii="Calibri" w:hAnsi="Calibri" w:cs="Calibri"/>
          <w:noProof/>
          <w:sz w:val="20"/>
          <w:szCs w:val="20"/>
        </w:rPr>
        <w:pict>
          <v:shape id="Obraz 5" o:spid="_x0000_i1029" type="#_x0000_t75" alt="układ drogowy_2" style="width:327.75pt;height:246pt;visibility:visible">
            <v:imagedata r:id="rId26" o:title=""/>
          </v:shape>
        </w:pict>
      </w:r>
    </w:p>
    <w:p w:rsidR="004F0F8C" w:rsidRPr="008D4620" w:rsidRDefault="004F0F8C" w:rsidP="00620F89">
      <w:pPr>
        <w:autoSpaceDE w:val="0"/>
        <w:jc w:val="center"/>
        <w:rPr>
          <w:rFonts w:ascii="Calibri" w:hAnsi="Calibri" w:cs="Calibri"/>
          <w:sz w:val="20"/>
          <w:szCs w:val="20"/>
        </w:rPr>
      </w:pPr>
      <w:r w:rsidRPr="008D4620">
        <w:rPr>
          <w:rFonts w:ascii="Calibri" w:hAnsi="Calibri" w:cs="Calibri"/>
          <w:sz w:val="20"/>
          <w:szCs w:val="20"/>
        </w:rPr>
        <w:t>Źródło: Urząd Miejski w Barlinku</w:t>
      </w:r>
    </w:p>
    <w:p w:rsidR="004F0F8C" w:rsidRPr="003D1DB2" w:rsidRDefault="004F0F8C" w:rsidP="00620F89">
      <w:pPr>
        <w:autoSpaceDE w:val="0"/>
        <w:jc w:val="both"/>
        <w:rPr>
          <w:rFonts w:ascii="Calibri" w:hAnsi="Calibri" w:cs="Calibri"/>
          <w:sz w:val="16"/>
          <w:szCs w:val="16"/>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Stan techniczny wielu dróg jest zły i wymaga remontu (ok. 50% wszystkich ulic </w:t>
      </w:r>
      <w:r w:rsidRPr="008D4620">
        <w:rPr>
          <w:rFonts w:ascii="Calibri" w:hAnsi="Calibri" w:cs="Calibri"/>
        </w:rPr>
        <w:br/>
        <w:t xml:space="preserve">w Barlinku). Pomimo dobrego układu połączeń wewnętrznych i zewnętrznych szczególnie ważne jest wybudowanie obwodnicy odciążającej Stare Miasto, ponieważ udział transportu ciężarowego sięga tu 45%. Na ulicy Niepodległości znajdującej się w ścisłym centrum, będącej jednocześnie częścią trasy wojewódzkiej, od lat 90-tych odnotowuje się przeciążenia jej przepustowości, co skutkuje uciążliwością i niebezpieczeństwem dla mieszkańców. Problem stanowi również deficyt miejsc parkingowych. </w:t>
      </w:r>
    </w:p>
    <w:p w:rsidR="004F0F8C" w:rsidRDefault="004F0F8C" w:rsidP="00620F89">
      <w:pPr>
        <w:tabs>
          <w:tab w:val="left" w:pos="851"/>
        </w:tabs>
        <w:autoSpaceDE w:val="0"/>
        <w:jc w:val="both"/>
        <w:rPr>
          <w:rFonts w:ascii="Calibri" w:hAnsi="Calibri" w:cs="Calibri"/>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W Barlinku działa sieć połączeń PKS oraz prywatni przewoźnicy. Zapewniają oni bezpośrednie połączenie z takimi miejscowościami jak: Szczecin, Gorzów Wlkp., Stargard Szczeciński, Koszalin, Zielona Góra, Jelenia Góra i inne. Znacznym utrudnieniem dla obsługi komunikacyjnej jest zamknięta dla pasażerów trasa linii kolejowej. Natomiast na terenie miasta funkcjonuje prywatna miejska Komunikacja Barlinecka minibus. </w:t>
      </w:r>
    </w:p>
    <w:p w:rsidR="004F0F8C" w:rsidRPr="003D1DB2" w:rsidRDefault="004F0F8C" w:rsidP="00620F89">
      <w:pPr>
        <w:rPr>
          <w:rFonts w:ascii="Calibri" w:hAnsi="Calibri" w:cs="Calibri"/>
          <w:b/>
          <w:bCs/>
          <w:sz w:val="16"/>
          <w:szCs w:val="16"/>
        </w:rPr>
      </w:pPr>
      <w:bookmarkStart w:id="28" w:name="_Toc255413130"/>
      <w:bookmarkStart w:id="29" w:name="_Toc273475182"/>
    </w:p>
    <w:p w:rsidR="004F0F8C" w:rsidRPr="008D4620" w:rsidRDefault="004F0F8C" w:rsidP="00620F89">
      <w:pPr>
        <w:rPr>
          <w:rFonts w:ascii="Calibri" w:hAnsi="Calibri" w:cs="Calibri"/>
          <w:b/>
          <w:bCs/>
        </w:rPr>
      </w:pPr>
      <w:r w:rsidRPr="008D4620">
        <w:rPr>
          <w:rFonts w:ascii="Calibri" w:hAnsi="Calibri" w:cs="Calibri"/>
          <w:b/>
          <w:bCs/>
        </w:rPr>
        <w:t>Telekomunikacja</w:t>
      </w:r>
      <w:bookmarkEnd w:id="28"/>
      <w:bookmarkEnd w:id="29"/>
    </w:p>
    <w:p w:rsidR="004F0F8C" w:rsidRPr="003D1DB2" w:rsidRDefault="004F0F8C" w:rsidP="00620F89">
      <w:pPr>
        <w:autoSpaceDE w:val="0"/>
        <w:jc w:val="both"/>
        <w:rPr>
          <w:rFonts w:ascii="Calibri" w:hAnsi="Calibri" w:cs="Calibri"/>
          <w:sz w:val="16"/>
          <w:szCs w:val="16"/>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Głównym operatorem telefonii stacjonarnej jest Telekomunikacja Polska S. A. Systemy dostępowe zlokalizowane są na ul. 1-go Maja, ul. Chmielnej, ul. Przemysłowej i ul. Stodolnej. Ponadto na terenie miasta znajdują się stacje bazowe telefonii komórkowych: ul. Szosowa – „Era”, „Polkomtel”, „Centertel”, ul. Kościelna – „Polkomtel”, „Centertel”.</w:t>
      </w:r>
    </w:p>
    <w:p w:rsidR="004F0F8C" w:rsidRDefault="004F0F8C" w:rsidP="00620F89">
      <w:pPr>
        <w:rPr>
          <w:rFonts w:ascii="Calibri" w:hAnsi="Calibri" w:cs="Calibri"/>
          <w:b/>
          <w:bCs/>
        </w:rPr>
      </w:pPr>
    </w:p>
    <w:p w:rsidR="004F0F8C" w:rsidRPr="008D4620" w:rsidRDefault="004F0F8C" w:rsidP="00620F89">
      <w:pPr>
        <w:rPr>
          <w:rFonts w:ascii="Calibri" w:hAnsi="Calibri" w:cs="Calibri"/>
          <w:b/>
          <w:bCs/>
          <w:i/>
          <w:iCs/>
        </w:rPr>
      </w:pPr>
      <w:r w:rsidRPr="008D4620">
        <w:rPr>
          <w:rFonts w:ascii="Calibri" w:hAnsi="Calibri" w:cs="Calibri"/>
          <w:b/>
          <w:bCs/>
        </w:rPr>
        <w:t>Gazownictwo</w:t>
      </w:r>
    </w:p>
    <w:p w:rsidR="004F0F8C" w:rsidRPr="003D1DB2" w:rsidRDefault="004F0F8C" w:rsidP="00620F89">
      <w:pPr>
        <w:tabs>
          <w:tab w:val="left" w:pos="851"/>
        </w:tabs>
        <w:autoSpaceDE w:val="0"/>
        <w:jc w:val="both"/>
        <w:rPr>
          <w:rFonts w:ascii="Calibri" w:hAnsi="Calibri" w:cs="Calibri"/>
          <w:i/>
          <w:iCs/>
          <w:sz w:val="16"/>
          <w:szCs w:val="16"/>
          <w:lang w:eastAsia="ar-SA"/>
        </w:rPr>
      </w:pPr>
      <w:r w:rsidRPr="008D4620">
        <w:rPr>
          <w:rFonts w:ascii="Calibri" w:hAnsi="Calibri" w:cs="Calibri"/>
          <w:i/>
          <w:iCs/>
          <w:lang w:eastAsia="ar-SA"/>
        </w:rPr>
        <w:tab/>
      </w:r>
    </w:p>
    <w:p w:rsidR="004F0F8C" w:rsidRDefault="004F0F8C" w:rsidP="00620F89">
      <w:pPr>
        <w:tabs>
          <w:tab w:val="left" w:pos="851"/>
        </w:tabs>
        <w:autoSpaceDE w:val="0"/>
        <w:jc w:val="both"/>
        <w:rPr>
          <w:rFonts w:ascii="Calibri" w:hAnsi="Calibri" w:cs="Calibri"/>
        </w:rPr>
      </w:pPr>
      <w:r w:rsidRPr="008D4620">
        <w:rPr>
          <w:rFonts w:ascii="Calibri" w:hAnsi="Calibri" w:cs="Calibri"/>
        </w:rPr>
        <w:t>Miasto zasilane jest gazociągiem wysokiego ciśnienia, doprowadzającym gaz ziemny (GZ-50) "wysoki metan" poprzez stację redukcyjno-pomiarową I stopnia zlokalizowaną we wschodniej części miasta, w rejonie ulicy Strzeleckiej. Wyprowadzony ze stacji gazociąg średniego ciśnienia ø 200 zasila trzy stacje II stopnia w rejonie:</w:t>
      </w:r>
    </w:p>
    <w:p w:rsidR="004F0F8C" w:rsidRPr="003D1DB2" w:rsidRDefault="004F0F8C" w:rsidP="00620F89">
      <w:pPr>
        <w:tabs>
          <w:tab w:val="left" w:pos="851"/>
        </w:tabs>
        <w:autoSpaceDE w:val="0"/>
        <w:jc w:val="both"/>
        <w:rPr>
          <w:rFonts w:ascii="Calibri" w:hAnsi="Calibri" w:cs="Calibri"/>
          <w:sz w:val="16"/>
          <w:szCs w:val="16"/>
        </w:rPr>
      </w:pPr>
    </w:p>
    <w:p w:rsidR="004F0F8C" w:rsidRPr="008D4620" w:rsidRDefault="004F0F8C" w:rsidP="00620F89">
      <w:pPr>
        <w:numPr>
          <w:ilvl w:val="0"/>
          <w:numId w:val="10"/>
        </w:numPr>
        <w:tabs>
          <w:tab w:val="left" w:pos="567"/>
        </w:tabs>
        <w:autoSpaceDE w:val="0"/>
        <w:ind w:left="567" w:hanging="283"/>
        <w:jc w:val="both"/>
        <w:rPr>
          <w:rFonts w:ascii="Calibri" w:hAnsi="Calibri" w:cs="Calibri"/>
        </w:rPr>
      </w:pPr>
      <w:r w:rsidRPr="008D4620">
        <w:rPr>
          <w:rFonts w:ascii="Calibri" w:hAnsi="Calibri" w:cs="Calibri"/>
        </w:rPr>
        <w:t>ul. Strzeleckiej ( nad jeziorem), o wydatku Q1 = 600 m3/h,</w:t>
      </w:r>
    </w:p>
    <w:p w:rsidR="004F0F8C" w:rsidRPr="008D4620" w:rsidRDefault="004F0F8C" w:rsidP="00620F89">
      <w:pPr>
        <w:numPr>
          <w:ilvl w:val="0"/>
          <w:numId w:val="10"/>
        </w:numPr>
        <w:tabs>
          <w:tab w:val="left" w:pos="567"/>
        </w:tabs>
        <w:autoSpaceDE w:val="0"/>
        <w:ind w:left="567" w:hanging="283"/>
        <w:jc w:val="both"/>
        <w:rPr>
          <w:rFonts w:ascii="Calibri" w:hAnsi="Calibri" w:cs="Calibri"/>
        </w:rPr>
      </w:pPr>
      <w:r w:rsidRPr="008D4620">
        <w:rPr>
          <w:rFonts w:ascii="Calibri" w:hAnsi="Calibri" w:cs="Calibri"/>
        </w:rPr>
        <w:t>ul. Okrętowej, na terenie GASPOLu, o wydatku Q2 = 1200 m3/h,</w:t>
      </w:r>
    </w:p>
    <w:p w:rsidR="004F0F8C" w:rsidRPr="008D4620" w:rsidRDefault="004F0F8C" w:rsidP="00620F89">
      <w:pPr>
        <w:numPr>
          <w:ilvl w:val="0"/>
          <w:numId w:val="10"/>
        </w:numPr>
        <w:tabs>
          <w:tab w:val="left" w:pos="567"/>
        </w:tabs>
        <w:autoSpaceDE w:val="0"/>
        <w:ind w:left="567" w:hanging="283"/>
        <w:jc w:val="both"/>
        <w:rPr>
          <w:rFonts w:ascii="Calibri" w:hAnsi="Calibri" w:cs="Calibri"/>
        </w:rPr>
      </w:pPr>
      <w:r w:rsidRPr="008D4620">
        <w:rPr>
          <w:rFonts w:ascii="Calibri" w:hAnsi="Calibri" w:cs="Calibri"/>
        </w:rPr>
        <w:t>ul. Okrętowej, na terenie „CAPARO FORGING: BOMET” S.A., o wydatku Q3=2600 m3/h.</w:t>
      </w:r>
    </w:p>
    <w:p w:rsidR="004F0F8C" w:rsidRPr="003D1DB2" w:rsidRDefault="004F0F8C" w:rsidP="00620F89">
      <w:pPr>
        <w:autoSpaceDE w:val="0"/>
        <w:jc w:val="both"/>
        <w:rPr>
          <w:rFonts w:ascii="Calibri" w:hAnsi="Calibri" w:cs="Calibri"/>
          <w:sz w:val="16"/>
          <w:szCs w:val="16"/>
        </w:rPr>
      </w:pPr>
    </w:p>
    <w:p w:rsidR="004F0F8C" w:rsidRPr="008D4620" w:rsidRDefault="004F0F8C" w:rsidP="00620F89">
      <w:pPr>
        <w:autoSpaceDE w:val="0"/>
        <w:jc w:val="both"/>
        <w:rPr>
          <w:rFonts w:ascii="Calibri" w:hAnsi="Calibri" w:cs="Calibri"/>
          <w:color w:val="000000"/>
        </w:rPr>
      </w:pPr>
      <w:r w:rsidRPr="008D4620">
        <w:rPr>
          <w:rFonts w:ascii="Calibri" w:hAnsi="Calibri" w:cs="Calibri"/>
        </w:rPr>
        <w:t xml:space="preserve">Dwie pierwsze stacje pracują na rzecz miasta, a trzecia na potrzeby przemysłowe. </w:t>
      </w:r>
      <w:r w:rsidRPr="008D4620">
        <w:rPr>
          <w:rFonts w:ascii="Calibri" w:hAnsi="Calibri" w:cs="Calibri"/>
        </w:rPr>
        <w:br/>
        <w:t xml:space="preserve">W 2008 roku długość sieci rozdzielczej wynosiła </w:t>
      </w:r>
      <w:r w:rsidRPr="008D4620">
        <w:rPr>
          <w:rFonts w:ascii="Calibri" w:hAnsi="Calibri" w:cs="Calibri"/>
          <w:color w:val="000000"/>
        </w:rPr>
        <w:t>54 525 m., a zużycie gazu nieznacznie spadło w stosunku do lat poprzednich i wyniosło 2 186,7 m</w:t>
      </w:r>
      <w:r w:rsidRPr="008D4620">
        <w:rPr>
          <w:rFonts w:ascii="Calibri" w:hAnsi="Calibri" w:cs="Calibri"/>
          <w:color w:val="000000"/>
          <w:vertAlign w:val="superscript"/>
        </w:rPr>
        <w:t>3</w:t>
      </w:r>
      <w:r w:rsidRPr="008D4620">
        <w:rPr>
          <w:rFonts w:ascii="Calibri" w:hAnsi="Calibri" w:cs="Calibri"/>
          <w:color w:val="000000"/>
        </w:rPr>
        <w:t>.</w:t>
      </w:r>
    </w:p>
    <w:p w:rsidR="004F0F8C" w:rsidRPr="003D1DB2" w:rsidRDefault="004F0F8C" w:rsidP="00620F89">
      <w:pPr>
        <w:autoSpaceDE w:val="0"/>
        <w:jc w:val="both"/>
        <w:rPr>
          <w:rFonts w:ascii="Calibri" w:hAnsi="Calibri" w:cs="Calibri"/>
          <w:color w:val="000000"/>
          <w:sz w:val="16"/>
          <w:szCs w:val="16"/>
        </w:rPr>
      </w:pPr>
      <w:r w:rsidRPr="008D4620">
        <w:rPr>
          <w:rFonts w:ascii="Calibri" w:hAnsi="Calibri" w:cs="Calibri"/>
          <w:color w:val="000000"/>
        </w:rPr>
        <w:t xml:space="preserve"> </w:t>
      </w:r>
    </w:p>
    <w:p w:rsidR="004F0F8C" w:rsidRPr="008D4620" w:rsidRDefault="004F0F8C" w:rsidP="00620F89">
      <w:pPr>
        <w:autoSpaceDE w:val="0"/>
        <w:jc w:val="both"/>
        <w:rPr>
          <w:rFonts w:ascii="Calibri" w:hAnsi="Calibri" w:cs="Calibri"/>
          <w:b/>
          <w:bCs/>
          <w:color w:val="000000"/>
        </w:rPr>
      </w:pPr>
      <w:r w:rsidRPr="008D4620">
        <w:rPr>
          <w:rFonts w:ascii="Calibri" w:hAnsi="Calibri" w:cs="Calibri"/>
          <w:b/>
          <w:bCs/>
          <w:color w:val="000000"/>
        </w:rPr>
        <w:t>Ciepłownictwo</w:t>
      </w:r>
    </w:p>
    <w:p w:rsidR="004F0F8C" w:rsidRPr="003D1DB2" w:rsidRDefault="004F0F8C" w:rsidP="00620F89">
      <w:pPr>
        <w:tabs>
          <w:tab w:val="left" w:pos="851"/>
        </w:tabs>
        <w:jc w:val="both"/>
        <w:rPr>
          <w:rFonts w:ascii="Calibri" w:hAnsi="Calibri" w:cs="Calibri"/>
          <w:b/>
          <w:bCs/>
          <w:color w:val="000000"/>
          <w:sz w:val="16"/>
          <w:szCs w:val="16"/>
        </w:rPr>
      </w:pPr>
    </w:p>
    <w:p w:rsidR="004F0F8C" w:rsidRDefault="004F0F8C" w:rsidP="00620F89">
      <w:pPr>
        <w:tabs>
          <w:tab w:val="left" w:pos="851"/>
        </w:tabs>
        <w:jc w:val="both"/>
        <w:rPr>
          <w:rFonts w:ascii="Calibri" w:hAnsi="Calibri" w:cs="Calibri"/>
        </w:rPr>
      </w:pPr>
      <w:r w:rsidRPr="008D4620">
        <w:rPr>
          <w:rFonts w:ascii="Calibri" w:hAnsi="Calibri" w:cs="Calibri"/>
        </w:rPr>
        <w:t>Na terenie miasta i gminy funkcjonuje Przedsiębiorstwo Energetyki Cieplnej spółka z o.o. System ciepłowniczy miasta Barlinek jest eksploatowany od roku 1992.</w:t>
      </w:r>
    </w:p>
    <w:p w:rsidR="004F0F8C" w:rsidRPr="003D1DB2" w:rsidRDefault="004F0F8C" w:rsidP="00620F89">
      <w:pPr>
        <w:tabs>
          <w:tab w:val="left" w:pos="851"/>
        </w:tabs>
        <w:jc w:val="both"/>
        <w:rPr>
          <w:rFonts w:ascii="Calibri" w:hAnsi="Calibri" w:cs="Calibri"/>
          <w:sz w:val="16"/>
          <w:szCs w:val="16"/>
        </w:rPr>
      </w:pPr>
      <w:r w:rsidRPr="008D4620">
        <w:rPr>
          <w:rFonts w:ascii="Calibri" w:hAnsi="Calibri" w:cs="Calibri"/>
        </w:rPr>
        <w:t xml:space="preserve"> </w:t>
      </w:r>
    </w:p>
    <w:p w:rsidR="004F0F8C" w:rsidRPr="008D4620" w:rsidRDefault="004F0F8C" w:rsidP="00620F89">
      <w:pPr>
        <w:pStyle w:val="Caption"/>
        <w:keepNext/>
        <w:jc w:val="center"/>
        <w:rPr>
          <w:rFonts w:ascii="Calibri" w:hAnsi="Calibri" w:cs="Calibri"/>
        </w:rPr>
      </w:pPr>
      <w:bookmarkStart w:id="30" w:name="_Toc273475323"/>
      <w:r w:rsidRPr="008D4620">
        <w:rPr>
          <w:rFonts w:ascii="Calibri" w:hAnsi="Calibri" w:cs="Calibri"/>
        </w:rPr>
        <w:t xml:space="preserve">Rycina </w:t>
      </w:r>
      <w:r w:rsidRPr="008D4620">
        <w:rPr>
          <w:rFonts w:ascii="Calibri" w:hAnsi="Calibri" w:cs="Calibri"/>
        </w:rPr>
        <w:fldChar w:fldCharType="begin"/>
      </w:r>
      <w:r w:rsidRPr="008D4620">
        <w:rPr>
          <w:rFonts w:ascii="Calibri" w:hAnsi="Calibri" w:cs="Calibri"/>
        </w:rPr>
        <w:instrText xml:space="preserve"> SEQ Rycina \* ARABIC </w:instrText>
      </w:r>
      <w:r w:rsidRPr="008D4620">
        <w:rPr>
          <w:rFonts w:ascii="Calibri" w:hAnsi="Calibri" w:cs="Calibri"/>
        </w:rPr>
        <w:fldChar w:fldCharType="separate"/>
      </w:r>
      <w:r w:rsidRPr="008D4620">
        <w:rPr>
          <w:rFonts w:ascii="Calibri" w:hAnsi="Calibri" w:cs="Calibri"/>
          <w:noProof/>
        </w:rPr>
        <w:t>3</w:t>
      </w:r>
      <w:r w:rsidRPr="008D4620">
        <w:rPr>
          <w:rFonts w:ascii="Calibri" w:hAnsi="Calibri" w:cs="Calibri"/>
        </w:rPr>
        <w:fldChar w:fldCharType="end"/>
      </w:r>
      <w:r w:rsidRPr="008D4620">
        <w:rPr>
          <w:rFonts w:ascii="Calibri" w:hAnsi="Calibri" w:cs="Calibri"/>
        </w:rPr>
        <w:t xml:space="preserve"> Schemat systemu ciepłowniczego w Barlinku</w:t>
      </w:r>
      <w:bookmarkEnd w:id="30"/>
    </w:p>
    <w:p w:rsidR="004F0F8C" w:rsidRPr="008D4620" w:rsidRDefault="004F0F8C" w:rsidP="00620F89">
      <w:pPr>
        <w:jc w:val="center"/>
        <w:rPr>
          <w:rFonts w:ascii="Calibri" w:hAnsi="Calibri" w:cs="Calibri"/>
          <w:color w:val="0000FF"/>
        </w:rPr>
      </w:pPr>
      <w:r w:rsidRPr="005A2D8F">
        <w:rPr>
          <w:rFonts w:ascii="Calibri" w:hAnsi="Calibri" w:cs="Calibri"/>
          <w:noProof/>
          <w:color w:val="0000FF"/>
        </w:rPr>
        <w:pict>
          <v:shape id="Obraz 6" o:spid="_x0000_i1030" type="#_x0000_t75" style="width:430.5pt;height:381pt;visibility:visible">
            <v:imagedata r:id="rId27" o:title=""/>
          </v:shape>
        </w:pict>
      </w:r>
    </w:p>
    <w:p w:rsidR="004F0F8C" w:rsidRPr="008D4620" w:rsidRDefault="004F0F8C" w:rsidP="00620F89">
      <w:pPr>
        <w:jc w:val="center"/>
        <w:rPr>
          <w:rFonts w:ascii="Calibri" w:hAnsi="Calibri" w:cs="Calibri"/>
          <w:sz w:val="20"/>
          <w:szCs w:val="20"/>
        </w:rPr>
      </w:pPr>
      <w:r w:rsidRPr="008D4620">
        <w:rPr>
          <w:rFonts w:ascii="Calibri" w:hAnsi="Calibri" w:cs="Calibri"/>
          <w:sz w:val="20"/>
          <w:szCs w:val="20"/>
        </w:rPr>
        <w:t>Źródło: UM w Barlinku</w:t>
      </w:r>
    </w:p>
    <w:p w:rsidR="004F0F8C" w:rsidRPr="008D4620" w:rsidRDefault="004F0F8C" w:rsidP="00620F89">
      <w:pPr>
        <w:jc w:val="both"/>
        <w:rPr>
          <w:rFonts w:ascii="Calibri" w:hAnsi="Calibri" w:cs="Calibri"/>
          <w:sz w:val="18"/>
          <w:szCs w:val="18"/>
        </w:rPr>
      </w:pP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Podstawowym źródłem ciepła dla systemu ciepłowniczego miasta Barlinek jest ciepłownia Miejska przy ul. Bonifacego 25 o mocy 25,44 MW, z której ciepło wyprowadzane jest magistralą cieplną napowietrzną o średnicy 2xDN 300. Ciepło przesyłane jest z ciepłowni za pomocą sieci cieplnej wysokoparametrowej do węzłów cieplnych, a następnie po transformacji, poprzez zewnętrzne sieci niskoparametrowe, lub bezpośrednio do instalacji odbiorczej w budynkach odbiorców. Potrzeby cieplne odbiorców zaspokajane są również z 6-ciu kotłowni lokalnych. </w:t>
      </w:r>
    </w:p>
    <w:p w:rsidR="004F0F8C" w:rsidRPr="008D4620" w:rsidRDefault="004F0F8C" w:rsidP="00620F89">
      <w:pPr>
        <w:tabs>
          <w:tab w:val="left" w:pos="851"/>
        </w:tabs>
        <w:jc w:val="both"/>
        <w:rPr>
          <w:rFonts w:ascii="Calibri" w:hAnsi="Calibri" w:cs="Calibri"/>
        </w:rPr>
      </w:pPr>
    </w:p>
    <w:p w:rsidR="004F0F8C" w:rsidRDefault="004F0F8C" w:rsidP="00620F89">
      <w:pPr>
        <w:tabs>
          <w:tab w:val="left" w:pos="851"/>
        </w:tabs>
        <w:jc w:val="both"/>
        <w:rPr>
          <w:rFonts w:ascii="Calibri" w:hAnsi="Calibri" w:cs="Calibri"/>
        </w:rPr>
      </w:pPr>
      <w:r w:rsidRPr="008D4620">
        <w:rPr>
          <w:rFonts w:ascii="Calibri" w:hAnsi="Calibri" w:cs="Calibri"/>
        </w:rPr>
        <w:t>Moc cieplna zamówiona przez odbiorców (wg. stanu na dzień 31.12.2009.)  wynosi: 13,18 MW, w tym:</w:t>
      </w:r>
    </w:p>
    <w:p w:rsidR="004F0F8C" w:rsidRPr="008D4620" w:rsidRDefault="004F0F8C" w:rsidP="00620F89">
      <w:pPr>
        <w:tabs>
          <w:tab w:val="left" w:pos="851"/>
        </w:tabs>
        <w:jc w:val="both"/>
        <w:rPr>
          <w:rFonts w:ascii="Calibri" w:hAnsi="Calibri" w:cs="Calibri"/>
        </w:rPr>
      </w:pPr>
    </w:p>
    <w:p w:rsidR="004F0F8C" w:rsidRPr="008D4620" w:rsidRDefault="004F0F8C" w:rsidP="00620F89">
      <w:pPr>
        <w:numPr>
          <w:ilvl w:val="0"/>
          <w:numId w:val="15"/>
        </w:numPr>
        <w:jc w:val="both"/>
        <w:rPr>
          <w:rFonts w:ascii="Calibri" w:hAnsi="Calibri" w:cs="Calibri"/>
        </w:rPr>
      </w:pPr>
      <w:r w:rsidRPr="008D4620">
        <w:rPr>
          <w:rFonts w:ascii="Calibri" w:hAnsi="Calibri" w:cs="Calibri"/>
        </w:rPr>
        <w:t>Q c.o.- 12,26 MW.</w:t>
      </w:r>
    </w:p>
    <w:p w:rsidR="004F0F8C" w:rsidRPr="008D4620" w:rsidRDefault="004F0F8C" w:rsidP="00620F89">
      <w:pPr>
        <w:numPr>
          <w:ilvl w:val="0"/>
          <w:numId w:val="15"/>
        </w:numPr>
        <w:jc w:val="both"/>
        <w:rPr>
          <w:rFonts w:ascii="Calibri" w:hAnsi="Calibri" w:cs="Calibri"/>
        </w:rPr>
      </w:pPr>
      <w:r w:rsidRPr="008D4620">
        <w:rPr>
          <w:rFonts w:ascii="Calibri" w:hAnsi="Calibri" w:cs="Calibri"/>
        </w:rPr>
        <w:t>Q c.w.u.-  0,92 MW.</w:t>
      </w:r>
    </w:p>
    <w:p w:rsidR="004F0F8C" w:rsidRPr="008D4620" w:rsidRDefault="004F0F8C" w:rsidP="00620F89">
      <w:pPr>
        <w:tabs>
          <w:tab w:val="left" w:pos="851"/>
        </w:tabs>
        <w:ind w:left="720"/>
        <w:jc w:val="both"/>
        <w:rPr>
          <w:rFonts w:ascii="Calibri" w:hAnsi="Calibri" w:cs="Calibri"/>
        </w:rPr>
      </w:pP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Minimalne zapotrzebowanie ciepła w „sezonie grzewczym” wynosi ok. 2 MW. </w:t>
      </w:r>
      <w:r w:rsidRPr="008D4620">
        <w:rPr>
          <w:rFonts w:ascii="Calibri" w:hAnsi="Calibri" w:cs="Calibri"/>
        </w:rPr>
        <w:br/>
        <w:t xml:space="preserve">W okresie letnim ciepłownia nie pracuje. W tym czasie potrzeby odbiorców w zakresie c.w.u. zaspakajane są z kotłowni lokalnych. Dwie z nich (kotłownie gazowe przy ul Kombatantów 3 oraz przy ul. 31 Stycznia 8) przejmują rolę ciepłowni systemowej i współpracują z siecią ciepłowniczą tworząc wydzielone podsystemy. W ten sposób w okresie lata zasilanych jest </w:t>
      </w:r>
      <w:r w:rsidRPr="008D4620">
        <w:rPr>
          <w:rFonts w:ascii="Calibri" w:hAnsi="Calibri" w:cs="Calibri"/>
        </w:rPr>
        <w:br/>
        <w:t xml:space="preserve">z sieci ciepłowniczej 14 węzłów. </w:t>
      </w:r>
    </w:p>
    <w:p w:rsidR="004F0F8C" w:rsidRDefault="004F0F8C" w:rsidP="00620F89">
      <w:pPr>
        <w:jc w:val="both"/>
        <w:rPr>
          <w:rFonts w:ascii="Calibri" w:hAnsi="Calibri" w:cs="Calibri"/>
          <w:b/>
          <w:bCs/>
        </w:rPr>
      </w:pPr>
    </w:p>
    <w:p w:rsidR="004F0F8C" w:rsidRPr="008D4620" w:rsidRDefault="004F0F8C" w:rsidP="00620F89">
      <w:pPr>
        <w:jc w:val="both"/>
        <w:rPr>
          <w:rFonts w:ascii="Calibri" w:hAnsi="Calibri" w:cs="Calibri"/>
          <w:b/>
          <w:bCs/>
        </w:rPr>
      </w:pPr>
      <w:r w:rsidRPr="008D4620">
        <w:rPr>
          <w:rFonts w:ascii="Calibri" w:hAnsi="Calibri" w:cs="Calibri"/>
          <w:b/>
          <w:bCs/>
        </w:rPr>
        <w:t>Ciepłownia Miejska</w:t>
      </w:r>
    </w:p>
    <w:p w:rsidR="004F0F8C" w:rsidRPr="008D4620" w:rsidRDefault="004F0F8C" w:rsidP="00620F89">
      <w:pPr>
        <w:tabs>
          <w:tab w:val="left" w:pos="851"/>
        </w:tabs>
        <w:jc w:val="both"/>
        <w:rPr>
          <w:rFonts w:ascii="Calibri" w:hAnsi="Calibri" w:cs="Calibri"/>
        </w:rPr>
      </w:pPr>
      <w:r w:rsidRPr="008D4620">
        <w:rPr>
          <w:rFonts w:ascii="Calibri" w:hAnsi="Calibri" w:cs="Calibri"/>
        </w:rPr>
        <w:tab/>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Ciepłownia Miejska PEC Barlinek jest typową ciepłownią wodną o mocy zainstalowanej w wysokości 25,44 MW, w której zabudowane są dwa kotły wodno-rurowe WR-5 (rok budowy 1978, o mocy 5,815 MW), WR-10 ( rok budowy 1985, o mocy 11,63 MW), WR-8M (rok budowy 2009, o mocy 8 MW). Kocioł WR-5 i WR-10 wykonane są </w:t>
      </w:r>
      <w:r w:rsidRPr="008D4620">
        <w:rPr>
          <w:rFonts w:ascii="Calibri" w:hAnsi="Calibri" w:cs="Calibri"/>
        </w:rPr>
        <w:br/>
        <w:t>w tradycyjnej technologii i są opalane miałem węglowym. Producentem kotłów jest firma SEFAKO z siedzibą w Sędziszowie. Ciepłownia została oddana do eksploatacji w 1992 r. Sprawność tych kotłów jest stosunkowo niska i wynosi ok. 60%.</w:t>
      </w:r>
    </w:p>
    <w:p w:rsidR="004F0F8C" w:rsidRPr="008D4620" w:rsidRDefault="004F0F8C" w:rsidP="00620F89">
      <w:pPr>
        <w:jc w:val="both"/>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 xml:space="preserve">Każdy z kotłów wyposażony jest w baterię cyklonów typu „CE 1000”. Skuteczność urządzeń odpylających wynosi 84%. Spaliny z kotłów odprowadzane są do kanałami spalinowymi do komina stalowego o wysokości H= 35 m i średnicy zewnętrznej 1,2 m. </w:t>
      </w:r>
      <w:r w:rsidRPr="008D4620">
        <w:rPr>
          <w:rFonts w:ascii="Calibri" w:hAnsi="Calibri" w:cs="Calibri"/>
        </w:rPr>
        <w:br/>
        <w:t xml:space="preserve">Za każdą baterią cyklonów zainstalowany jest wentylator wyciągowy tłoczący gazy do komina. </w:t>
      </w:r>
    </w:p>
    <w:p w:rsidR="004F0F8C" w:rsidRPr="008D4620" w:rsidRDefault="004F0F8C" w:rsidP="00620F89">
      <w:pPr>
        <w:jc w:val="both"/>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W grudniu 2009 roku została zakończona została budowa nowego kotła WR-8M którego producentem i wykonawcą jest firma ENERGOPIEC z Mikuszewa, sprawność kotła szacowana jest na poziomie nie niższym niż 85%. Spaliny z kotła WR-8M poprzez odpylacz wstępny typu MOE-15(5x3), ekonomizer, odpylacz odśrodkowy typu CE8/450 i filtr pulsacyjny typu ZPM-180 oraz wentylatory typu COMBIFAB R 0.63-450.G5 odprowadzane są do istniejącego komina. Przez odpylacz cyklonowy przy pełnej mocy kotła płynie 100% spalin, a przez filtr pulsacyjny około 50% spalin, resztę spalin z odpylacza odśrodkowego do komina odprowadza się z ominięciem filtra pulsacyjnego.</w:t>
      </w:r>
    </w:p>
    <w:p w:rsidR="004F0F8C" w:rsidRPr="008D4620" w:rsidRDefault="004F0F8C" w:rsidP="00620F89">
      <w:pPr>
        <w:jc w:val="both"/>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 xml:space="preserve">Odpylacz cyklonowy posiada układ rozdzielający spaliny, powodujący możliwość pracy przy rozruchu lub w sytuacjach awaryjnych z ominięciem filtra pulsacyjnego (wówczas worki nie oklejają się mokrym pyłem). </w:t>
      </w:r>
    </w:p>
    <w:p w:rsidR="004F0F8C" w:rsidRPr="008D4620" w:rsidRDefault="004F0F8C" w:rsidP="00620F89">
      <w:pPr>
        <w:ind w:firstLine="708"/>
        <w:jc w:val="both"/>
        <w:rPr>
          <w:rFonts w:ascii="Calibri" w:hAnsi="Calibri" w:cs="Calibri"/>
        </w:rPr>
      </w:pPr>
    </w:p>
    <w:p w:rsidR="004F0F8C" w:rsidRPr="008D4620" w:rsidRDefault="004F0F8C" w:rsidP="00620F89">
      <w:pPr>
        <w:jc w:val="both"/>
        <w:rPr>
          <w:rFonts w:ascii="Calibri" w:hAnsi="Calibri" w:cs="Calibri"/>
          <w:b/>
          <w:bCs/>
        </w:rPr>
      </w:pPr>
      <w:r w:rsidRPr="008D4620">
        <w:rPr>
          <w:rFonts w:ascii="Calibri" w:hAnsi="Calibri" w:cs="Calibri"/>
          <w:b/>
          <w:bCs/>
        </w:rPr>
        <w:t>Sieci cieplne</w:t>
      </w:r>
    </w:p>
    <w:p w:rsidR="004F0F8C" w:rsidRPr="008D4620" w:rsidRDefault="004F0F8C" w:rsidP="00620F89">
      <w:pPr>
        <w:tabs>
          <w:tab w:val="left" w:pos="851"/>
        </w:tabs>
        <w:jc w:val="both"/>
        <w:rPr>
          <w:rFonts w:ascii="Calibri" w:hAnsi="Calibri" w:cs="Calibri"/>
        </w:rPr>
      </w:pPr>
      <w:r w:rsidRPr="008D4620">
        <w:rPr>
          <w:rFonts w:ascii="Calibri" w:hAnsi="Calibri" w:cs="Calibri"/>
        </w:rPr>
        <w:tab/>
      </w:r>
    </w:p>
    <w:p w:rsidR="004F0F8C" w:rsidRPr="008D4620" w:rsidRDefault="004F0F8C" w:rsidP="00620F89">
      <w:pPr>
        <w:tabs>
          <w:tab w:val="left" w:pos="851"/>
        </w:tabs>
        <w:jc w:val="both"/>
        <w:rPr>
          <w:rFonts w:ascii="Calibri" w:hAnsi="Calibri" w:cs="Calibri"/>
        </w:rPr>
      </w:pPr>
      <w:r w:rsidRPr="008D4620">
        <w:rPr>
          <w:rFonts w:ascii="Calibri" w:hAnsi="Calibri" w:cs="Calibri"/>
        </w:rPr>
        <w:t>W systemie ciepłowniczym m. Barlinek występują zarówno sieci wysoko- jak ·i niskoparametrowe. Łączna długość sieci wysokoparametrowych (w tym przyłączy) wynosi 7700 m, natomiast niskoparametrowych 5 859,5 m. Sieci wysokoparametrowe zostały zaprojektowane na temperaturę pracy 130/70ºC, natomiast niskoparametrowe na 90/70ºC (sporadycznie 80/60 C).</w:t>
      </w:r>
    </w:p>
    <w:p w:rsidR="004F0F8C" w:rsidRDefault="004F0F8C" w:rsidP="00620F89">
      <w:pPr>
        <w:jc w:val="both"/>
        <w:rPr>
          <w:rFonts w:ascii="Calibri" w:hAnsi="Calibri" w:cs="Calibri"/>
          <w:b/>
          <w:bCs/>
        </w:rPr>
      </w:pPr>
    </w:p>
    <w:p w:rsidR="004F0F8C" w:rsidRPr="008D4620" w:rsidRDefault="004F0F8C" w:rsidP="00620F89">
      <w:pPr>
        <w:jc w:val="both"/>
        <w:rPr>
          <w:rFonts w:ascii="Calibri" w:hAnsi="Calibri" w:cs="Calibri"/>
          <w:b/>
          <w:bCs/>
        </w:rPr>
      </w:pPr>
      <w:r w:rsidRPr="008D4620">
        <w:rPr>
          <w:rFonts w:ascii="Calibri" w:hAnsi="Calibri" w:cs="Calibri"/>
          <w:b/>
          <w:bCs/>
        </w:rPr>
        <w:t>Sieci wysokoparametrowe</w:t>
      </w:r>
    </w:p>
    <w:p w:rsidR="004F0F8C" w:rsidRPr="008D4620" w:rsidRDefault="004F0F8C" w:rsidP="00620F89">
      <w:pPr>
        <w:tabs>
          <w:tab w:val="left" w:pos="851"/>
        </w:tabs>
        <w:jc w:val="both"/>
        <w:rPr>
          <w:rFonts w:ascii="Calibri" w:hAnsi="Calibri" w:cs="Calibri"/>
        </w:rPr>
      </w:pPr>
      <w:r w:rsidRPr="008D4620">
        <w:rPr>
          <w:rFonts w:ascii="Calibri" w:hAnsi="Calibri" w:cs="Calibri"/>
        </w:rPr>
        <w:tab/>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Sieci wysokoparametrowe służą do przesyłu ciepła z ciepłowni do węzłów cieplnych. </w:t>
      </w:r>
      <w:r w:rsidRPr="008D4620">
        <w:rPr>
          <w:rFonts w:ascii="Calibri" w:hAnsi="Calibri" w:cs="Calibri"/>
          <w:sz w:val="20"/>
          <w:szCs w:val="20"/>
        </w:rPr>
        <w:br/>
      </w:r>
      <w:r w:rsidRPr="008D4620">
        <w:rPr>
          <w:rFonts w:ascii="Calibri" w:hAnsi="Calibri" w:cs="Calibri"/>
        </w:rPr>
        <w:t>W systemie ciepłowniczym wśród sieci wysokoparametrowych znaczący udział stanowią ciepłociągi wybudowane w technologii tradycyjnej, kanałowej lub napowietrznej. Ich łączna długość wynosi 3 901 m co stanowi 50,7% systemu sieci, w tym długość sieci podziemnych</w:t>
      </w:r>
      <w:r w:rsidRPr="00FF4915">
        <w:t xml:space="preserve"> </w:t>
      </w:r>
      <w:r w:rsidRPr="008D4620">
        <w:rPr>
          <w:rFonts w:ascii="Calibri" w:hAnsi="Calibri" w:cs="Calibri"/>
        </w:rPr>
        <w:t xml:space="preserve">kanałowych to 2 215 m i jej udział w całości stanowi 28,7%, natomiast długość sieci napowietrznych wynosi 1 696 m (22% udziału w całości). Ponadto w systemie występują ciepłociągi preizolowane. </w:t>
      </w:r>
    </w:p>
    <w:p w:rsidR="004F0F8C" w:rsidRPr="008D4620" w:rsidRDefault="004F0F8C" w:rsidP="00620F89">
      <w:pPr>
        <w:tabs>
          <w:tab w:val="left" w:pos="851"/>
        </w:tabs>
        <w:jc w:val="both"/>
        <w:rPr>
          <w:rFonts w:ascii="Calibri" w:hAnsi="Calibri" w:cs="Calibri"/>
        </w:rPr>
      </w:pPr>
    </w:p>
    <w:p w:rsidR="004F0F8C" w:rsidRPr="008D4620" w:rsidRDefault="004F0F8C" w:rsidP="00620F89">
      <w:pPr>
        <w:tabs>
          <w:tab w:val="left" w:pos="851"/>
        </w:tabs>
        <w:jc w:val="both"/>
        <w:rPr>
          <w:rFonts w:ascii="Calibri" w:hAnsi="Calibri" w:cs="Calibri"/>
          <w:vertAlign w:val="superscript"/>
        </w:rPr>
      </w:pPr>
      <w:r w:rsidRPr="008D4620">
        <w:rPr>
          <w:rFonts w:ascii="Calibri" w:hAnsi="Calibri" w:cs="Calibri"/>
        </w:rPr>
        <w:t>Obecnie budowane sieci są wykonywane wyłącznie w nowoczesnej technologii rur preizolowanych, w związku, z czym udział tej technologii w całym systemie ciepłowniczym sukcesywnie rośnie. Według stanu na koniec roku 2009 łączna długość wysokoparametrowych ciepłociągów preizolowanych wyniosła 3 799 m (49,3% udziału w całości). Pojemność zładu sieci wysokoparametrowej to 488,00 m</w:t>
      </w:r>
      <w:r w:rsidRPr="008D4620">
        <w:rPr>
          <w:rFonts w:ascii="Calibri" w:hAnsi="Calibri" w:cs="Calibri"/>
          <w:vertAlign w:val="superscript"/>
        </w:rPr>
        <w:t>3.</w:t>
      </w:r>
    </w:p>
    <w:p w:rsidR="004F0F8C" w:rsidRPr="008D4620" w:rsidRDefault="004F0F8C" w:rsidP="00620F89">
      <w:pPr>
        <w:ind w:firstLine="709"/>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 xml:space="preserve">Sieci cieplne wysokoparametrowe zostały zaprojektowane i wybudowane na obciążenia, które w rzeczywistości okazały się zbyt duże dla potrzeb miasta. W związku z tym są one znacznie przewymiarowane i nie przystają do obecnych potrzeb odbiorców. Jednak ich stan techniczny określa się jako dobry. Charakteryzują się niską awaryjnością, a ich eksploatacja, którą rozpoczęto stosunkowo niedawno, bo z początkiem lat 90-tych, nie stwarza problemów. </w:t>
      </w:r>
    </w:p>
    <w:p w:rsidR="004F0F8C" w:rsidRPr="008D4620" w:rsidRDefault="004F0F8C" w:rsidP="00620F89">
      <w:pPr>
        <w:ind w:firstLine="709"/>
        <w:jc w:val="both"/>
        <w:rPr>
          <w:rFonts w:ascii="Calibri" w:hAnsi="Calibri" w:cs="Calibri"/>
          <w:b/>
          <w:bCs/>
        </w:rPr>
      </w:pPr>
    </w:p>
    <w:p w:rsidR="004F0F8C" w:rsidRPr="008D4620" w:rsidRDefault="004F0F8C" w:rsidP="00620F89">
      <w:pPr>
        <w:jc w:val="both"/>
        <w:rPr>
          <w:rFonts w:ascii="Calibri" w:hAnsi="Calibri" w:cs="Calibri"/>
        </w:rPr>
      </w:pPr>
      <w:r w:rsidRPr="008D4620">
        <w:rPr>
          <w:rFonts w:ascii="Calibri" w:hAnsi="Calibri" w:cs="Calibri"/>
          <w:b/>
          <w:bCs/>
        </w:rPr>
        <w:t>Sieci niskoparametrowe</w:t>
      </w:r>
    </w:p>
    <w:p w:rsidR="004F0F8C" w:rsidRPr="008D4620" w:rsidRDefault="004F0F8C" w:rsidP="00620F89">
      <w:pPr>
        <w:jc w:val="both"/>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Sieci niskoparametrowe są zewnętrzną częścią instalacji odbiorczej, której zadaniem jest rozprowadzenie ciepła z grupowych węzłów cieplnych do instalacji odbiorczych</w:t>
      </w:r>
      <w:r w:rsidRPr="008D4620">
        <w:rPr>
          <w:rFonts w:ascii="Calibri" w:hAnsi="Calibri" w:cs="Calibri"/>
        </w:rPr>
        <w:br/>
        <w:t xml:space="preserve">w budynkach. Łączna długość sieci niskoparametrowych wynosi 5 859,5 m. W systemie ciepłowniczym m. Barlinka, wśród sieci niskoparametrowych również dominują ciepłociągi wybudowane w technologii tradycyjnej, kanałowej. </w:t>
      </w:r>
    </w:p>
    <w:p w:rsidR="004F0F8C" w:rsidRPr="008D4620" w:rsidRDefault="004F0F8C" w:rsidP="00620F89">
      <w:pPr>
        <w:jc w:val="both"/>
        <w:rPr>
          <w:rFonts w:ascii="Calibri" w:hAnsi="Calibri" w:cs="Calibri"/>
        </w:rPr>
      </w:pPr>
    </w:p>
    <w:p w:rsidR="004F0F8C" w:rsidRDefault="004F0F8C" w:rsidP="00620F89">
      <w:pPr>
        <w:jc w:val="both"/>
        <w:rPr>
          <w:rFonts w:ascii="Calibri" w:hAnsi="Calibri" w:cs="Calibri"/>
        </w:rPr>
      </w:pPr>
      <w:r w:rsidRPr="008D4620">
        <w:rPr>
          <w:rFonts w:ascii="Calibri" w:hAnsi="Calibri" w:cs="Calibri"/>
        </w:rPr>
        <w:t xml:space="preserve">Łączna długość tych ciepłociągów wynosi 3 970 m i stanowi 67,8% całości sieci niskoparametrowych. Ponadto występują sieci preizolowane. Także sieci niskoparametrowe są obecnie budowane wyłącznie w technologii rur preizolowanych, w związku z czym udział tej technologii w całym systemie ciepłowniczym sukcesywnie rośnie. </w:t>
      </w:r>
    </w:p>
    <w:p w:rsidR="004F0F8C" w:rsidRPr="008D4620" w:rsidRDefault="004F0F8C" w:rsidP="00620F89">
      <w:pPr>
        <w:jc w:val="both"/>
        <w:rPr>
          <w:rFonts w:ascii="Calibri" w:hAnsi="Calibri" w:cs="Calibri"/>
          <w:vertAlign w:val="superscript"/>
        </w:rPr>
      </w:pPr>
      <w:r w:rsidRPr="008D4620">
        <w:rPr>
          <w:rFonts w:ascii="Calibri" w:hAnsi="Calibri" w:cs="Calibri"/>
        </w:rPr>
        <w:t>Według stanu na koniec roku 2009 łączna długość niskoparametrowych ciepłociągów preizolowanych wyniosła 1 889,5 m (32,2% udziału w całości) i nie zmieniła się w stosunku do stanu roku poprzedniego. Pojemność zładu sieci niskoparametrowej to ok. 65,2 m</w:t>
      </w:r>
      <w:r w:rsidRPr="008D4620">
        <w:rPr>
          <w:rFonts w:ascii="Calibri" w:hAnsi="Calibri" w:cs="Calibri"/>
          <w:vertAlign w:val="superscript"/>
        </w:rPr>
        <w:t>3</w:t>
      </w:r>
    </w:p>
    <w:p w:rsidR="004F0F8C" w:rsidRPr="008D4620" w:rsidRDefault="004F0F8C" w:rsidP="00620F89">
      <w:pPr>
        <w:jc w:val="both"/>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Sieci te są starsze niż wysokoparametrowe, bo ponad 30- to letnie (wcześniej współpracowały z kotłowniami osiedlowymi) i z tego powodu ich stan techniczny jest gorszy. W związku z tym oraz ze względu na ich przestarzałą konstrukcję, sprawność sieci jest niezadowalająca. Są one główną przyczyną wysokich strat ciepła na przesyle do odbiorców.</w:t>
      </w:r>
    </w:p>
    <w:p w:rsidR="004F0F8C" w:rsidRPr="008D4620" w:rsidRDefault="004F0F8C" w:rsidP="00620F89">
      <w:pPr>
        <w:jc w:val="both"/>
        <w:rPr>
          <w:rFonts w:ascii="Calibri" w:hAnsi="Calibri" w:cs="Calibri"/>
          <w:b/>
          <w:bCs/>
        </w:rPr>
      </w:pPr>
    </w:p>
    <w:p w:rsidR="004F0F8C" w:rsidRDefault="004F0F8C" w:rsidP="00620F89">
      <w:pPr>
        <w:tabs>
          <w:tab w:val="left" w:pos="851"/>
        </w:tabs>
        <w:jc w:val="both"/>
        <w:rPr>
          <w:rFonts w:ascii="Calibri" w:hAnsi="Calibri" w:cs="Calibri"/>
        </w:rPr>
      </w:pPr>
      <w:r w:rsidRPr="008D4620">
        <w:rPr>
          <w:rFonts w:ascii="Calibri" w:hAnsi="Calibri" w:cs="Calibri"/>
        </w:rPr>
        <w:t>Do innych lokalnych źródeł ciepła należą kotłownie przemysłowe (o łącznej mocy 41,0 MW):</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p>
    <w:p w:rsidR="004F0F8C" w:rsidRPr="008D4620" w:rsidRDefault="004F0F8C" w:rsidP="00620F89">
      <w:pPr>
        <w:numPr>
          <w:ilvl w:val="0"/>
          <w:numId w:val="11"/>
        </w:numPr>
        <w:tabs>
          <w:tab w:val="left" w:pos="567"/>
        </w:tabs>
        <w:ind w:left="567" w:hanging="283"/>
        <w:jc w:val="both"/>
        <w:rPr>
          <w:rFonts w:ascii="Calibri" w:hAnsi="Calibri" w:cs="Calibri"/>
        </w:rPr>
      </w:pPr>
      <w:r w:rsidRPr="008D4620">
        <w:rPr>
          <w:rFonts w:ascii="Calibri" w:hAnsi="Calibri" w:cs="Calibri"/>
        </w:rPr>
        <w:t>„CAPARO FORGING: BOMET” S.A. (zaopatruje także „Gaspol”), paliwem jest tu w</w:t>
      </w:r>
      <w:r w:rsidRPr="008D4620">
        <w:rPr>
          <w:rFonts w:ascii="Calibri" w:eastAsia="TTE1587408t00" w:hAnsi="Calibri" w:cs="Calibri"/>
        </w:rPr>
        <w:t>ę</w:t>
      </w:r>
      <w:r w:rsidRPr="008D4620">
        <w:rPr>
          <w:rFonts w:ascii="Calibri" w:hAnsi="Calibri" w:cs="Calibri"/>
        </w:rPr>
        <w:t>giel kamienny,</w:t>
      </w:r>
    </w:p>
    <w:p w:rsidR="004F0F8C" w:rsidRPr="008D4620" w:rsidRDefault="004F0F8C" w:rsidP="00620F89">
      <w:pPr>
        <w:numPr>
          <w:ilvl w:val="0"/>
          <w:numId w:val="11"/>
        </w:numPr>
        <w:tabs>
          <w:tab w:val="left" w:pos="567"/>
        </w:tabs>
        <w:ind w:left="567" w:hanging="283"/>
        <w:jc w:val="both"/>
        <w:rPr>
          <w:rFonts w:ascii="Calibri" w:hAnsi="Calibri" w:cs="Calibri"/>
        </w:rPr>
      </w:pPr>
      <w:r w:rsidRPr="008D4620">
        <w:rPr>
          <w:rFonts w:ascii="Calibri" w:hAnsi="Calibri" w:cs="Calibri"/>
        </w:rPr>
        <w:t>Zakładów Przemysłu Drzewnego „Barlinek” S.A. (zaopatruje także osiedle mieszkaniowe Kossaka) wykorzystuj</w:t>
      </w:r>
      <w:r w:rsidRPr="008D4620">
        <w:rPr>
          <w:rFonts w:ascii="Calibri" w:eastAsia="TTE1587408t00" w:hAnsi="Calibri" w:cs="Calibri"/>
        </w:rPr>
        <w:t xml:space="preserve">ą </w:t>
      </w:r>
      <w:r w:rsidRPr="008D4620">
        <w:rPr>
          <w:rFonts w:ascii="Calibri" w:hAnsi="Calibri" w:cs="Calibri"/>
        </w:rPr>
        <w:t>wył</w:t>
      </w:r>
      <w:r w:rsidRPr="008D4620">
        <w:rPr>
          <w:rFonts w:ascii="Calibri" w:eastAsia="TTE1587408t00" w:hAnsi="Calibri" w:cs="Calibri"/>
        </w:rPr>
        <w:t>ą</w:t>
      </w:r>
      <w:r w:rsidRPr="008D4620">
        <w:rPr>
          <w:rFonts w:ascii="Calibri" w:hAnsi="Calibri" w:cs="Calibri"/>
        </w:rPr>
        <w:t xml:space="preserve">cznie odnawialne </w:t>
      </w:r>
      <w:r w:rsidRPr="008D4620">
        <w:rPr>
          <w:rFonts w:ascii="Calibri" w:eastAsia="TTE1587408t00" w:hAnsi="Calibri" w:cs="Calibri"/>
        </w:rPr>
        <w:t>ź</w:t>
      </w:r>
      <w:r w:rsidRPr="008D4620">
        <w:rPr>
          <w:rFonts w:ascii="Calibri" w:hAnsi="Calibri" w:cs="Calibri"/>
        </w:rPr>
        <w:t>ródła energii - odpady drzewne powstaj</w:t>
      </w:r>
      <w:r w:rsidRPr="008D4620">
        <w:rPr>
          <w:rFonts w:ascii="Calibri" w:eastAsia="TTE1587408t00" w:hAnsi="Calibri" w:cs="Calibri"/>
        </w:rPr>
        <w:t>ą</w:t>
      </w:r>
      <w:r w:rsidRPr="008D4620">
        <w:rPr>
          <w:rFonts w:ascii="Calibri" w:hAnsi="Calibri" w:cs="Calibri"/>
        </w:rPr>
        <w:t>ce w procesie produkcyjnym,</w:t>
      </w:r>
    </w:p>
    <w:p w:rsidR="004F0F8C" w:rsidRPr="008D4620" w:rsidRDefault="004F0F8C" w:rsidP="00620F89">
      <w:pPr>
        <w:numPr>
          <w:ilvl w:val="0"/>
          <w:numId w:val="11"/>
        </w:numPr>
        <w:tabs>
          <w:tab w:val="left" w:pos="567"/>
        </w:tabs>
        <w:ind w:left="567" w:hanging="283"/>
        <w:jc w:val="both"/>
        <w:rPr>
          <w:rFonts w:ascii="Calibri" w:hAnsi="Calibri" w:cs="Calibri"/>
        </w:rPr>
      </w:pPr>
      <w:r w:rsidRPr="008D4620">
        <w:rPr>
          <w:rFonts w:ascii="Calibri" w:hAnsi="Calibri" w:cs="Calibri"/>
        </w:rPr>
        <w:t>Betoniarni przy ul. Gorzowskiej.</w:t>
      </w:r>
    </w:p>
    <w:p w:rsidR="004F0F8C" w:rsidRPr="008D4620" w:rsidRDefault="004F0F8C" w:rsidP="00620F89">
      <w:pPr>
        <w:jc w:val="both"/>
        <w:rPr>
          <w:rFonts w:ascii="Calibri" w:hAnsi="Calibri" w:cs="Calibri"/>
        </w:rPr>
      </w:pPr>
    </w:p>
    <w:p w:rsidR="004F0F8C" w:rsidRPr="008D4620" w:rsidRDefault="004F0F8C" w:rsidP="00620F89">
      <w:pPr>
        <w:jc w:val="both"/>
        <w:rPr>
          <w:rFonts w:ascii="Calibri" w:hAnsi="Calibri" w:cs="Calibri"/>
          <w:i/>
          <w:iCs/>
        </w:rPr>
      </w:pPr>
      <w:r w:rsidRPr="008D4620">
        <w:rPr>
          <w:rFonts w:ascii="Calibri" w:hAnsi="Calibri" w:cs="Calibri"/>
          <w:b/>
          <w:bCs/>
        </w:rPr>
        <w:t>Energia elektryczna</w:t>
      </w:r>
    </w:p>
    <w:p w:rsidR="004F0F8C" w:rsidRPr="008D4620" w:rsidRDefault="004F0F8C" w:rsidP="00620F89">
      <w:pPr>
        <w:tabs>
          <w:tab w:val="left" w:pos="851"/>
        </w:tabs>
        <w:jc w:val="both"/>
        <w:rPr>
          <w:rFonts w:ascii="Calibri" w:hAnsi="Calibri" w:cs="Calibri"/>
        </w:rPr>
      </w:pPr>
      <w:r w:rsidRPr="008D4620">
        <w:rPr>
          <w:rFonts w:ascii="Calibri" w:hAnsi="Calibri" w:cs="Calibri"/>
        </w:rPr>
        <w:tab/>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Przez teren Miasta i Gminy Barlinek przebiega linia napowietrzna WN 110 kV relacji Stargard-Morzyczyn-Gorzów Wlkp. Z linii tej zasilana jest przelotowo stacja transformatorowa 110/145 kV (Główna Stacja Zasilająca) GPZ „Barlinek” wyposażona </w:t>
      </w:r>
      <w:r w:rsidRPr="008D4620">
        <w:rPr>
          <w:rFonts w:ascii="Calibri" w:hAnsi="Calibri" w:cs="Calibri"/>
        </w:rPr>
        <w:br/>
        <w:t>w dwa transformatory o łącznej mocy 32 MVA (2x16MVA). Istnieje możliwość zasilenia Barlinka liniami SN 15kV z sąsiednich GPZ-tów w Myśliborzu, Strzelcach Krajeńskich oraz w Pyrzycach.</w:t>
      </w:r>
    </w:p>
    <w:p w:rsidR="004F0F8C" w:rsidRPr="008D4620" w:rsidRDefault="004F0F8C" w:rsidP="00620F89">
      <w:pPr>
        <w:tabs>
          <w:tab w:val="left" w:pos="851"/>
        </w:tabs>
        <w:jc w:val="both"/>
        <w:rPr>
          <w:rFonts w:ascii="Calibri" w:hAnsi="Calibri" w:cs="Calibri"/>
        </w:rPr>
      </w:pPr>
      <w:r w:rsidRPr="008D4620">
        <w:rPr>
          <w:rFonts w:ascii="Calibri" w:hAnsi="Calibri" w:cs="Calibri"/>
        </w:rPr>
        <w:tab/>
      </w:r>
    </w:p>
    <w:p w:rsidR="004F0F8C" w:rsidRPr="008D4620" w:rsidRDefault="004F0F8C" w:rsidP="00620F89">
      <w:pPr>
        <w:tabs>
          <w:tab w:val="left" w:pos="851"/>
        </w:tabs>
        <w:jc w:val="both"/>
        <w:rPr>
          <w:rFonts w:ascii="Calibri" w:hAnsi="Calibri" w:cs="Calibri"/>
        </w:rPr>
      </w:pPr>
      <w:r w:rsidRPr="008D4620">
        <w:rPr>
          <w:rFonts w:ascii="Calibri" w:hAnsi="Calibri" w:cs="Calibri"/>
        </w:rPr>
        <w:t>Sieć SN 15kV zbudowana jest w układzie pierścieniowym, z nielicznymi wyjątkami pracującymi promieniowo, z odczepami do pojedynczych stacji transformatorowych. Sieć kablowa w większości wykonana jest kablami o przekroju 120 Al. W śródmieściu występują odcinki wykonane kablami o przekrojach 35 i 50 Al. Linie napowietrzne magistralne wybudowano przewodami typu AFl-6-70 mm</w:t>
      </w:r>
      <w:r w:rsidRPr="008D4620">
        <w:rPr>
          <w:rFonts w:ascii="Calibri" w:hAnsi="Calibri" w:cs="Calibri"/>
          <w:vertAlign w:val="superscript"/>
        </w:rPr>
        <w:t>2</w:t>
      </w:r>
      <w:r w:rsidRPr="008D4620">
        <w:rPr>
          <w:rFonts w:ascii="Calibri" w:hAnsi="Calibri" w:cs="Calibri"/>
        </w:rPr>
        <w:t>, odczepy do pojedynczych stacji AFl-6-35 mm</w:t>
      </w:r>
      <w:r w:rsidRPr="008D4620">
        <w:rPr>
          <w:rFonts w:ascii="Calibri" w:hAnsi="Calibri" w:cs="Calibri"/>
          <w:vertAlign w:val="superscript"/>
        </w:rPr>
        <w:t>2</w:t>
      </w:r>
      <w:r w:rsidRPr="008D4620">
        <w:rPr>
          <w:rFonts w:ascii="Calibri" w:hAnsi="Calibri" w:cs="Calibri"/>
        </w:rPr>
        <w:t>. Korzystne usytuowanie GPZ powoduje, że długość linii zasilających większości stacji transformatorowych nie przekracza 10 km, co korzystnie wpływa na parametry dostarczanej energii i umożliwia pełne zaopatrzenie potencjalnych odbiorców.</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r w:rsidRPr="008D4620">
        <w:rPr>
          <w:rFonts w:ascii="Calibri" w:hAnsi="Calibri" w:cs="Calibri"/>
        </w:rPr>
        <w:tab/>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Ilość gospodarstw domowych otrzymujących energię elektryczną o niskim napięciu w 2008 wynosiła 4 783, powodując tym samym 1,79% wzrostu w stosunku do roku 2005, natomiast łączna wartość zużycia tej energii w 2008 roku wyniosła 8 736 MW*h. </w:t>
      </w:r>
    </w:p>
    <w:p w:rsidR="004F0F8C" w:rsidRPr="008D4620" w:rsidRDefault="004F0F8C" w:rsidP="00620F89">
      <w:pPr>
        <w:tabs>
          <w:tab w:val="left" w:pos="851"/>
        </w:tabs>
        <w:jc w:val="both"/>
        <w:rPr>
          <w:rFonts w:ascii="Calibri" w:hAnsi="Calibri" w:cs="Calibri"/>
        </w:rPr>
      </w:pPr>
    </w:p>
    <w:p w:rsidR="004F0F8C" w:rsidRPr="008D4620" w:rsidRDefault="004F0F8C" w:rsidP="00620F89">
      <w:pPr>
        <w:rPr>
          <w:rFonts w:ascii="Calibri" w:hAnsi="Calibri" w:cs="Calibri"/>
        </w:rPr>
      </w:pPr>
      <w:bookmarkStart w:id="31" w:name="_Toc255413132"/>
      <w:bookmarkStart w:id="32" w:name="_Toc273475184"/>
      <w:r w:rsidRPr="008D4620">
        <w:rPr>
          <w:rFonts w:ascii="Calibri" w:hAnsi="Calibri" w:cs="Calibri"/>
        </w:rPr>
        <w:t>Infrastruktura wodno-kanalizacyjn</w:t>
      </w:r>
      <w:bookmarkEnd w:id="31"/>
      <w:r w:rsidRPr="008D4620">
        <w:rPr>
          <w:rFonts w:ascii="Calibri" w:hAnsi="Calibri" w:cs="Calibri"/>
        </w:rPr>
        <w:t>a</w:t>
      </w:r>
      <w:bookmarkEnd w:id="32"/>
    </w:p>
    <w:p w:rsidR="004F0F8C" w:rsidRPr="008D4620" w:rsidRDefault="004F0F8C" w:rsidP="00620F89">
      <w:pPr>
        <w:jc w:val="both"/>
        <w:rPr>
          <w:rFonts w:ascii="Calibri" w:hAnsi="Calibri" w:cs="Calibri"/>
          <w:lang w:eastAsia="ar-SA"/>
        </w:rPr>
      </w:pPr>
    </w:p>
    <w:p w:rsidR="004F0F8C" w:rsidRDefault="004F0F8C" w:rsidP="00620F89">
      <w:pPr>
        <w:tabs>
          <w:tab w:val="left" w:pos="851"/>
        </w:tabs>
        <w:jc w:val="both"/>
        <w:rPr>
          <w:rFonts w:ascii="Calibri" w:hAnsi="Calibri" w:cs="Calibri"/>
        </w:rPr>
      </w:pPr>
      <w:r w:rsidRPr="008D4620">
        <w:rPr>
          <w:rFonts w:ascii="Calibri" w:hAnsi="Calibri" w:cs="Calibri"/>
        </w:rPr>
        <w:t>Wodociąg miejski, który posiada siedem czynnych studni głębinowych, (z czego cztery są w ciągłej eksploatacji) stanowi główny wodociąg Barlinka. Dla ochrony ujęcia wyznaczono trzy strefy ochronne:</w:t>
      </w:r>
    </w:p>
    <w:p w:rsidR="004F0F8C" w:rsidRDefault="004F0F8C" w:rsidP="00620F89">
      <w:pPr>
        <w:tabs>
          <w:tab w:val="left" w:pos="851"/>
        </w:tabs>
        <w:jc w:val="both"/>
        <w:rPr>
          <w:rFonts w:ascii="Calibri" w:hAnsi="Calibri" w:cs="Calibri"/>
        </w:rPr>
      </w:pPr>
    </w:p>
    <w:p w:rsidR="004F0F8C" w:rsidRPr="008D4620" w:rsidRDefault="004F0F8C" w:rsidP="00620F89">
      <w:pPr>
        <w:tabs>
          <w:tab w:val="left" w:pos="851"/>
        </w:tabs>
        <w:jc w:val="both"/>
        <w:rPr>
          <w:rFonts w:ascii="Calibri" w:hAnsi="Calibri" w:cs="Calibri"/>
        </w:rPr>
      </w:pPr>
    </w:p>
    <w:p w:rsidR="004F0F8C" w:rsidRPr="008D4620" w:rsidRDefault="004F0F8C" w:rsidP="00620F89">
      <w:pPr>
        <w:numPr>
          <w:ilvl w:val="0"/>
          <w:numId w:val="12"/>
        </w:numPr>
        <w:tabs>
          <w:tab w:val="left" w:pos="567"/>
        </w:tabs>
        <w:ind w:left="567" w:hanging="283"/>
        <w:jc w:val="both"/>
        <w:rPr>
          <w:rFonts w:ascii="Calibri" w:hAnsi="Calibri" w:cs="Calibri"/>
        </w:rPr>
      </w:pPr>
      <w:r w:rsidRPr="008D4620">
        <w:rPr>
          <w:rFonts w:ascii="Calibri" w:hAnsi="Calibri" w:cs="Calibri"/>
        </w:rPr>
        <w:t>Strefa ochrony bezpośredniej - od 8 do 10 m wokół poszczególnych studni,</w:t>
      </w:r>
    </w:p>
    <w:p w:rsidR="004F0F8C" w:rsidRPr="008D4620" w:rsidRDefault="004F0F8C" w:rsidP="00620F89">
      <w:pPr>
        <w:numPr>
          <w:ilvl w:val="0"/>
          <w:numId w:val="12"/>
        </w:numPr>
        <w:tabs>
          <w:tab w:val="left" w:pos="567"/>
        </w:tabs>
        <w:ind w:left="567" w:hanging="283"/>
        <w:jc w:val="both"/>
        <w:rPr>
          <w:rFonts w:ascii="Calibri" w:hAnsi="Calibri" w:cs="Calibri"/>
        </w:rPr>
      </w:pPr>
      <w:r w:rsidRPr="008D4620">
        <w:rPr>
          <w:rFonts w:ascii="Calibri" w:hAnsi="Calibri" w:cs="Calibri"/>
        </w:rPr>
        <w:t>Strefa ochrony pośredniej wewnętrznej – 200 m od granicy strefy bezpośredniej,</w:t>
      </w:r>
    </w:p>
    <w:p w:rsidR="004F0F8C" w:rsidRPr="008D4620" w:rsidRDefault="004F0F8C" w:rsidP="00620F89">
      <w:pPr>
        <w:numPr>
          <w:ilvl w:val="0"/>
          <w:numId w:val="12"/>
        </w:numPr>
        <w:tabs>
          <w:tab w:val="left" w:pos="567"/>
        </w:tabs>
        <w:ind w:left="567" w:hanging="283"/>
        <w:jc w:val="both"/>
        <w:rPr>
          <w:rFonts w:ascii="Calibri" w:hAnsi="Calibri" w:cs="Calibri"/>
        </w:rPr>
      </w:pPr>
      <w:r w:rsidRPr="008D4620">
        <w:rPr>
          <w:rFonts w:ascii="Calibri" w:hAnsi="Calibri" w:cs="Calibri"/>
        </w:rPr>
        <w:t>Strefa ochrony pośredniej zewnętrznej - 496,296 ha.</w:t>
      </w:r>
    </w:p>
    <w:p w:rsidR="004F0F8C" w:rsidRDefault="004F0F8C" w:rsidP="00620F89">
      <w:pPr>
        <w:jc w:val="both"/>
        <w:rPr>
          <w:rFonts w:ascii="Calibri" w:hAnsi="Calibri" w:cs="Calibri"/>
        </w:rPr>
      </w:pPr>
    </w:p>
    <w:p w:rsidR="004F0F8C" w:rsidRPr="008D4620" w:rsidRDefault="004F0F8C" w:rsidP="00620F89">
      <w:pPr>
        <w:jc w:val="both"/>
        <w:rPr>
          <w:rFonts w:ascii="Calibri" w:hAnsi="Calibri" w:cs="Calibri"/>
        </w:rPr>
      </w:pPr>
      <w:r w:rsidRPr="008D4620">
        <w:rPr>
          <w:rFonts w:ascii="Calibri" w:hAnsi="Calibri" w:cs="Calibri"/>
        </w:rPr>
        <w:t xml:space="preserve">Zatwierdzone zasoby ujść wodnych w kategorii "B" zgodnie z dokumentacją hydrogeologiczną wynoszą: Q=580 m3/h, przy depresji S = 5-12m </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r w:rsidRPr="008D4620">
        <w:rPr>
          <w:rFonts w:ascii="Calibri" w:hAnsi="Calibri" w:cs="Calibri"/>
        </w:rPr>
        <w:tab/>
      </w:r>
    </w:p>
    <w:p w:rsidR="004F0F8C" w:rsidRDefault="004F0F8C" w:rsidP="00620F89">
      <w:pPr>
        <w:tabs>
          <w:tab w:val="left" w:pos="851"/>
        </w:tabs>
        <w:jc w:val="both"/>
        <w:rPr>
          <w:rFonts w:ascii="Calibri" w:hAnsi="Calibri" w:cs="Calibri"/>
        </w:rPr>
      </w:pPr>
      <w:r w:rsidRPr="008D4620">
        <w:rPr>
          <w:rFonts w:ascii="Calibri" w:hAnsi="Calibri" w:cs="Calibri"/>
        </w:rPr>
        <w:t>Łączna długość sieci wodociągowej na terenie Barlinka w roku 2008 wynosiła 26,7 km. Wodoci</w:t>
      </w:r>
      <w:r w:rsidRPr="008D4620">
        <w:rPr>
          <w:rFonts w:ascii="Calibri" w:eastAsia="TTE1587408t00" w:hAnsi="Calibri" w:cs="Calibri"/>
        </w:rPr>
        <w:t>ą</w:t>
      </w:r>
      <w:r w:rsidRPr="008D4620">
        <w:rPr>
          <w:rFonts w:ascii="Calibri" w:hAnsi="Calibri" w:cs="Calibri"/>
        </w:rPr>
        <w:t>gi zbudowane s</w:t>
      </w:r>
      <w:r w:rsidRPr="008D4620">
        <w:rPr>
          <w:rFonts w:ascii="Calibri" w:eastAsia="TTE1587408t00" w:hAnsi="Calibri" w:cs="Calibri"/>
        </w:rPr>
        <w:t xml:space="preserve">ą </w:t>
      </w:r>
      <w:r w:rsidRPr="008D4620">
        <w:rPr>
          <w:rFonts w:ascii="Calibri" w:hAnsi="Calibri" w:cs="Calibri"/>
        </w:rPr>
        <w:t xml:space="preserve">w 60% z rur </w:t>
      </w:r>
      <w:r w:rsidRPr="008D4620">
        <w:rPr>
          <w:rFonts w:ascii="Calibri" w:eastAsia="TTE1587408t00" w:hAnsi="Calibri" w:cs="Calibri"/>
        </w:rPr>
        <w:t>ż</w:t>
      </w:r>
      <w:r w:rsidRPr="008D4620">
        <w:rPr>
          <w:rFonts w:ascii="Calibri" w:hAnsi="Calibri" w:cs="Calibri"/>
        </w:rPr>
        <w:t>eliwnych, za</w:t>
      </w:r>
      <w:r w:rsidRPr="008D4620">
        <w:rPr>
          <w:rFonts w:ascii="Calibri" w:eastAsia="TTE1587408t00" w:hAnsi="Calibri" w:cs="Calibri"/>
        </w:rPr>
        <w:t xml:space="preserve">ś </w:t>
      </w:r>
      <w:r w:rsidRPr="008D4620">
        <w:rPr>
          <w:rFonts w:ascii="Calibri" w:hAnsi="Calibri" w:cs="Calibri"/>
        </w:rPr>
        <w:t>pozostałe 40% stanowi</w:t>
      </w:r>
      <w:r w:rsidRPr="008D4620">
        <w:rPr>
          <w:rFonts w:ascii="Calibri" w:eastAsia="TTE1587408t00" w:hAnsi="Calibri" w:cs="Calibri"/>
        </w:rPr>
        <w:t xml:space="preserve">ą </w:t>
      </w:r>
      <w:r w:rsidRPr="008D4620">
        <w:rPr>
          <w:rFonts w:ascii="Calibri" w:hAnsi="Calibri" w:cs="Calibri"/>
        </w:rPr>
        <w:t>sieci PVC, PE oraz stalowe. Na terenie miasta wyst</w:t>
      </w:r>
      <w:r w:rsidRPr="008D4620">
        <w:rPr>
          <w:rFonts w:ascii="Calibri" w:eastAsia="TTE1587408t00" w:hAnsi="Calibri" w:cs="Calibri"/>
        </w:rPr>
        <w:t>ę</w:t>
      </w:r>
      <w:r w:rsidRPr="008D4620">
        <w:rPr>
          <w:rFonts w:ascii="Calibri" w:hAnsi="Calibri" w:cs="Calibri"/>
        </w:rPr>
        <w:t>puje przewaga sieci wodoci</w:t>
      </w:r>
      <w:r w:rsidRPr="008D4620">
        <w:rPr>
          <w:rFonts w:ascii="Calibri" w:eastAsia="TTE1587408t00" w:hAnsi="Calibri" w:cs="Calibri"/>
        </w:rPr>
        <w:t>ą</w:t>
      </w:r>
      <w:r w:rsidRPr="008D4620">
        <w:rPr>
          <w:rFonts w:ascii="Calibri" w:hAnsi="Calibri" w:cs="Calibri"/>
        </w:rPr>
        <w:t xml:space="preserve">gowej </w:t>
      </w:r>
      <w:r w:rsidRPr="008D4620">
        <w:rPr>
          <w:rFonts w:ascii="Calibri" w:hAnsi="Calibri" w:cs="Calibri"/>
        </w:rPr>
        <w:br/>
        <w:t xml:space="preserve">o </w:t>
      </w:r>
      <w:r w:rsidRPr="008D4620">
        <w:rPr>
          <w:rFonts w:ascii="Calibri" w:eastAsia="TTE1587408t00" w:hAnsi="Calibri" w:cs="Calibri"/>
        </w:rPr>
        <w:t>ś</w:t>
      </w:r>
      <w:r w:rsidRPr="008D4620">
        <w:rPr>
          <w:rFonts w:ascii="Calibri" w:hAnsi="Calibri" w:cs="Calibri"/>
        </w:rPr>
        <w:t>rednicach poni</w:t>
      </w:r>
      <w:r w:rsidRPr="008D4620">
        <w:rPr>
          <w:rFonts w:ascii="Calibri" w:eastAsia="TTE1587408t00" w:hAnsi="Calibri" w:cs="Calibri"/>
        </w:rPr>
        <w:t>ż</w:t>
      </w:r>
      <w:r w:rsidRPr="008D4620">
        <w:rPr>
          <w:rFonts w:ascii="Calibri" w:hAnsi="Calibri" w:cs="Calibri"/>
        </w:rPr>
        <w:t>ej Ø 110 mm (40%) oraz Ø 111-220 mm. Obok wodoci</w:t>
      </w:r>
      <w:r w:rsidRPr="008D4620">
        <w:rPr>
          <w:rFonts w:ascii="Calibri" w:eastAsia="TTE1587408t00" w:hAnsi="Calibri" w:cs="Calibri"/>
        </w:rPr>
        <w:t>ą</w:t>
      </w:r>
      <w:r w:rsidRPr="008D4620">
        <w:rPr>
          <w:rFonts w:ascii="Calibri" w:hAnsi="Calibri" w:cs="Calibri"/>
        </w:rPr>
        <w:t>gów miejskich pracuj</w:t>
      </w:r>
      <w:r w:rsidRPr="008D4620">
        <w:rPr>
          <w:rFonts w:ascii="Calibri" w:eastAsia="TTE1587408t00" w:hAnsi="Calibri" w:cs="Calibri"/>
        </w:rPr>
        <w:t xml:space="preserve">ą </w:t>
      </w:r>
      <w:r w:rsidRPr="008D4620">
        <w:rPr>
          <w:rFonts w:ascii="Calibri" w:hAnsi="Calibri" w:cs="Calibri"/>
        </w:rPr>
        <w:t>w mie</w:t>
      </w:r>
      <w:r w:rsidRPr="008D4620">
        <w:rPr>
          <w:rFonts w:ascii="Calibri" w:eastAsia="TTE1587408t00" w:hAnsi="Calibri" w:cs="Calibri"/>
        </w:rPr>
        <w:t>ś</w:t>
      </w:r>
      <w:r w:rsidRPr="008D4620">
        <w:rPr>
          <w:rFonts w:ascii="Calibri" w:hAnsi="Calibri" w:cs="Calibri"/>
        </w:rPr>
        <w:t>cie wodoci</w:t>
      </w:r>
      <w:r w:rsidRPr="008D4620">
        <w:rPr>
          <w:rFonts w:ascii="Calibri" w:eastAsia="TTE1587408t00" w:hAnsi="Calibri" w:cs="Calibri"/>
        </w:rPr>
        <w:t>ą</w:t>
      </w:r>
      <w:r w:rsidRPr="008D4620">
        <w:rPr>
          <w:rFonts w:ascii="Calibri" w:hAnsi="Calibri" w:cs="Calibri"/>
        </w:rPr>
        <w:t>gi lokalne:</w:t>
      </w:r>
    </w:p>
    <w:p w:rsidR="004F0F8C" w:rsidRPr="008D4620" w:rsidRDefault="004F0F8C" w:rsidP="00620F89">
      <w:pPr>
        <w:tabs>
          <w:tab w:val="left" w:pos="851"/>
        </w:tabs>
        <w:jc w:val="both"/>
        <w:rPr>
          <w:rFonts w:ascii="Calibri" w:hAnsi="Calibri" w:cs="Calibri"/>
        </w:rPr>
      </w:pPr>
    </w:p>
    <w:p w:rsidR="004F0F8C" w:rsidRPr="008D4620" w:rsidRDefault="004F0F8C" w:rsidP="00620F89">
      <w:pPr>
        <w:numPr>
          <w:ilvl w:val="0"/>
          <w:numId w:val="13"/>
        </w:numPr>
        <w:tabs>
          <w:tab w:val="left" w:pos="567"/>
        </w:tabs>
        <w:ind w:left="567" w:hanging="283"/>
        <w:jc w:val="both"/>
        <w:rPr>
          <w:rFonts w:ascii="Calibri" w:hAnsi="Calibri" w:cs="Calibri"/>
        </w:rPr>
      </w:pPr>
      <w:r w:rsidRPr="008D4620">
        <w:rPr>
          <w:rFonts w:ascii="Calibri" w:hAnsi="Calibri" w:cs="Calibri"/>
        </w:rPr>
        <w:t>BARLINEK S.A. sprzedaje miastu wodę, którą zużywają mieszkańcy osiedla Kossaka i zabudowy mieszkaniowej przy ulicach Szosowej i Przemysłowej,</w:t>
      </w:r>
    </w:p>
    <w:p w:rsidR="004F0F8C" w:rsidRPr="008D4620" w:rsidRDefault="004F0F8C" w:rsidP="00620F89">
      <w:pPr>
        <w:numPr>
          <w:ilvl w:val="0"/>
          <w:numId w:val="13"/>
        </w:numPr>
        <w:tabs>
          <w:tab w:val="left" w:pos="567"/>
        </w:tabs>
        <w:ind w:left="567" w:hanging="283"/>
        <w:jc w:val="both"/>
        <w:rPr>
          <w:rFonts w:ascii="Calibri" w:hAnsi="Calibri" w:cs="Calibri"/>
          <w:lang w:val="en-US"/>
        </w:rPr>
      </w:pPr>
      <w:r w:rsidRPr="008D4620">
        <w:rPr>
          <w:rFonts w:ascii="Calibri" w:hAnsi="Calibri" w:cs="Calibri"/>
          <w:lang w:val="en-US"/>
        </w:rPr>
        <w:t>„CAPARO FORGING: BOMET” S.A.,</w:t>
      </w:r>
    </w:p>
    <w:p w:rsidR="004F0F8C" w:rsidRPr="008D4620" w:rsidRDefault="004F0F8C" w:rsidP="00620F89">
      <w:pPr>
        <w:numPr>
          <w:ilvl w:val="0"/>
          <w:numId w:val="13"/>
        </w:numPr>
        <w:tabs>
          <w:tab w:val="left" w:pos="567"/>
        </w:tabs>
        <w:ind w:left="567" w:hanging="283"/>
        <w:jc w:val="both"/>
        <w:rPr>
          <w:rFonts w:ascii="Calibri" w:hAnsi="Calibri" w:cs="Calibri"/>
        </w:rPr>
      </w:pPr>
      <w:r w:rsidRPr="008D4620">
        <w:rPr>
          <w:rFonts w:ascii="Calibri" w:hAnsi="Calibri" w:cs="Calibri"/>
        </w:rPr>
        <w:t>Betoniarnia,</w:t>
      </w:r>
    </w:p>
    <w:p w:rsidR="004F0F8C" w:rsidRPr="008D4620" w:rsidRDefault="004F0F8C" w:rsidP="00620F89">
      <w:pPr>
        <w:numPr>
          <w:ilvl w:val="0"/>
          <w:numId w:val="13"/>
        </w:numPr>
        <w:tabs>
          <w:tab w:val="left" w:pos="567"/>
        </w:tabs>
        <w:ind w:left="567" w:hanging="283"/>
        <w:jc w:val="both"/>
        <w:rPr>
          <w:rFonts w:ascii="Calibri" w:hAnsi="Calibri" w:cs="Calibri"/>
        </w:rPr>
      </w:pPr>
      <w:r w:rsidRPr="008D4620">
        <w:rPr>
          <w:rFonts w:ascii="Calibri" w:hAnsi="Calibri" w:cs="Calibri"/>
        </w:rPr>
        <w:t>Wodociąg na terenie ogródków działkowych,</w:t>
      </w:r>
    </w:p>
    <w:p w:rsidR="004F0F8C" w:rsidRPr="008D4620" w:rsidRDefault="004F0F8C" w:rsidP="00620F89">
      <w:pPr>
        <w:numPr>
          <w:ilvl w:val="0"/>
          <w:numId w:val="13"/>
        </w:numPr>
        <w:tabs>
          <w:tab w:val="left" w:pos="567"/>
        </w:tabs>
        <w:ind w:left="567" w:hanging="283"/>
        <w:jc w:val="both"/>
        <w:rPr>
          <w:rFonts w:ascii="Calibri" w:hAnsi="Calibri" w:cs="Calibri"/>
        </w:rPr>
      </w:pPr>
      <w:r w:rsidRPr="008D4620">
        <w:rPr>
          <w:rFonts w:ascii="Calibri" w:hAnsi="Calibri" w:cs="Calibri"/>
        </w:rPr>
        <w:t>Szpital miejski, posiada własne uj</w:t>
      </w:r>
      <w:r w:rsidRPr="008D4620">
        <w:rPr>
          <w:rFonts w:ascii="Calibri" w:eastAsia="TTE1587408t00" w:hAnsi="Calibri" w:cs="Calibri"/>
        </w:rPr>
        <w:t>ę</w:t>
      </w:r>
      <w:r w:rsidRPr="008D4620">
        <w:rPr>
          <w:rFonts w:ascii="Calibri" w:hAnsi="Calibri" w:cs="Calibri"/>
        </w:rPr>
        <w:t>cie wody z hydroforni</w:t>
      </w:r>
      <w:r w:rsidRPr="008D4620">
        <w:rPr>
          <w:rFonts w:ascii="Calibri" w:eastAsia="TTE1587408t00" w:hAnsi="Calibri" w:cs="Calibri"/>
        </w:rPr>
        <w:t>ą</w:t>
      </w:r>
      <w:r w:rsidRPr="008D4620">
        <w:rPr>
          <w:rFonts w:ascii="Calibri" w:hAnsi="Calibri" w:cs="Calibri"/>
        </w:rPr>
        <w:t xml:space="preserve"> strefow</w:t>
      </w:r>
      <w:r w:rsidRPr="008D4620">
        <w:rPr>
          <w:rFonts w:ascii="Calibri" w:eastAsia="TTE1587408t00" w:hAnsi="Calibri" w:cs="Calibri"/>
        </w:rPr>
        <w:t>ą</w:t>
      </w:r>
      <w:r w:rsidRPr="008D4620">
        <w:rPr>
          <w:rFonts w:ascii="Calibri" w:hAnsi="Calibri" w:cs="Calibri"/>
        </w:rPr>
        <w:t>, jednak ciągle korzysta z wodoci</w:t>
      </w:r>
      <w:r w:rsidRPr="008D4620">
        <w:rPr>
          <w:rFonts w:ascii="Calibri" w:eastAsia="TTE1587408t00" w:hAnsi="Calibri" w:cs="Calibri"/>
        </w:rPr>
        <w:t>ą</w:t>
      </w:r>
      <w:r w:rsidRPr="008D4620">
        <w:rPr>
          <w:rFonts w:ascii="Calibri" w:hAnsi="Calibri" w:cs="Calibri"/>
        </w:rPr>
        <w:t>gu miejskiego, tworz</w:t>
      </w:r>
      <w:r w:rsidRPr="008D4620">
        <w:rPr>
          <w:rFonts w:ascii="Calibri" w:eastAsia="TTE1587408t00" w:hAnsi="Calibri" w:cs="Calibri"/>
        </w:rPr>
        <w:t>ą</w:t>
      </w:r>
      <w:r w:rsidRPr="008D4620">
        <w:rPr>
          <w:rFonts w:ascii="Calibri" w:hAnsi="Calibri" w:cs="Calibri"/>
        </w:rPr>
        <w:t>c lokalnie drug</w:t>
      </w:r>
      <w:r w:rsidRPr="008D4620">
        <w:rPr>
          <w:rFonts w:ascii="Calibri" w:eastAsia="TTE1587408t00" w:hAnsi="Calibri" w:cs="Calibri"/>
        </w:rPr>
        <w:t xml:space="preserve">ą </w:t>
      </w:r>
      <w:r w:rsidRPr="008D4620">
        <w:rPr>
          <w:rFonts w:ascii="Calibri" w:hAnsi="Calibri" w:cs="Calibri"/>
        </w:rPr>
        <w:t>stref</w:t>
      </w:r>
      <w:r w:rsidRPr="008D4620">
        <w:rPr>
          <w:rFonts w:ascii="Calibri" w:eastAsia="TTE1587408t00" w:hAnsi="Calibri" w:cs="Calibri"/>
        </w:rPr>
        <w:t xml:space="preserve">ę </w:t>
      </w:r>
      <w:r w:rsidRPr="008D4620">
        <w:rPr>
          <w:rFonts w:ascii="Calibri" w:hAnsi="Calibri" w:cs="Calibri"/>
        </w:rPr>
        <w:t>zasilania,</w:t>
      </w:r>
    </w:p>
    <w:p w:rsidR="004F0F8C" w:rsidRPr="008D4620" w:rsidRDefault="004F0F8C" w:rsidP="00620F89">
      <w:pPr>
        <w:numPr>
          <w:ilvl w:val="0"/>
          <w:numId w:val="13"/>
        </w:numPr>
        <w:tabs>
          <w:tab w:val="left" w:pos="567"/>
        </w:tabs>
        <w:ind w:left="567" w:hanging="283"/>
        <w:jc w:val="both"/>
        <w:rPr>
          <w:rFonts w:ascii="Calibri" w:hAnsi="Calibri" w:cs="Calibri"/>
        </w:rPr>
      </w:pPr>
      <w:r w:rsidRPr="008D4620">
        <w:rPr>
          <w:rFonts w:ascii="Calibri" w:hAnsi="Calibri" w:cs="Calibri"/>
        </w:rPr>
        <w:t xml:space="preserve">Zespół Szkół Zawodowych przy ul. Szosowej zaopatruje się w wodę przy pomocy hydroforni strefowej. </w:t>
      </w:r>
    </w:p>
    <w:p w:rsidR="004F0F8C" w:rsidRPr="008D4620" w:rsidRDefault="004F0F8C" w:rsidP="00620F89">
      <w:pPr>
        <w:tabs>
          <w:tab w:val="left" w:pos="851"/>
        </w:tabs>
        <w:jc w:val="both"/>
        <w:rPr>
          <w:rFonts w:ascii="Calibri" w:hAnsi="Calibri" w:cs="Calibri"/>
        </w:rPr>
      </w:pPr>
      <w:r w:rsidRPr="008D4620">
        <w:rPr>
          <w:rFonts w:ascii="Calibri" w:hAnsi="Calibri" w:cs="Calibri"/>
        </w:rPr>
        <w:t xml:space="preserve">      </w:t>
      </w:r>
      <w:r w:rsidRPr="008D4620">
        <w:rPr>
          <w:rFonts w:ascii="Calibri" w:hAnsi="Calibri" w:cs="Calibri"/>
        </w:rPr>
        <w:tab/>
      </w:r>
    </w:p>
    <w:p w:rsidR="004F0F8C" w:rsidRDefault="004F0F8C" w:rsidP="00620F89">
      <w:pPr>
        <w:tabs>
          <w:tab w:val="left" w:pos="851"/>
        </w:tabs>
        <w:jc w:val="both"/>
        <w:rPr>
          <w:rFonts w:ascii="Calibri" w:hAnsi="Calibri" w:cs="Calibri"/>
          <w:color w:val="000000"/>
        </w:rPr>
      </w:pPr>
      <w:r w:rsidRPr="008D4620">
        <w:rPr>
          <w:rFonts w:ascii="Calibri" w:hAnsi="Calibri" w:cs="Calibri"/>
        </w:rPr>
        <w:t xml:space="preserve">Zarówno ilość </w:t>
      </w:r>
      <w:r w:rsidRPr="008D4620">
        <w:rPr>
          <w:rFonts w:ascii="Calibri" w:hAnsi="Calibri" w:cs="Calibri"/>
          <w:color w:val="000000"/>
        </w:rPr>
        <w:t xml:space="preserve">wody dostarczanej gospodarstwom domowym jak i liczba ludności korzystającej z sieci wodociągowej uległa na przestrzeni trzech lat (2005-2008) nieznacznemu zmniejszeniu, co obrazuje poniższa tabela. Na koniec 2008 roku korzystający </w:t>
      </w:r>
      <w:r w:rsidRPr="008D4620">
        <w:rPr>
          <w:rFonts w:ascii="Calibri" w:hAnsi="Calibri" w:cs="Calibri"/>
          <w:color w:val="000000"/>
        </w:rPr>
        <w:br/>
        <w:t>z instalacji wodnej stanowili 98,6% ogółu ludności.</w:t>
      </w:r>
    </w:p>
    <w:p w:rsidR="004F0F8C" w:rsidRPr="008D4620" w:rsidRDefault="004F0F8C" w:rsidP="00620F89">
      <w:pPr>
        <w:tabs>
          <w:tab w:val="left" w:pos="851"/>
        </w:tabs>
        <w:jc w:val="both"/>
        <w:rPr>
          <w:rFonts w:ascii="Calibri" w:hAnsi="Calibri" w:cs="Calibri"/>
          <w:color w:val="000000"/>
        </w:rPr>
      </w:pPr>
      <w:r w:rsidRPr="008D4620">
        <w:rPr>
          <w:rFonts w:ascii="Calibri" w:hAnsi="Calibri" w:cs="Calibri"/>
          <w:color w:val="000000"/>
        </w:rPr>
        <w:t xml:space="preserve"> </w:t>
      </w:r>
    </w:p>
    <w:p w:rsidR="004F0F8C" w:rsidRPr="008D4620" w:rsidRDefault="004F0F8C" w:rsidP="00620F89">
      <w:pPr>
        <w:pStyle w:val="Caption"/>
        <w:keepNext/>
        <w:jc w:val="center"/>
        <w:rPr>
          <w:rFonts w:ascii="Calibri" w:hAnsi="Calibri" w:cs="Calibri"/>
        </w:rPr>
      </w:pPr>
      <w:bookmarkStart w:id="33" w:name="_Toc273475251"/>
      <w:r w:rsidRPr="008D4620">
        <w:rPr>
          <w:rFonts w:ascii="Calibri" w:hAnsi="Calibri" w:cs="Calibri"/>
        </w:rPr>
        <w:t xml:space="preserve">Tabela </w:t>
      </w:r>
      <w:r w:rsidRPr="008D4620">
        <w:rPr>
          <w:rFonts w:ascii="Calibri" w:hAnsi="Calibri" w:cs="Calibri"/>
        </w:rPr>
        <w:fldChar w:fldCharType="begin"/>
      </w:r>
      <w:r w:rsidRPr="008D4620">
        <w:rPr>
          <w:rFonts w:ascii="Calibri" w:hAnsi="Calibri" w:cs="Calibri"/>
        </w:rPr>
        <w:instrText xml:space="preserve"> SEQ Tabela \* ARABIC </w:instrText>
      </w:r>
      <w:r w:rsidRPr="008D4620">
        <w:rPr>
          <w:rFonts w:ascii="Calibri" w:hAnsi="Calibri" w:cs="Calibri"/>
        </w:rPr>
        <w:fldChar w:fldCharType="separate"/>
      </w:r>
      <w:r w:rsidRPr="008D4620">
        <w:rPr>
          <w:rFonts w:ascii="Calibri" w:hAnsi="Calibri" w:cs="Calibri"/>
          <w:noProof/>
        </w:rPr>
        <w:t>6</w:t>
      </w:r>
      <w:r w:rsidRPr="008D4620">
        <w:rPr>
          <w:rFonts w:ascii="Calibri" w:hAnsi="Calibri" w:cs="Calibri"/>
        </w:rPr>
        <w:fldChar w:fldCharType="end"/>
      </w:r>
      <w:r w:rsidRPr="008D4620">
        <w:rPr>
          <w:rFonts w:ascii="Calibri" w:hAnsi="Calibri" w:cs="Calibri"/>
        </w:rPr>
        <w:t xml:space="preserve"> Sieć wodociągowa</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tblPr>
      <w:tblGrid>
        <w:gridCol w:w="3209"/>
        <w:gridCol w:w="1647"/>
        <w:gridCol w:w="1098"/>
        <w:gridCol w:w="851"/>
        <w:gridCol w:w="992"/>
        <w:gridCol w:w="1169"/>
      </w:tblGrid>
      <w:tr w:rsidR="004F0F8C" w:rsidRPr="008D4620">
        <w:trPr>
          <w:trHeight w:val="450"/>
          <w:jc w:val="center"/>
        </w:trPr>
        <w:tc>
          <w:tcPr>
            <w:tcW w:w="3209" w:type="dxa"/>
            <w:tcBorders>
              <w:top w:val="single" w:sz="4" w:space="0" w:color="auto"/>
            </w:tcBorders>
            <w:shd w:val="clear" w:color="auto" w:fill="D9D9D9"/>
            <w:vAlign w:val="center"/>
          </w:tcPr>
          <w:p w:rsidR="004F0F8C" w:rsidRPr="008D4620" w:rsidRDefault="004F0F8C" w:rsidP="00E120CE">
            <w:pPr>
              <w:snapToGrid w:val="0"/>
              <w:jc w:val="center"/>
              <w:rPr>
                <w:rFonts w:ascii="Calibri" w:hAnsi="Calibri" w:cs="Calibri"/>
                <w:sz w:val="20"/>
                <w:szCs w:val="20"/>
              </w:rPr>
            </w:pPr>
          </w:p>
        </w:tc>
        <w:tc>
          <w:tcPr>
            <w:tcW w:w="1647" w:type="dxa"/>
            <w:tcBorders>
              <w:top w:val="single" w:sz="4" w:space="0" w:color="auto"/>
            </w:tcBorders>
            <w:shd w:val="clear" w:color="auto" w:fill="D9D9D9"/>
            <w:vAlign w:val="center"/>
          </w:tcPr>
          <w:p w:rsidR="004F0F8C" w:rsidRPr="008D4620" w:rsidRDefault="004F0F8C" w:rsidP="00E120CE">
            <w:pPr>
              <w:snapToGrid w:val="0"/>
              <w:jc w:val="center"/>
              <w:rPr>
                <w:rFonts w:ascii="Calibri" w:hAnsi="Calibri" w:cs="Calibri"/>
                <w:b/>
                <w:bCs/>
                <w:sz w:val="20"/>
                <w:szCs w:val="20"/>
              </w:rPr>
            </w:pPr>
            <w:r w:rsidRPr="008D4620">
              <w:rPr>
                <w:rFonts w:ascii="Calibri" w:hAnsi="Calibri" w:cs="Calibri"/>
                <w:b/>
                <w:bCs/>
                <w:sz w:val="20"/>
                <w:szCs w:val="20"/>
              </w:rPr>
              <w:t>jednostka miary</w:t>
            </w:r>
          </w:p>
        </w:tc>
        <w:tc>
          <w:tcPr>
            <w:tcW w:w="1098" w:type="dxa"/>
            <w:tcBorders>
              <w:top w:val="single" w:sz="4" w:space="0" w:color="auto"/>
            </w:tcBorders>
            <w:shd w:val="clear" w:color="auto" w:fill="D9D9D9"/>
            <w:vAlign w:val="center"/>
          </w:tcPr>
          <w:p w:rsidR="004F0F8C" w:rsidRPr="008D4620" w:rsidRDefault="004F0F8C" w:rsidP="00E120CE">
            <w:pPr>
              <w:snapToGrid w:val="0"/>
              <w:jc w:val="center"/>
              <w:rPr>
                <w:rFonts w:ascii="Calibri" w:hAnsi="Calibri" w:cs="Calibri"/>
                <w:b/>
                <w:bCs/>
                <w:sz w:val="20"/>
                <w:szCs w:val="20"/>
              </w:rPr>
            </w:pPr>
            <w:r w:rsidRPr="008D4620">
              <w:rPr>
                <w:rFonts w:ascii="Calibri" w:hAnsi="Calibri" w:cs="Calibri"/>
                <w:b/>
                <w:bCs/>
                <w:sz w:val="20"/>
                <w:szCs w:val="20"/>
              </w:rPr>
              <w:t>2005</w:t>
            </w:r>
          </w:p>
        </w:tc>
        <w:tc>
          <w:tcPr>
            <w:tcW w:w="851" w:type="dxa"/>
            <w:tcBorders>
              <w:top w:val="single" w:sz="4" w:space="0" w:color="auto"/>
            </w:tcBorders>
            <w:shd w:val="clear" w:color="auto" w:fill="D9D9D9"/>
            <w:vAlign w:val="center"/>
          </w:tcPr>
          <w:p w:rsidR="004F0F8C" w:rsidRPr="008D4620" w:rsidRDefault="004F0F8C" w:rsidP="00E120CE">
            <w:pPr>
              <w:snapToGrid w:val="0"/>
              <w:jc w:val="center"/>
              <w:rPr>
                <w:rFonts w:ascii="Calibri" w:hAnsi="Calibri" w:cs="Calibri"/>
                <w:b/>
                <w:bCs/>
                <w:sz w:val="20"/>
                <w:szCs w:val="20"/>
              </w:rPr>
            </w:pPr>
            <w:r w:rsidRPr="008D4620">
              <w:rPr>
                <w:rFonts w:ascii="Calibri" w:hAnsi="Calibri" w:cs="Calibri"/>
                <w:b/>
                <w:bCs/>
                <w:sz w:val="20"/>
                <w:szCs w:val="20"/>
              </w:rPr>
              <w:t>2006</w:t>
            </w:r>
          </w:p>
        </w:tc>
        <w:tc>
          <w:tcPr>
            <w:tcW w:w="992" w:type="dxa"/>
            <w:tcBorders>
              <w:top w:val="single" w:sz="4" w:space="0" w:color="auto"/>
            </w:tcBorders>
            <w:shd w:val="clear" w:color="auto" w:fill="D9D9D9"/>
            <w:vAlign w:val="center"/>
          </w:tcPr>
          <w:p w:rsidR="004F0F8C" w:rsidRPr="008D4620" w:rsidRDefault="004F0F8C" w:rsidP="00E120CE">
            <w:pPr>
              <w:snapToGrid w:val="0"/>
              <w:jc w:val="center"/>
              <w:rPr>
                <w:rFonts w:ascii="Calibri" w:hAnsi="Calibri" w:cs="Calibri"/>
                <w:b/>
                <w:bCs/>
                <w:sz w:val="20"/>
                <w:szCs w:val="20"/>
              </w:rPr>
            </w:pPr>
            <w:r w:rsidRPr="008D4620">
              <w:rPr>
                <w:rFonts w:ascii="Calibri" w:hAnsi="Calibri" w:cs="Calibri"/>
                <w:b/>
                <w:bCs/>
                <w:sz w:val="20"/>
                <w:szCs w:val="20"/>
              </w:rPr>
              <w:t>2007</w:t>
            </w:r>
          </w:p>
        </w:tc>
        <w:tc>
          <w:tcPr>
            <w:tcW w:w="1169" w:type="dxa"/>
            <w:tcBorders>
              <w:top w:val="single" w:sz="4" w:space="0" w:color="auto"/>
            </w:tcBorders>
            <w:shd w:val="clear" w:color="auto" w:fill="D9D9D9"/>
            <w:vAlign w:val="center"/>
          </w:tcPr>
          <w:p w:rsidR="004F0F8C" w:rsidRPr="008D4620" w:rsidRDefault="004F0F8C" w:rsidP="00E120CE">
            <w:pPr>
              <w:snapToGrid w:val="0"/>
              <w:jc w:val="center"/>
              <w:rPr>
                <w:rFonts w:ascii="Calibri" w:hAnsi="Calibri" w:cs="Calibri"/>
                <w:b/>
                <w:bCs/>
                <w:sz w:val="20"/>
                <w:szCs w:val="20"/>
              </w:rPr>
            </w:pPr>
            <w:r w:rsidRPr="008D4620">
              <w:rPr>
                <w:rFonts w:ascii="Calibri" w:hAnsi="Calibri" w:cs="Calibri"/>
                <w:b/>
                <w:bCs/>
                <w:sz w:val="20"/>
                <w:szCs w:val="20"/>
              </w:rPr>
              <w:t>2008</w:t>
            </w:r>
          </w:p>
        </w:tc>
      </w:tr>
      <w:tr w:rsidR="004F0F8C" w:rsidRPr="008D4620">
        <w:trPr>
          <w:trHeight w:val="425"/>
          <w:jc w:val="center"/>
        </w:trPr>
        <w:tc>
          <w:tcPr>
            <w:tcW w:w="3209" w:type="dxa"/>
            <w:vAlign w:val="center"/>
          </w:tcPr>
          <w:p w:rsidR="004F0F8C" w:rsidRPr="008D4620" w:rsidRDefault="004F0F8C" w:rsidP="00E123D8">
            <w:pPr>
              <w:snapToGrid w:val="0"/>
              <w:rPr>
                <w:rFonts w:ascii="Calibri" w:hAnsi="Calibri" w:cs="Calibri"/>
                <w:b/>
                <w:bCs/>
                <w:sz w:val="20"/>
                <w:szCs w:val="20"/>
              </w:rPr>
            </w:pPr>
            <w:r w:rsidRPr="008D4620">
              <w:rPr>
                <w:rFonts w:ascii="Calibri" w:hAnsi="Calibri" w:cs="Calibri"/>
                <w:b/>
                <w:bCs/>
                <w:sz w:val="20"/>
                <w:szCs w:val="20"/>
              </w:rPr>
              <w:t>Długość czynnej sieci rozdzielczej</w:t>
            </w:r>
          </w:p>
        </w:tc>
        <w:tc>
          <w:tcPr>
            <w:tcW w:w="1647"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km</w:t>
            </w:r>
          </w:p>
        </w:tc>
        <w:tc>
          <w:tcPr>
            <w:tcW w:w="1098"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28,6</w:t>
            </w:r>
          </w:p>
        </w:tc>
        <w:tc>
          <w:tcPr>
            <w:tcW w:w="851"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29,5</w:t>
            </w:r>
          </w:p>
        </w:tc>
        <w:tc>
          <w:tcPr>
            <w:tcW w:w="992"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30,6</w:t>
            </w:r>
          </w:p>
        </w:tc>
        <w:tc>
          <w:tcPr>
            <w:tcW w:w="1169"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26,7</w:t>
            </w:r>
          </w:p>
        </w:tc>
      </w:tr>
      <w:tr w:rsidR="004F0F8C" w:rsidRPr="008D4620">
        <w:trPr>
          <w:trHeight w:val="600"/>
          <w:jc w:val="center"/>
        </w:trPr>
        <w:tc>
          <w:tcPr>
            <w:tcW w:w="3209" w:type="dxa"/>
            <w:vAlign w:val="center"/>
          </w:tcPr>
          <w:p w:rsidR="004F0F8C" w:rsidRPr="008D4620" w:rsidRDefault="004F0F8C" w:rsidP="00E123D8">
            <w:pPr>
              <w:snapToGrid w:val="0"/>
              <w:rPr>
                <w:rFonts w:ascii="Calibri" w:hAnsi="Calibri" w:cs="Calibri"/>
                <w:b/>
                <w:bCs/>
                <w:sz w:val="20"/>
                <w:szCs w:val="20"/>
              </w:rPr>
            </w:pPr>
            <w:r w:rsidRPr="008D4620">
              <w:rPr>
                <w:rFonts w:ascii="Calibri" w:hAnsi="Calibri" w:cs="Calibri"/>
                <w:b/>
                <w:bCs/>
                <w:sz w:val="20"/>
                <w:szCs w:val="20"/>
              </w:rPr>
              <w:t>Połączenia prowadzące do budynków mieszkalnych i zbiorowego zamieszkania</w:t>
            </w:r>
          </w:p>
        </w:tc>
        <w:tc>
          <w:tcPr>
            <w:tcW w:w="1647"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szt.</w:t>
            </w:r>
          </w:p>
        </w:tc>
        <w:tc>
          <w:tcPr>
            <w:tcW w:w="1098"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999</w:t>
            </w:r>
          </w:p>
        </w:tc>
        <w:tc>
          <w:tcPr>
            <w:tcW w:w="851"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1008</w:t>
            </w:r>
          </w:p>
        </w:tc>
        <w:tc>
          <w:tcPr>
            <w:tcW w:w="992"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1018</w:t>
            </w:r>
          </w:p>
        </w:tc>
        <w:tc>
          <w:tcPr>
            <w:tcW w:w="1169"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1013</w:t>
            </w:r>
          </w:p>
        </w:tc>
      </w:tr>
      <w:tr w:rsidR="004F0F8C" w:rsidRPr="008D4620">
        <w:trPr>
          <w:trHeight w:val="536"/>
          <w:jc w:val="center"/>
        </w:trPr>
        <w:tc>
          <w:tcPr>
            <w:tcW w:w="3209" w:type="dxa"/>
            <w:vAlign w:val="center"/>
          </w:tcPr>
          <w:p w:rsidR="004F0F8C" w:rsidRPr="008D4620" w:rsidRDefault="004F0F8C" w:rsidP="00E123D8">
            <w:pPr>
              <w:snapToGrid w:val="0"/>
              <w:rPr>
                <w:rFonts w:ascii="Calibri" w:hAnsi="Calibri" w:cs="Calibri"/>
                <w:b/>
                <w:bCs/>
                <w:sz w:val="20"/>
                <w:szCs w:val="20"/>
              </w:rPr>
            </w:pPr>
            <w:r w:rsidRPr="008D4620">
              <w:rPr>
                <w:rFonts w:ascii="Calibri" w:hAnsi="Calibri" w:cs="Calibri"/>
                <w:b/>
                <w:bCs/>
                <w:sz w:val="20"/>
                <w:szCs w:val="20"/>
              </w:rPr>
              <w:t>Woda dostarczona gospodarstwom domowym</w:t>
            </w:r>
          </w:p>
        </w:tc>
        <w:tc>
          <w:tcPr>
            <w:tcW w:w="1647"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dam3</w:t>
            </w:r>
          </w:p>
        </w:tc>
        <w:tc>
          <w:tcPr>
            <w:tcW w:w="1098"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530,3</w:t>
            </w:r>
          </w:p>
        </w:tc>
        <w:tc>
          <w:tcPr>
            <w:tcW w:w="851"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520,3</w:t>
            </w:r>
          </w:p>
        </w:tc>
        <w:tc>
          <w:tcPr>
            <w:tcW w:w="992"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484,9</w:t>
            </w:r>
          </w:p>
        </w:tc>
        <w:tc>
          <w:tcPr>
            <w:tcW w:w="1169" w:type="dxa"/>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457,3</w:t>
            </w:r>
          </w:p>
        </w:tc>
      </w:tr>
      <w:tr w:rsidR="004F0F8C" w:rsidRPr="008D4620">
        <w:trPr>
          <w:trHeight w:val="300"/>
          <w:jc w:val="center"/>
        </w:trPr>
        <w:tc>
          <w:tcPr>
            <w:tcW w:w="3209" w:type="dxa"/>
            <w:tcBorders>
              <w:bottom w:val="single" w:sz="4" w:space="0" w:color="auto"/>
            </w:tcBorders>
            <w:vAlign w:val="center"/>
          </w:tcPr>
          <w:p w:rsidR="004F0F8C" w:rsidRPr="008D4620" w:rsidRDefault="004F0F8C" w:rsidP="00E123D8">
            <w:pPr>
              <w:snapToGrid w:val="0"/>
              <w:rPr>
                <w:rFonts w:ascii="Calibri" w:hAnsi="Calibri" w:cs="Calibri"/>
                <w:b/>
                <w:bCs/>
                <w:sz w:val="20"/>
                <w:szCs w:val="20"/>
              </w:rPr>
            </w:pPr>
            <w:r w:rsidRPr="008D4620">
              <w:rPr>
                <w:rFonts w:ascii="Calibri" w:hAnsi="Calibri" w:cs="Calibri"/>
                <w:b/>
                <w:bCs/>
                <w:sz w:val="20"/>
                <w:szCs w:val="20"/>
              </w:rPr>
              <w:t>Ludność korzystająca z sieci wodociągowej</w:t>
            </w:r>
          </w:p>
        </w:tc>
        <w:tc>
          <w:tcPr>
            <w:tcW w:w="1647" w:type="dxa"/>
            <w:tcBorders>
              <w:bottom w:val="single" w:sz="4" w:space="0" w:color="auto"/>
            </w:tcBorders>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osoba</w:t>
            </w:r>
          </w:p>
        </w:tc>
        <w:tc>
          <w:tcPr>
            <w:tcW w:w="1098" w:type="dxa"/>
            <w:tcBorders>
              <w:bottom w:val="single" w:sz="4" w:space="0" w:color="auto"/>
            </w:tcBorders>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14 001</w:t>
            </w:r>
          </w:p>
        </w:tc>
        <w:tc>
          <w:tcPr>
            <w:tcW w:w="851" w:type="dxa"/>
            <w:tcBorders>
              <w:bottom w:val="single" w:sz="4" w:space="0" w:color="auto"/>
            </w:tcBorders>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14 070</w:t>
            </w:r>
          </w:p>
        </w:tc>
        <w:tc>
          <w:tcPr>
            <w:tcW w:w="992" w:type="dxa"/>
            <w:tcBorders>
              <w:bottom w:val="single" w:sz="4" w:space="0" w:color="auto"/>
            </w:tcBorders>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13 980</w:t>
            </w:r>
          </w:p>
        </w:tc>
        <w:tc>
          <w:tcPr>
            <w:tcW w:w="1169" w:type="dxa"/>
            <w:tcBorders>
              <w:bottom w:val="single" w:sz="4" w:space="0" w:color="auto"/>
            </w:tcBorders>
            <w:vAlign w:val="center"/>
          </w:tcPr>
          <w:p w:rsidR="004F0F8C" w:rsidRPr="008D4620" w:rsidRDefault="004F0F8C" w:rsidP="00E120CE">
            <w:pPr>
              <w:snapToGrid w:val="0"/>
              <w:jc w:val="center"/>
              <w:rPr>
                <w:rFonts w:ascii="Calibri" w:hAnsi="Calibri" w:cs="Calibri"/>
                <w:sz w:val="20"/>
                <w:szCs w:val="20"/>
              </w:rPr>
            </w:pPr>
            <w:r w:rsidRPr="008D4620">
              <w:rPr>
                <w:rFonts w:ascii="Calibri" w:hAnsi="Calibri" w:cs="Calibri"/>
                <w:sz w:val="20"/>
                <w:szCs w:val="20"/>
              </w:rPr>
              <w:t>13 972</w:t>
            </w:r>
          </w:p>
        </w:tc>
      </w:tr>
    </w:tbl>
    <w:p w:rsidR="004F0F8C" w:rsidRPr="008D4620" w:rsidRDefault="004F0F8C" w:rsidP="00620F89">
      <w:pPr>
        <w:jc w:val="center"/>
        <w:rPr>
          <w:rFonts w:ascii="Calibri" w:hAnsi="Calibri" w:cs="Calibri"/>
          <w:sz w:val="20"/>
          <w:szCs w:val="20"/>
        </w:rPr>
      </w:pPr>
      <w:r w:rsidRPr="008D4620">
        <w:rPr>
          <w:rFonts w:ascii="Calibri" w:hAnsi="Calibri" w:cs="Calibri"/>
          <w:sz w:val="20"/>
          <w:szCs w:val="20"/>
        </w:rPr>
        <w:t>Źródło: Bank Danych Regionalnych</w:t>
      </w:r>
    </w:p>
    <w:p w:rsidR="004F0F8C" w:rsidRPr="008D4620" w:rsidRDefault="004F0F8C" w:rsidP="00620F89">
      <w:pPr>
        <w:autoSpaceDE w:val="0"/>
        <w:jc w:val="both"/>
        <w:rPr>
          <w:rFonts w:ascii="Calibri" w:hAnsi="Calibri" w:cs="Calibri"/>
        </w:rPr>
      </w:pPr>
    </w:p>
    <w:p w:rsidR="004F0F8C" w:rsidRPr="008D4620" w:rsidRDefault="004F0F8C" w:rsidP="00620F89">
      <w:pPr>
        <w:tabs>
          <w:tab w:val="left" w:pos="851"/>
        </w:tabs>
        <w:autoSpaceDE w:val="0"/>
        <w:jc w:val="both"/>
        <w:rPr>
          <w:rFonts w:ascii="Calibri" w:hAnsi="Calibri" w:cs="Calibri"/>
          <w:color w:val="000000"/>
        </w:rPr>
      </w:pPr>
      <w:r w:rsidRPr="008D4620">
        <w:rPr>
          <w:rFonts w:ascii="Calibri" w:hAnsi="Calibri" w:cs="Calibri"/>
        </w:rPr>
        <w:t xml:space="preserve">Sieć kanalizacyjną miasta można podzielić na dwa rejony: stara część miasta posiada system ogólnospławny, natomiast nowe dzielnice kanalizację typu rozdzielczego.  Kanalizacja wykonana jest głównie z rur kamionkowych (73%), żelbetowych i betonowych oraz PCV. Z uwagi na nietrwałość materiału, z którego wykonana jest większa część sieci oraz z uwagi na to, że 48% sieci ma więcej niż 50 lat niezbędna jest regularna wymiana rur. </w:t>
      </w:r>
      <w:r w:rsidRPr="008D4620">
        <w:rPr>
          <w:rFonts w:ascii="Calibri" w:hAnsi="Calibri" w:cs="Calibri"/>
          <w:color w:val="000000"/>
        </w:rPr>
        <w:t xml:space="preserve">Długość czynnej sieci kanalizacyjnej w grudniu 2008 roku wynosiła 30,1 km. </w:t>
      </w:r>
    </w:p>
    <w:p w:rsidR="004F0F8C" w:rsidRPr="008D4620" w:rsidRDefault="004F0F8C" w:rsidP="00620F89">
      <w:pPr>
        <w:autoSpaceDE w:val="0"/>
        <w:jc w:val="both"/>
        <w:rPr>
          <w:rFonts w:ascii="Calibri" w:hAnsi="Calibri" w:cs="Calibri"/>
        </w:rPr>
      </w:pPr>
    </w:p>
    <w:p w:rsidR="004F0F8C" w:rsidRPr="008D4620" w:rsidRDefault="004F0F8C" w:rsidP="00620F89">
      <w:pPr>
        <w:autoSpaceDE w:val="0"/>
        <w:jc w:val="both"/>
        <w:rPr>
          <w:rFonts w:ascii="Calibri" w:hAnsi="Calibri" w:cs="Calibri"/>
        </w:rPr>
      </w:pPr>
      <w:r w:rsidRPr="008D4620">
        <w:rPr>
          <w:rFonts w:ascii="Calibri" w:hAnsi="Calibri" w:cs="Calibri"/>
        </w:rPr>
        <w:t xml:space="preserve">Sieć kanalizacyjna, a dalej oczyszczalnia przejmuje większość ścieków </w:t>
      </w:r>
      <w:r w:rsidRPr="008D4620">
        <w:rPr>
          <w:rFonts w:ascii="Calibri" w:hAnsi="Calibri" w:cs="Calibri"/>
        </w:rPr>
        <w:br/>
        <w:t>z miejscowych zakładów przemysłowych, część wód opadowych. W roku 2008 z sieci kanalizacyjnej korzystało 97,2% ogółu ludności zamieszkującej Barlinek.</w:t>
      </w:r>
    </w:p>
    <w:p w:rsidR="004F0F8C" w:rsidRPr="008D4620" w:rsidRDefault="004F0F8C" w:rsidP="00620F89">
      <w:pPr>
        <w:autoSpaceDE w:val="0"/>
        <w:jc w:val="both"/>
        <w:rPr>
          <w:rFonts w:ascii="Calibri" w:hAnsi="Calibri" w:cs="Calibri"/>
        </w:rPr>
      </w:pPr>
    </w:p>
    <w:p w:rsidR="004F0F8C" w:rsidRPr="008D4620" w:rsidRDefault="004F0F8C" w:rsidP="00620F89">
      <w:pPr>
        <w:autoSpaceDE w:val="0"/>
        <w:jc w:val="both"/>
        <w:rPr>
          <w:rFonts w:ascii="Calibri" w:hAnsi="Calibri" w:cs="Calibri"/>
        </w:rPr>
      </w:pPr>
      <w:r w:rsidRPr="008D4620">
        <w:rPr>
          <w:rFonts w:ascii="Calibri" w:hAnsi="Calibri" w:cs="Calibri"/>
        </w:rPr>
        <w:t>Miejska oczyszczalnia ścieków posiada mechaniczno-biologiczny system oczyszczania z redukcją związków biogennych o maksymalnej przepustowości 7 930 m</w:t>
      </w:r>
      <w:r w:rsidRPr="008D4620">
        <w:rPr>
          <w:rFonts w:ascii="Calibri" w:hAnsi="Calibri" w:cs="Calibri"/>
          <w:vertAlign w:val="superscript"/>
        </w:rPr>
        <w:t>3</w:t>
      </w:r>
      <w:r w:rsidRPr="008D4620">
        <w:rPr>
          <w:rFonts w:ascii="Calibri" w:hAnsi="Calibri" w:cs="Calibri"/>
        </w:rPr>
        <w:t>/d (Qśrd = 6 100 m</w:t>
      </w:r>
      <w:r w:rsidRPr="008D4620">
        <w:rPr>
          <w:rFonts w:ascii="Calibri" w:hAnsi="Calibri" w:cs="Calibri"/>
          <w:vertAlign w:val="superscript"/>
        </w:rPr>
        <w:t>3</w:t>
      </w:r>
      <w:r w:rsidRPr="008D4620">
        <w:rPr>
          <w:rFonts w:ascii="Calibri" w:hAnsi="Calibri" w:cs="Calibri"/>
        </w:rPr>
        <w:t>/d).</w:t>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      </w:t>
      </w:r>
      <w:r w:rsidRPr="008D4620">
        <w:rPr>
          <w:rFonts w:ascii="Calibri" w:hAnsi="Calibri" w:cs="Calibri"/>
        </w:rPr>
        <w:tab/>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„HaCon” Sp. z o.o. przy ul. Fabrycznej posiada oczyszczalnię mechaniczną, dwukomorową z kręgów betonowych Ø 1500 dla ścieków sanitarnych oraz łapacz tłuszczów i olejów. Do rzeki Płoni rowami otwartymi trafiają ścieki nieoczyszczone (przemysłowe). </w:t>
      </w:r>
      <w:r w:rsidRPr="008D4620">
        <w:rPr>
          <w:rFonts w:ascii="Calibri" w:hAnsi="Calibri" w:cs="Calibri"/>
        </w:rPr>
        <w:br/>
        <w:t xml:space="preserve">Są one silnie rozcieńczone wodami źródlanymi z czterech studni kopanych </w:t>
      </w:r>
      <w:r w:rsidRPr="008D4620">
        <w:rPr>
          <w:rFonts w:ascii="Calibri" w:hAnsi="Calibri" w:cs="Calibri"/>
        </w:rPr>
        <w:br/>
        <w:t>z samowypływem dochodzącym do Q = 80 m</w:t>
      </w:r>
      <w:r w:rsidRPr="008D4620">
        <w:rPr>
          <w:rFonts w:ascii="Calibri" w:hAnsi="Calibri" w:cs="Calibri"/>
          <w:vertAlign w:val="superscript"/>
        </w:rPr>
        <w:t>3</w:t>
      </w:r>
      <w:r w:rsidRPr="008D4620">
        <w:rPr>
          <w:rFonts w:ascii="Calibri" w:hAnsi="Calibri" w:cs="Calibri"/>
        </w:rPr>
        <w:t>/h.</w:t>
      </w:r>
    </w:p>
    <w:p w:rsidR="004F0F8C" w:rsidRPr="00E123D8" w:rsidRDefault="004F0F8C" w:rsidP="00620F89">
      <w:pPr>
        <w:rPr>
          <w:rFonts w:ascii="Calibri" w:hAnsi="Calibri" w:cs="Calibri"/>
          <w:b/>
          <w:bCs/>
          <w:sz w:val="16"/>
          <w:szCs w:val="16"/>
        </w:rPr>
      </w:pPr>
      <w:bookmarkStart w:id="34" w:name="_Toc255413133"/>
      <w:bookmarkStart w:id="35" w:name="_Toc273475185"/>
    </w:p>
    <w:p w:rsidR="004F0F8C" w:rsidRPr="003F1DCD" w:rsidRDefault="004F0F8C" w:rsidP="00620F89">
      <w:pPr>
        <w:rPr>
          <w:rFonts w:ascii="Calibri" w:hAnsi="Calibri" w:cs="Calibri"/>
          <w:b/>
          <w:bCs/>
        </w:rPr>
      </w:pPr>
      <w:r w:rsidRPr="003F1DCD">
        <w:rPr>
          <w:rFonts w:ascii="Calibri" w:hAnsi="Calibri" w:cs="Calibri"/>
          <w:b/>
          <w:bCs/>
        </w:rPr>
        <w:t>Gospodarka odpadami</w:t>
      </w:r>
      <w:bookmarkEnd w:id="34"/>
      <w:bookmarkEnd w:id="35"/>
    </w:p>
    <w:p w:rsidR="004F0F8C" w:rsidRPr="00E123D8" w:rsidRDefault="004F0F8C" w:rsidP="00620F89">
      <w:pPr>
        <w:autoSpaceDE w:val="0"/>
        <w:jc w:val="both"/>
        <w:rPr>
          <w:rFonts w:ascii="Calibri" w:hAnsi="Calibri" w:cs="Calibri"/>
          <w:sz w:val="16"/>
          <w:szCs w:val="16"/>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Miasto Barlinek objęte jest Planem Gospodarki Odpadami z roku 2004, którego celem jest racjonalizacja rozwiązań w sferze: technicznej, organizacyjnej, ekologicznej, społecznej, ekonomicznej (gospodarczej). </w:t>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       </w:t>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System gospodarki odpadami, jaki obowiązuje w mieście obejmuje selektywną zbiórkę odpadów, recykling surowców wtórnych oraz unieszkodliwianie odpadów na składowisku odpadów. Na terenie miasta nie jest prowadzona zbiórka odpadów niebezpiecznych. Selektywna zbiórka odpadów surowcowych wykorzystuje pojemniki typu “dzwon” o pojemno</w:t>
      </w:r>
      <w:r w:rsidRPr="008D4620">
        <w:rPr>
          <w:rFonts w:ascii="Calibri" w:eastAsia="TTE1587408t00" w:hAnsi="Calibri" w:cs="Calibri"/>
        </w:rPr>
        <w:t>ś</w:t>
      </w:r>
      <w:r w:rsidRPr="008D4620">
        <w:rPr>
          <w:rFonts w:ascii="Calibri" w:hAnsi="Calibri" w:cs="Calibri"/>
        </w:rPr>
        <w:t>ci 1,0 m</w:t>
      </w:r>
      <w:r w:rsidRPr="008D4620">
        <w:rPr>
          <w:rFonts w:ascii="Calibri" w:hAnsi="Calibri" w:cs="Calibri"/>
          <w:vertAlign w:val="superscript"/>
        </w:rPr>
        <w:t>3</w:t>
      </w:r>
      <w:r w:rsidRPr="008D4620">
        <w:rPr>
          <w:rFonts w:ascii="Calibri" w:hAnsi="Calibri" w:cs="Calibri"/>
        </w:rPr>
        <w:t>. Gromadzone są w nich: stłuczka szklana, papier i tektura, tworzywa sztuczne. System zbiórki odpadów obejmuje 99% mieszkańców.</w:t>
      </w:r>
    </w:p>
    <w:p w:rsidR="004F0F8C" w:rsidRPr="00E123D8" w:rsidRDefault="004F0F8C" w:rsidP="00620F89">
      <w:pPr>
        <w:jc w:val="both"/>
        <w:rPr>
          <w:rFonts w:ascii="Calibri" w:hAnsi="Calibri" w:cs="Calibri"/>
          <w:sz w:val="16"/>
          <w:szCs w:val="16"/>
        </w:rPr>
      </w:pPr>
    </w:p>
    <w:p w:rsidR="004F0F8C" w:rsidRPr="008D4620" w:rsidRDefault="004F0F8C" w:rsidP="00620F89">
      <w:pPr>
        <w:jc w:val="both"/>
        <w:rPr>
          <w:rFonts w:ascii="Calibri" w:hAnsi="Calibri" w:cs="Calibri"/>
        </w:rPr>
      </w:pPr>
      <w:r w:rsidRPr="008D4620">
        <w:rPr>
          <w:rFonts w:ascii="Calibri" w:hAnsi="Calibri" w:cs="Calibri"/>
        </w:rPr>
        <w:t>Przedsiębiorstwo Gospodarki Komunalnej w Barlinku jest zobowiązane do wykonywania zadań z zakresu usuwania odpadów. Natomiast odbiorcą odpadów z terenu miasta jest firma “EKO-MY</w:t>
      </w:r>
      <w:r w:rsidRPr="008D4620">
        <w:rPr>
          <w:rFonts w:ascii="Calibri" w:eastAsia="TTE1587408t00" w:hAnsi="Calibri" w:cs="Calibri"/>
        </w:rPr>
        <w:t>Ś</w:t>
      </w:r>
      <w:r w:rsidRPr="008D4620">
        <w:rPr>
          <w:rFonts w:ascii="Calibri" w:hAnsi="Calibri" w:cs="Calibri"/>
        </w:rPr>
        <w:t xml:space="preserve">L” Sp. z o.o., położona w miejscowości Dalsze w gminie Myślibórz. W roku 2003 z powodu przepełnienia zostały zamknięte dwa lokalne wysypiska śmieci znajdujące się na terenie wsi Rychnów i Strąpie. W zakresie odzysku odpadów Starosta Myśliborski wydał decyzję na prowadzenie tej działalności dla wcześniej wspomnianego Przedsiębiorstwa Gospodarki Komunalnej w Barlinku oraz dla firmy HaCon Sp. z o.o. w Barlinku. Łączna ilość poszczególnych odpadów zebranych z terenu miasta Barlinka przedstawiona została w poniższej tabeli. </w:t>
      </w:r>
    </w:p>
    <w:p w:rsidR="004F0F8C" w:rsidRPr="00E123D8" w:rsidRDefault="004F0F8C" w:rsidP="00620F89">
      <w:pPr>
        <w:rPr>
          <w:rFonts w:ascii="Calibri" w:hAnsi="Calibri" w:cs="Calibri"/>
          <w:sz w:val="16"/>
          <w:szCs w:val="16"/>
        </w:rPr>
      </w:pPr>
    </w:p>
    <w:p w:rsidR="004F0F8C" w:rsidRPr="008D4620" w:rsidRDefault="004F0F8C" w:rsidP="00620F89">
      <w:pPr>
        <w:rPr>
          <w:rFonts w:ascii="Calibri" w:hAnsi="Calibri" w:cs="Calibri"/>
          <w:sz w:val="20"/>
          <w:szCs w:val="20"/>
        </w:rPr>
      </w:pPr>
      <w:r w:rsidRPr="008D4620">
        <w:rPr>
          <w:rFonts w:ascii="Calibri" w:hAnsi="Calibri" w:cs="Calibri"/>
          <w:sz w:val="20"/>
          <w:szCs w:val="20"/>
        </w:rPr>
        <w:t>Źródło: opracowanie własne na podstawie danych z Przedsiębiorstwa Gospodarki Komunalnej w Barlinku</w:t>
      </w:r>
    </w:p>
    <w:p w:rsidR="004F0F8C" w:rsidRPr="00E123D8" w:rsidRDefault="004F0F8C" w:rsidP="00620F89">
      <w:pPr>
        <w:tabs>
          <w:tab w:val="left" w:pos="851"/>
        </w:tabs>
        <w:autoSpaceDE w:val="0"/>
        <w:jc w:val="both"/>
        <w:rPr>
          <w:rFonts w:ascii="Calibri" w:hAnsi="Calibri" w:cs="Calibri"/>
          <w:sz w:val="16"/>
          <w:szCs w:val="16"/>
        </w:rPr>
      </w:pPr>
    </w:p>
    <w:p w:rsidR="004F0F8C" w:rsidRDefault="004F0F8C" w:rsidP="00620F89">
      <w:pPr>
        <w:tabs>
          <w:tab w:val="left" w:pos="851"/>
        </w:tabs>
        <w:autoSpaceDE w:val="0"/>
        <w:jc w:val="both"/>
        <w:rPr>
          <w:rFonts w:ascii="Calibri" w:hAnsi="Calibri" w:cs="Calibri"/>
        </w:rPr>
      </w:pPr>
      <w:r w:rsidRPr="008D4620">
        <w:rPr>
          <w:rFonts w:ascii="Calibri" w:hAnsi="Calibri" w:cs="Calibri"/>
        </w:rPr>
        <w:t>Odpady przemysłowe wytwarzane na terenie dwóch dużych zakładów przemysłowych w Barlinku, są w miarę możliwości odzyskiwane lub przekazywane podmiotom zajmującym się ich utylizacją. Do największych producentów odpadów przemysłowych zaliczyć należy:</w:t>
      </w:r>
    </w:p>
    <w:p w:rsidR="004F0F8C" w:rsidRPr="00E123D8" w:rsidRDefault="004F0F8C" w:rsidP="00620F89">
      <w:pPr>
        <w:tabs>
          <w:tab w:val="left" w:pos="851"/>
        </w:tabs>
        <w:autoSpaceDE w:val="0"/>
        <w:jc w:val="both"/>
        <w:rPr>
          <w:rFonts w:ascii="Calibri" w:hAnsi="Calibri" w:cs="Calibri"/>
          <w:sz w:val="16"/>
          <w:szCs w:val="16"/>
        </w:rPr>
      </w:pPr>
      <w:r w:rsidRPr="008D4620">
        <w:rPr>
          <w:rFonts w:ascii="Calibri" w:hAnsi="Calibri" w:cs="Calibri"/>
        </w:rPr>
        <w:t xml:space="preserve"> </w:t>
      </w:r>
    </w:p>
    <w:p w:rsidR="004F0F8C" w:rsidRPr="008D4620" w:rsidRDefault="004F0F8C" w:rsidP="00620F89">
      <w:pPr>
        <w:numPr>
          <w:ilvl w:val="0"/>
          <w:numId w:val="14"/>
        </w:numPr>
        <w:tabs>
          <w:tab w:val="left" w:pos="567"/>
        </w:tabs>
        <w:autoSpaceDE w:val="0"/>
        <w:ind w:left="567" w:hanging="283"/>
        <w:jc w:val="both"/>
        <w:rPr>
          <w:rFonts w:ascii="Calibri" w:hAnsi="Calibri" w:cs="Calibri"/>
        </w:rPr>
      </w:pPr>
      <w:r w:rsidRPr="008D4620">
        <w:rPr>
          <w:rFonts w:ascii="Calibri" w:hAnsi="Calibri" w:cs="Calibri"/>
        </w:rPr>
        <w:t>Zakłady Drzewne - wytwarzają odpady przemysłowe pochodzące z obróbki drewna.  Nienadające się do spalania lub zmieszane z materiałami niepalnymi wywożone są na wysypisko odpadów przemysłowych koło Wierzchowa. Jednak większość odpadów zagospodarowuje się spalając je w kotłowniach zakładowych (trociny) lub sprzedając (kora, wióry),</w:t>
      </w:r>
    </w:p>
    <w:p w:rsidR="004F0F8C" w:rsidRDefault="004F0F8C" w:rsidP="00620F89">
      <w:pPr>
        <w:numPr>
          <w:ilvl w:val="0"/>
          <w:numId w:val="14"/>
        </w:numPr>
        <w:tabs>
          <w:tab w:val="left" w:pos="567"/>
        </w:tabs>
        <w:autoSpaceDE w:val="0"/>
        <w:ind w:left="567" w:hanging="283"/>
        <w:jc w:val="both"/>
        <w:rPr>
          <w:rFonts w:ascii="Calibri" w:hAnsi="Calibri" w:cs="Calibri"/>
        </w:rPr>
      </w:pPr>
      <w:r w:rsidRPr="008D4620">
        <w:rPr>
          <w:rFonts w:ascii="Calibri" w:hAnsi="Calibri" w:cs="Calibri"/>
        </w:rPr>
        <w:t>„CAPARO FORGING: BOMET” S.A. - produkowane odpady przemysłowe typu złom stalowy, akumulatorowy i złom metali nieżelaznych wywożone są transportem samochodowym do hut lub zakładów przetwórczych, jako surowce wtórne. Natomiast oleje przepracowane do CPN w Myśliborzu lub Pyrzycach, a wapno pokarbidowe na wysypisko komunalne. Szlakę z kotłowni i odlewniczą odbierają z zakładu zainteresowani kupcy.</w:t>
      </w:r>
    </w:p>
    <w:p w:rsidR="004F0F8C" w:rsidRPr="00E123D8" w:rsidRDefault="004F0F8C" w:rsidP="00E123D8">
      <w:pPr>
        <w:tabs>
          <w:tab w:val="left" w:pos="567"/>
        </w:tabs>
        <w:autoSpaceDE w:val="0"/>
        <w:ind w:left="284"/>
        <w:jc w:val="both"/>
        <w:rPr>
          <w:rFonts w:ascii="Calibri" w:hAnsi="Calibri" w:cs="Calibri"/>
          <w:sz w:val="16"/>
          <w:szCs w:val="16"/>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Szpital miejski produkuje odpady medyczne, które nie są zaliczane do odpadów niebezpiecznych (opatrunki medyczne). Odpady tego typu spalane są w piecu typu KHK znajdującym się na terenie szpitala. Z uwagi na fakt, że piec nie posiada niezbędnych atestów na spalanie odpadów niebezpiecznych, odpady te przekazywane są podmiotom, zajmującym się ich utylizacją. </w:t>
      </w:r>
    </w:p>
    <w:p w:rsidR="004F0F8C" w:rsidRPr="00E123D8" w:rsidRDefault="004F0F8C" w:rsidP="00620F89">
      <w:pPr>
        <w:autoSpaceDE w:val="0"/>
        <w:jc w:val="both"/>
        <w:rPr>
          <w:rFonts w:ascii="Calibri" w:hAnsi="Calibri" w:cs="Calibri"/>
          <w:sz w:val="16"/>
          <w:szCs w:val="16"/>
        </w:rPr>
      </w:pPr>
      <w:r w:rsidRPr="008D4620">
        <w:rPr>
          <w:rFonts w:ascii="Calibri" w:hAnsi="Calibri" w:cs="Calibri"/>
        </w:rPr>
        <w:t xml:space="preserve">   </w:t>
      </w:r>
    </w:p>
    <w:p w:rsidR="004F0F8C" w:rsidRPr="008D4620" w:rsidRDefault="004F0F8C" w:rsidP="00620F89">
      <w:pPr>
        <w:autoSpaceDE w:val="0"/>
        <w:jc w:val="both"/>
        <w:rPr>
          <w:rFonts w:ascii="Calibri" w:hAnsi="Calibri" w:cs="Calibri"/>
          <w:b/>
          <w:bCs/>
        </w:rPr>
      </w:pPr>
      <w:r w:rsidRPr="008D4620">
        <w:rPr>
          <w:rFonts w:ascii="Calibri" w:hAnsi="Calibri" w:cs="Calibri"/>
          <w:b/>
          <w:bCs/>
        </w:rPr>
        <w:t>Aktualne dane</w:t>
      </w:r>
    </w:p>
    <w:p w:rsidR="004F0F8C" w:rsidRPr="00E123D8" w:rsidRDefault="004F0F8C" w:rsidP="00620F89">
      <w:pPr>
        <w:autoSpaceDE w:val="0"/>
        <w:jc w:val="both"/>
        <w:rPr>
          <w:sz w:val="16"/>
          <w:szCs w:val="16"/>
        </w:rPr>
      </w:pPr>
      <w:r w:rsidRPr="00DE5C17">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388"/>
        <w:gridCol w:w="538"/>
        <w:gridCol w:w="451"/>
        <w:gridCol w:w="1444"/>
        <w:gridCol w:w="538"/>
        <w:gridCol w:w="1879"/>
        <w:gridCol w:w="844"/>
        <w:gridCol w:w="2128"/>
      </w:tblGrid>
      <w:tr w:rsidR="004F0F8C" w:rsidRPr="00913456">
        <w:trPr>
          <w:trHeight w:val="255"/>
        </w:trPr>
        <w:tc>
          <w:tcPr>
            <w:tcW w:w="5000" w:type="pct"/>
            <w:gridSpan w:val="8"/>
            <w:shd w:val="clear" w:color="auto" w:fill="D9D9D9"/>
            <w:noWrap/>
            <w:vAlign w:val="bottom"/>
          </w:tcPr>
          <w:p w:rsidR="004F0F8C" w:rsidRPr="00913456" w:rsidRDefault="004F0F8C" w:rsidP="00E120CE">
            <w:pPr>
              <w:rPr>
                <w:rFonts w:ascii="Arial" w:hAnsi="Arial" w:cs="Arial"/>
                <w:b/>
                <w:bCs/>
                <w:color w:val="000000"/>
                <w:sz w:val="16"/>
                <w:szCs w:val="16"/>
              </w:rPr>
            </w:pPr>
            <w:r w:rsidRPr="00913456">
              <w:rPr>
                <w:rFonts w:ascii="Arial" w:hAnsi="Arial" w:cs="Arial"/>
                <w:b/>
                <w:bCs/>
                <w:color w:val="000000"/>
                <w:sz w:val="16"/>
                <w:szCs w:val="16"/>
              </w:rPr>
              <w:t>ODPADY KOMUNALNE ZMIESZANE, NIECZYSTOŚCI CIEKŁE I SKŁADOWISKA W 2013 R.</w:t>
            </w:r>
          </w:p>
        </w:tc>
      </w:tr>
      <w:tr w:rsidR="004F0F8C" w:rsidRPr="00913456">
        <w:trPr>
          <w:trHeight w:val="255"/>
        </w:trPr>
        <w:tc>
          <w:tcPr>
            <w:tcW w:w="754" w:type="pct"/>
            <w:shd w:val="clear" w:color="auto" w:fill="F2F2F2"/>
            <w:noWrap/>
            <w:vAlign w:val="bottom"/>
          </w:tcPr>
          <w:p w:rsidR="004F0F8C" w:rsidRPr="00913456" w:rsidRDefault="004F0F8C" w:rsidP="00E120CE">
            <w:pPr>
              <w:rPr>
                <w:rFonts w:ascii="Arial" w:hAnsi="Arial" w:cs="Arial"/>
                <w:i/>
                <w:iCs/>
                <w:color w:val="000000"/>
                <w:sz w:val="16"/>
                <w:szCs w:val="16"/>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245" w:type="pct"/>
            <w:shd w:val="clear" w:color="auto" w:fill="F2F2F2"/>
            <w:noWrap/>
            <w:vAlign w:val="bottom"/>
          </w:tcPr>
          <w:p w:rsidR="004F0F8C" w:rsidRPr="00913456" w:rsidRDefault="004F0F8C" w:rsidP="00E120CE">
            <w:pPr>
              <w:rPr>
                <w:rFonts w:ascii="Arial" w:hAnsi="Arial" w:cs="Arial"/>
                <w:sz w:val="20"/>
                <w:szCs w:val="20"/>
              </w:rPr>
            </w:pPr>
          </w:p>
        </w:tc>
        <w:tc>
          <w:tcPr>
            <w:tcW w:w="78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1020" w:type="pct"/>
            <w:shd w:val="clear" w:color="auto" w:fill="F2F2F2"/>
            <w:noWrap/>
            <w:vAlign w:val="bottom"/>
          </w:tcPr>
          <w:p w:rsidR="004F0F8C" w:rsidRPr="00913456" w:rsidRDefault="004F0F8C" w:rsidP="00E120CE">
            <w:pPr>
              <w:rPr>
                <w:rFonts w:ascii="Arial" w:hAnsi="Arial" w:cs="Arial"/>
                <w:sz w:val="20"/>
                <w:szCs w:val="20"/>
              </w:rPr>
            </w:pPr>
          </w:p>
        </w:tc>
        <w:tc>
          <w:tcPr>
            <w:tcW w:w="458" w:type="pct"/>
            <w:shd w:val="clear" w:color="auto" w:fill="F2F2F2"/>
            <w:noWrap/>
            <w:vAlign w:val="bottom"/>
          </w:tcPr>
          <w:p w:rsidR="004F0F8C" w:rsidRPr="00913456" w:rsidRDefault="004F0F8C" w:rsidP="00E120CE">
            <w:pPr>
              <w:rPr>
                <w:rFonts w:ascii="Arial" w:hAnsi="Arial" w:cs="Arial"/>
                <w:sz w:val="20"/>
                <w:szCs w:val="20"/>
              </w:rPr>
            </w:pPr>
          </w:p>
        </w:tc>
        <w:tc>
          <w:tcPr>
            <w:tcW w:w="1155" w:type="pct"/>
            <w:shd w:val="clear" w:color="auto" w:fill="F2F2F2"/>
            <w:noWrap/>
            <w:vAlign w:val="bottom"/>
          </w:tcPr>
          <w:p w:rsidR="004F0F8C" w:rsidRPr="00913456" w:rsidRDefault="004F0F8C" w:rsidP="00E120CE">
            <w:pPr>
              <w:rPr>
                <w:rFonts w:ascii="Arial" w:hAnsi="Arial" w:cs="Arial"/>
                <w:sz w:val="20"/>
                <w:szCs w:val="20"/>
              </w:rPr>
            </w:pPr>
          </w:p>
        </w:tc>
      </w:tr>
      <w:tr w:rsidR="004F0F8C" w:rsidRPr="00913456">
        <w:trPr>
          <w:trHeight w:val="255"/>
        </w:trPr>
        <w:tc>
          <w:tcPr>
            <w:tcW w:w="75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245" w:type="pct"/>
            <w:shd w:val="clear" w:color="auto" w:fill="F2F2F2"/>
            <w:noWrap/>
            <w:vAlign w:val="bottom"/>
          </w:tcPr>
          <w:p w:rsidR="004F0F8C" w:rsidRPr="00913456" w:rsidRDefault="004F0F8C" w:rsidP="00E120CE">
            <w:pPr>
              <w:rPr>
                <w:rFonts w:ascii="Arial" w:hAnsi="Arial" w:cs="Arial"/>
                <w:sz w:val="20"/>
                <w:szCs w:val="20"/>
              </w:rPr>
            </w:pPr>
          </w:p>
        </w:tc>
        <w:tc>
          <w:tcPr>
            <w:tcW w:w="78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1020" w:type="pct"/>
            <w:shd w:val="clear" w:color="auto" w:fill="F2F2F2"/>
            <w:noWrap/>
            <w:vAlign w:val="bottom"/>
          </w:tcPr>
          <w:p w:rsidR="004F0F8C" w:rsidRPr="00913456" w:rsidRDefault="004F0F8C" w:rsidP="00E120CE">
            <w:pPr>
              <w:rPr>
                <w:rFonts w:ascii="Arial" w:hAnsi="Arial" w:cs="Arial"/>
                <w:sz w:val="20"/>
                <w:szCs w:val="20"/>
              </w:rPr>
            </w:pPr>
          </w:p>
        </w:tc>
        <w:tc>
          <w:tcPr>
            <w:tcW w:w="458" w:type="pct"/>
            <w:shd w:val="clear" w:color="auto" w:fill="F2F2F2"/>
            <w:noWrap/>
            <w:vAlign w:val="bottom"/>
          </w:tcPr>
          <w:p w:rsidR="004F0F8C" w:rsidRPr="00913456" w:rsidRDefault="004F0F8C" w:rsidP="00E120CE">
            <w:pPr>
              <w:rPr>
                <w:rFonts w:ascii="Arial" w:hAnsi="Arial" w:cs="Arial"/>
                <w:sz w:val="20"/>
                <w:szCs w:val="20"/>
              </w:rPr>
            </w:pPr>
          </w:p>
        </w:tc>
        <w:tc>
          <w:tcPr>
            <w:tcW w:w="1155" w:type="pct"/>
            <w:shd w:val="clear" w:color="auto" w:fill="F2F2F2"/>
            <w:noWrap/>
            <w:vAlign w:val="bottom"/>
          </w:tcPr>
          <w:p w:rsidR="004F0F8C" w:rsidRPr="00913456" w:rsidRDefault="004F0F8C" w:rsidP="00E120CE">
            <w:pPr>
              <w:rPr>
                <w:rFonts w:ascii="Arial" w:hAnsi="Arial" w:cs="Arial"/>
                <w:sz w:val="20"/>
                <w:szCs w:val="20"/>
              </w:rPr>
            </w:pPr>
          </w:p>
        </w:tc>
      </w:tr>
      <w:tr w:rsidR="004F0F8C" w:rsidRPr="00913456">
        <w:trPr>
          <w:trHeight w:val="255"/>
        </w:trPr>
        <w:tc>
          <w:tcPr>
            <w:tcW w:w="754" w:type="pct"/>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WYSZCZEGÓLNIENIE  </w:t>
            </w:r>
          </w:p>
        </w:tc>
        <w:tc>
          <w:tcPr>
            <w:tcW w:w="1321" w:type="pct"/>
            <w:gridSpan w:val="3"/>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Zebrane odpady komunalne zmieszane                                  </w:t>
            </w:r>
          </w:p>
        </w:tc>
        <w:tc>
          <w:tcPr>
            <w:tcW w:w="1312" w:type="pct"/>
            <w:gridSpan w:val="2"/>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Nieczystości ciekłe wywiezione</w:t>
            </w:r>
            <w:r w:rsidRPr="00913456">
              <w:rPr>
                <w:i/>
                <w:iCs/>
                <w:color w:val="000000"/>
                <w:sz w:val="12"/>
                <w:szCs w:val="12"/>
                <w:vertAlign w:val="superscript"/>
              </w:rPr>
              <w:t xml:space="preserve"> </w:t>
            </w:r>
          </w:p>
        </w:tc>
        <w:tc>
          <w:tcPr>
            <w:tcW w:w="1613" w:type="pct"/>
            <w:gridSpan w:val="2"/>
            <w:vMerge w:val="restar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Czynne składowiska kontrolowane (stan w dniu 31 XII)                                     </w:t>
            </w:r>
          </w:p>
        </w:tc>
      </w:tr>
      <w:tr w:rsidR="004F0F8C" w:rsidRPr="00913456">
        <w:trPr>
          <w:trHeight w:val="51"/>
        </w:trPr>
        <w:tc>
          <w:tcPr>
            <w:tcW w:w="754"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292" w:type="pc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ogółem </w:t>
            </w:r>
          </w:p>
        </w:tc>
        <w:tc>
          <w:tcPr>
            <w:tcW w:w="1029" w:type="pct"/>
            <w:gridSpan w:val="2"/>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 tym z gospodarstw domowych                           </w:t>
            </w:r>
          </w:p>
        </w:tc>
        <w:tc>
          <w:tcPr>
            <w:tcW w:w="292" w:type="pc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ogółem  </w:t>
            </w:r>
          </w:p>
        </w:tc>
        <w:tc>
          <w:tcPr>
            <w:tcW w:w="1020" w:type="pc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 tym z gospodarstw domowych                     </w:t>
            </w:r>
          </w:p>
        </w:tc>
        <w:tc>
          <w:tcPr>
            <w:tcW w:w="1613" w:type="pct"/>
            <w:gridSpan w:val="2"/>
            <w:vMerge/>
            <w:shd w:val="clear" w:color="auto" w:fill="F2F2F2"/>
            <w:vAlign w:val="center"/>
          </w:tcPr>
          <w:p w:rsidR="004F0F8C" w:rsidRPr="00913456" w:rsidRDefault="004F0F8C" w:rsidP="00E120CE">
            <w:pPr>
              <w:rPr>
                <w:rFonts w:ascii="Arial" w:hAnsi="Arial" w:cs="Arial"/>
                <w:color w:val="000000"/>
                <w:sz w:val="12"/>
                <w:szCs w:val="12"/>
              </w:rPr>
            </w:pPr>
          </w:p>
        </w:tc>
      </w:tr>
      <w:tr w:rsidR="004F0F8C" w:rsidRPr="00913456">
        <w:trPr>
          <w:trHeight w:val="330"/>
        </w:trPr>
        <w:tc>
          <w:tcPr>
            <w:tcW w:w="754" w:type="pct"/>
            <w:vMerge/>
            <w:shd w:val="clear" w:color="auto" w:fill="F2F2F2"/>
            <w:vAlign w:val="center"/>
          </w:tcPr>
          <w:p w:rsidR="004F0F8C" w:rsidRPr="00913456" w:rsidRDefault="004F0F8C" w:rsidP="00E120CE">
            <w:pPr>
              <w:rPr>
                <w:rFonts w:ascii="Arial" w:hAnsi="Arial" w:cs="Arial"/>
                <w:color w:val="000000"/>
                <w:sz w:val="12"/>
                <w:szCs w:val="12"/>
              </w:rPr>
            </w:pPr>
          </w:p>
        </w:tc>
        <w:tc>
          <w:tcPr>
            <w:tcW w:w="537" w:type="pct"/>
            <w:gridSpan w:val="2"/>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w tys. t     </w:t>
            </w:r>
          </w:p>
        </w:tc>
        <w:tc>
          <w:tcPr>
            <w:tcW w:w="784" w:type="pc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na 1 mieszkańca w kg  </w:t>
            </w:r>
          </w:p>
        </w:tc>
        <w:tc>
          <w:tcPr>
            <w:tcW w:w="1312" w:type="pct"/>
            <w:gridSpan w:val="2"/>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w dam</w:t>
            </w:r>
            <w:r w:rsidRPr="00913456">
              <w:rPr>
                <w:rFonts w:ascii="Arial" w:hAnsi="Arial" w:cs="Arial"/>
                <w:color w:val="000000"/>
                <w:sz w:val="12"/>
                <w:szCs w:val="12"/>
                <w:vertAlign w:val="superscript"/>
              </w:rPr>
              <w:t>3</w:t>
            </w:r>
            <w:r w:rsidRPr="00913456">
              <w:rPr>
                <w:rFonts w:ascii="Arial" w:hAnsi="Arial" w:cs="Arial"/>
                <w:color w:val="000000"/>
                <w:sz w:val="12"/>
                <w:szCs w:val="12"/>
              </w:rPr>
              <w:t xml:space="preserve">     </w:t>
            </w:r>
          </w:p>
        </w:tc>
        <w:tc>
          <w:tcPr>
            <w:tcW w:w="458" w:type="pc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liczba   </w:t>
            </w:r>
          </w:p>
        </w:tc>
        <w:tc>
          <w:tcPr>
            <w:tcW w:w="1155" w:type="pct"/>
            <w:shd w:val="clear" w:color="auto" w:fill="F2F2F2"/>
            <w:vAlign w:val="center"/>
          </w:tcPr>
          <w:p w:rsidR="004F0F8C" w:rsidRPr="00913456" w:rsidRDefault="004F0F8C" w:rsidP="00E120CE">
            <w:pPr>
              <w:jc w:val="center"/>
              <w:rPr>
                <w:rFonts w:ascii="Arial" w:hAnsi="Arial" w:cs="Arial"/>
                <w:color w:val="000000"/>
                <w:sz w:val="12"/>
                <w:szCs w:val="12"/>
              </w:rPr>
            </w:pPr>
            <w:r w:rsidRPr="00913456">
              <w:rPr>
                <w:rFonts w:ascii="Arial" w:hAnsi="Arial" w:cs="Arial"/>
                <w:color w:val="000000"/>
                <w:sz w:val="12"/>
                <w:szCs w:val="12"/>
              </w:rPr>
              <w:t xml:space="preserve">powierzchnia w ha   </w:t>
            </w:r>
          </w:p>
        </w:tc>
      </w:tr>
      <w:tr w:rsidR="004F0F8C" w:rsidRPr="00913456">
        <w:trPr>
          <w:trHeight w:val="215"/>
        </w:trPr>
        <w:tc>
          <w:tcPr>
            <w:tcW w:w="754" w:type="pct"/>
            <w:shd w:val="clear" w:color="auto" w:fill="F2F2F2"/>
            <w:vAlign w:val="bottom"/>
          </w:tcPr>
          <w:p w:rsidR="004F0F8C" w:rsidRPr="00913456" w:rsidRDefault="004F0F8C" w:rsidP="00E120CE">
            <w:pPr>
              <w:rPr>
                <w:rFonts w:ascii="Arial" w:hAnsi="Arial" w:cs="Arial"/>
                <w:b/>
                <w:bCs/>
                <w:color w:val="000000"/>
                <w:sz w:val="14"/>
                <w:szCs w:val="14"/>
              </w:rPr>
            </w:pPr>
            <w:r w:rsidRPr="00913456">
              <w:rPr>
                <w:rFonts w:ascii="Arial" w:hAnsi="Arial" w:cs="Arial"/>
                <w:b/>
                <w:bCs/>
                <w:color w:val="000000"/>
                <w:sz w:val="14"/>
                <w:szCs w:val="14"/>
              </w:rPr>
              <w:t xml:space="preserve">WOJEWÓDZTWO  </w:t>
            </w:r>
          </w:p>
        </w:tc>
        <w:tc>
          <w:tcPr>
            <w:tcW w:w="292"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455,2</w:t>
            </w:r>
          </w:p>
        </w:tc>
        <w:tc>
          <w:tcPr>
            <w:tcW w:w="245"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325</w:t>
            </w:r>
          </w:p>
        </w:tc>
        <w:tc>
          <w:tcPr>
            <w:tcW w:w="784"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189</w:t>
            </w:r>
          </w:p>
        </w:tc>
        <w:tc>
          <w:tcPr>
            <w:tcW w:w="292"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879,9</w:t>
            </w:r>
          </w:p>
        </w:tc>
        <w:tc>
          <w:tcPr>
            <w:tcW w:w="1020"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605,8</w:t>
            </w:r>
          </w:p>
        </w:tc>
        <w:tc>
          <w:tcPr>
            <w:tcW w:w="458"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17</w:t>
            </w:r>
          </w:p>
        </w:tc>
        <w:tc>
          <w:tcPr>
            <w:tcW w:w="1155" w:type="pct"/>
            <w:shd w:val="clear" w:color="auto" w:fill="F2F2F2"/>
            <w:vAlign w:val="bottom"/>
          </w:tcPr>
          <w:p w:rsidR="004F0F8C" w:rsidRPr="00913456" w:rsidRDefault="004F0F8C" w:rsidP="00E120CE">
            <w:pPr>
              <w:jc w:val="right"/>
              <w:rPr>
                <w:rFonts w:ascii="Arial" w:hAnsi="Arial" w:cs="Arial"/>
                <w:b/>
                <w:bCs/>
                <w:color w:val="000000"/>
                <w:sz w:val="14"/>
                <w:szCs w:val="14"/>
              </w:rPr>
            </w:pPr>
            <w:r w:rsidRPr="00913456">
              <w:rPr>
                <w:rFonts w:ascii="Arial" w:hAnsi="Arial" w:cs="Arial"/>
                <w:b/>
                <w:bCs/>
                <w:color w:val="000000"/>
                <w:sz w:val="14"/>
                <w:szCs w:val="14"/>
              </w:rPr>
              <w:t>169,6</w:t>
            </w:r>
          </w:p>
        </w:tc>
      </w:tr>
      <w:tr w:rsidR="004F0F8C" w:rsidRPr="00913456">
        <w:trPr>
          <w:trHeight w:val="390"/>
        </w:trPr>
        <w:tc>
          <w:tcPr>
            <w:tcW w:w="754" w:type="pct"/>
            <w:shd w:val="clear" w:color="auto" w:fill="F2F2F2"/>
            <w:vAlign w:val="bottom"/>
          </w:tcPr>
          <w:p w:rsidR="004F0F8C" w:rsidRPr="00913456" w:rsidRDefault="004F0F8C" w:rsidP="004F0F8C">
            <w:pPr>
              <w:ind w:firstLineChars="100" w:firstLine="31680"/>
              <w:rPr>
                <w:rFonts w:ascii="Arial" w:hAnsi="Arial" w:cs="Arial"/>
                <w:color w:val="000000"/>
                <w:sz w:val="14"/>
                <w:szCs w:val="14"/>
              </w:rPr>
            </w:pPr>
            <w:r w:rsidRPr="00913456">
              <w:rPr>
                <w:rFonts w:ascii="Arial" w:hAnsi="Arial" w:cs="Arial"/>
                <w:color w:val="000000"/>
                <w:sz w:val="14"/>
                <w:szCs w:val="14"/>
              </w:rPr>
              <w:t xml:space="preserve">myśliborski  </w:t>
            </w:r>
          </w:p>
        </w:tc>
        <w:tc>
          <w:tcPr>
            <w:tcW w:w="292"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17</w:t>
            </w:r>
          </w:p>
        </w:tc>
        <w:tc>
          <w:tcPr>
            <w:tcW w:w="245"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11,4</w:t>
            </w:r>
          </w:p>
        </w:tc>
        <w:tc>
          <w:tcPr>
            <w:tcW w:w="784"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168,6</w:t>
            </w:r>
          </w:p>
        </w:tc>
        <w:tc>
          <w:tcPr>
            <w:tcW w:w="292"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62</w:t>
            </w:r>
          </w:p>
        </w:tc>
        <w:tc>
          <w:tcPr>
            <w:tcW w:w="1020"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43,7</w:t>
            </w:r>
          </w:p>
        </w:tc>
        <w:tc>
          <w:tcPr>
            <w:tcW w:w="458"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1</w:t>
            </w:r>
          </w:p>
        </w:tc>
        <w:tc>
          <w:tcPr>
            <w:tcW w:w="1155" w:type="pct"/>
            <w:shd w:val="clear" w:color="auto" w:fill="F2F2F2"/>
            <w:vAlign w:val="bottom"/>
          </w:tcPr>
          <w:p w:rsidR="004F0F8C" w:rsidRPr="00913456" w:rsidRDefault="004F0F8C" w:rsidP="00E120CE">
            <w:pPr>
              <w:jc w:val="right"/>
              <w:rPr>
                <w:rFonts w:ascii="Arial" w:hAnsi="Arial" w:cs="Arial"/>
                <w:color w:val="000000"/>
                <w:sz w:val="14"/>
                <w:szCs w:val="14"/>
              </w:rPr>
            </w:pPr>
            <w:r w:rsidRPr="00913456">
              <w:rPr>
                <w:rFonts w:ascii="Arial" w:hAnsi="Arial" w:cs="Arial"/>
                <w:color w:val="000000"/>
                <w:sz w:val="14"/>
                <w:szCs w:val="14"/>
              </w:rPr>
              <w:t>78</w:t>
            </w:r>
          </w:p>
        </w:tc>
      </w:tr>
      <w:tr w:rsidR="004F0F8C" w:rsidRPr="00913456">
        <w:trPr>
          <w:trHeight w:val="255"/>
        </w:trPr>
        <w:tc>
          <w:tcPr>
            <w:tcW w:w="75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245" w:type="pct"/>
            <w:shd w:val="clear" w:color="auto" w:fill="F2F2F2"/>
            <w:noWrap/>
            <w:vAlign w:val="bottom"/>
          </w:tcPr>
          <w:p w:rsidR="004F0F8C" w:rsidRPr="00913456" w:rsidRDefault="004F0F8C" w:rsidP="00E120CE">
            <w:pPr>
              <w:rPr>
                <w:rFonts w:ascii="Arial" w:hAnsi="Arial" w:cs="Arial"/>
                <w:sz w:val="20"/>
                <w:szCs w:val="20"/>
              </w:rPr>
            </w:pPr>
          </w:p>
        </w:tc>
        <w:tc>
          <w:tcPr>
            <w:tcW w:w="78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1020" w:type="pct"/>
            <w:shd w:val="clear" w:color="auto" w:fill="F2F2F2"/>
            <w:noWrap/>
            <w:vAlign w:val="bottom"/>
          </w:tcPr>
          <w:p w:rsidR="004F0F8C" w:rsidRPr="00913456" w:rsidRDefault="004F0F8C" w:rsidP="00E120CE">
            <w:pPr>
              <w:rPr>
                <w:rFonts w:ascii="Arial" w:hAnsi="Arial" w:cs="Arial"/>
                <w:sz w:val="20"/>
                <w:szCs w:val="20"/>
              </w:rPr>
            </w:pPr>
          </w:p>
        </w:tc>
        <w:tc>
          <w:tcPr>
            <w:tcW w:w="458" w:type="pct"/>
            <w:shd w:val="clear" w:color="auto" w:fill="F2F2F2"/>
            <w:noWrap/>
            <w:vAlign w:val="bottom"/>
          </w:tcPr>
          <w:p w:rsidR="004F0F8C" w:rsidRPr="00913456" w:rsidRDefault="004F0F8C" w:rsidP="00E120CE">
            <w:pPr>
              <w:rPr>
                <w:rFonts w:ascii="Arial" w:hAnsi="Arial" w:cs="Arial"/>
                <w:sz w:val="20"/>
                <w:szCs w:val="20"/>
              </w:rPr>
            </w:pPr>
          </w:p>
        </w:tc>
        <w:tc>
          <w:tcPr>
            <w:tcW w:w="1155" w:type="pct"/>
            <w:shd w:val="clear" w:color="auto" w:fill="F2F2F2"/>
            <w:noWrap/>
            <w:vAlign w:val="bottom"/>
          </w:tcPr>
          <w:p w:rsidR="004F0F8C" w:rsidRPr="00913456" w:rsidRDefault="004F0F8C" w:rsidP="00E120CE">
            <w:pPr>
              <w:rPr>
                <w:rFonts w:ascii="Arial" w:hAnsi="Arial" w:cs="Arial"/>
                <w:sz w:val="20"/>
                <w:szCs w:val="20"/>
              </w:rPr>
            </w:pPr>
          </w:p>
        </w:tc>
      </w:tr>
      <w:tr w:rsidR="004F0F8C" w:rsidRPr="00913456">
        <w:trPr>
          <w:trHeight w:val="255"/>
        </w:trPr>
        <w:tc>
          <w:tcPr>
            <w:tcW w:w="75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245" w:type="pct"/>
            <w:shd w:val="clear" w:color="auto" w:fill="F2F2F2"/>
            <w:noWrap/>
            <w:vAlign w:val="bottom"/>
          </w:tcPr>
          <w:p w:rsidR="004F0F8C" w:rsidRPr="00913456" w:rsidRDefault="004F0F8C" w:rsidP="00E120CE">
            <w:pPr>
              <w:rPr>
                <w:rFonts w:ascii="Arial" w:hAnsi="Arial" w:cs="Arial"/>
                <w:sz w:val="20"/>
                <w:szCs w:val="20"/>
              </w:rPr>
            </w:pPr>
          </w:p>
        </w:tc>
        <w:tc>
          <w:tcPr>
            <w:tcW w:w="78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1020" w:type="pct"/>
            <w:shd w:val="clear" w:color="auto" w:fill="F2F2F2"/>
            <w:noWrap/>
            <w:vAlign w:val="bottom"/>
          </w:tcPr>
          <w:p w:rsidR="004F0F8C" w:rsidRPr="00913456" w:rsidRDefault="004F0F8C" w:rsidP="00E120CE">
            <w:pPr>
              <w:rPr>
                <w:rFonts w:ascii="Arial" w:hAnsi="Arial" w:cs="Arial"/>
                <w:sz w:val="20"/>
                <w:szCs w:val="20"/>
              </w:rPr>
            </w:pPr>
          </w:p>
        </w:tc>
        <w:tc>
          <w:tcPr>
            <w:tcW w:w="458" w:type="pct"/>
            <w:shd w:val="clear" w:color="auto" w:fill="F2F2F2"/>
            <w:noWrap/>
            <w:vAlign w:val="bottom"/>
          </w:tcPr>
          <w:p w:rsidR="004F0F8C" w:rsidRPr="00913456" w:rsidRDefault="004F0F8C" w:rsidP="00E120CE">
            <w:pPr>
              <w:rPr>
                <w:rFonts w:ascii="Arial" w:hAnsi="Arial" w:cs="Arial"/>
                <w:sz w:val="20"/>
                <w:szCs w:val="20"/>
              </w:rPr>
            </w:pPr>
          </w:p>
        </w:tc>
        <w:tc>
          <w:tcPr>
            <w:tcW w:w="1155" w:type="pct"/>
            <w:shd w:val="clear" w:color="auto" w:fill="F2F2F2"/>
            <w:noWrap/>
            <w:vAlign w:val="bottom"/>
          </w:tcPr>
          <w:p w:rsidR="004F0F8C" w:rsidRPr="00913456" w:rsidRDefault="004F0F8C" w:rsidP="00E120CE">
            <w:pPr>
              <w:rPr>
                <w:rFonts w:ascii="Arial" w:hAnsi="Arial" w:cs="Arial"/>
                <w:sz w:val="20"/>
                <w:szCs w:val="20"/>
              </w:rPr>
            </w:pPr>
          </w:p>
        </w:tc>
      </w:tr>
      <w:tr w:rsidR="004F0F8C" w:rsidRPr="00913456">
        <w:trPr>
          <w:trHeight w:val="255"/>
        </w:trPr>
        <w:tc>
          <w:tcPr>
            <w:tcW w:w="75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245" w:type="pct"/>
            <w:shd w:val="clear" w:color="auto" w:fill="F2F2F2"/>
            <w:noWrap/>
            <w:vAlign w:val="bottom"/>
          </w:tcPr>
          <w:p w:rsidR="004F0F8C" w:rsidRPr="00913456" w:rsidRDefault="004F0F8C" w:rsidP="00E120CE">
            <w:pPr>
              <w:rPr>
                <w:rFonts w:ascii="Arial" w:hAnsi="Arial" w:cs="Arial"/>
                <w:sz w:val="20"/>
                <w:szCs w:val="20"/>
              </w:rPr>
            </w:pPr>
          </w:p>
        </w:tc>
        <w:tc>
          <w:tcPr>
            <w:tcW w:w="784" w:type="pct"/>
            <w:shd w:val="clear" w:color="auto" w:fill="F2F2F2"/>
            <w:noWrap/>
            <w:vAlign w:val="bottom"/>
          </w:tcPr>
          <w:p w:rsidR="004F0F8C" w:rsidRPr="00913456" w:rsidRDefault="004F0F8C" w:rsidP="00E120CE">
            <w:pPr>
              <w:rPr>
                <w:rFonts w:ascii="Arial" w:hAnsi="Arial" w:cs="Arial"/>
                <w:sz w:val="20"/>
                <w:szCs w:val="20"/>
              </w:rPr>
            </w:pPr>
          </w:p>
        </w:tc>
        <w:tc>
          <w:tcPr>
            <w:tcW w:w="292" w:type="pct"/>
            <w:shd w:val="clear" w:color="auto" w:fill="F2F2F2"/>
            <w:noWrap/>
            <w:vAlign w:val="bottom"/>
          </w:tcPr>
          <w:p w:rsidR="004F0F8C" w:rsidRPr="00913456" w:rsidRDefault="004F0F8C" w:rsidP="00E120CE">
            <w:pPr>
              <w:rPr>
                <w:rFonts w:ascii="Arial" w:hAnsi="Arial" w:cs="Arial"/>
                <w:sz w:val="20"/>
                <w:szCs w:val="20"/>
              </w:rPr>
            </w:pPr>
          </w:p>
        </w:tc>
        <w:tc>
          <w:tcPr>
            <w:tcW w:w="1020" w:type="pct"/>
            <w:shd w:val="clear" w:color="auto" w:fill="F2F2F2"/>
            <w:noWrap/>
            <w:vAlign w:val="bottom"/>
          </w:tcPr>
          <w:p w:rsidR="004F0F8C" w:rsidRPr="00913456" w:rsidRDefault="004F0F8C" w:rsidP="00E120CE">
            <w:pPr>
              <w:rPr>
                <w:rFonts w:ascii="Arial" w:hAnsi="Arial" w:cs="Arial"/>
                <w:sz w:val="20"/>
                <w:szCs w:val="20"/>
              </w:rPr>
            </w:pPr>
          </w:p>
        </w:tc>
        <w:tc>
          <w:tcPr>
            <w:tcW w:w="458" w:type="pct"/>
            <w:shd w:val="clear" w:color="auto" w:fill="F2F2F2"/>
            <w:noWrap/>
            <w:vAlign w:val="bottom"/>
          </w:tcPr>
          <w:p w:rsidR="004F0F8C" w:rsidRPr="00913456" w:rsidRDefault="004F0F8C" w:rsidP="00E120CE">
            <w:pPr>
              <w:rPr>
                <w:rFonts w:ascii="Arial" w:hAnsi="Arial" w:cs="Arial"/>
                <w:sz w:val="20"/>
                <w:szCs w:val="20"/>
              </w:rPr>
            </w:pPr>
          </w:p>
        </w:tc>
        <w:tc>
          <w:tcPr>
            <w:tcW w:w="1155" w:type="pct"/>
            <w:shd w:val="clear" w:color="auto" w:fill="F2F2F2"/>
            <w:noWrap/>
            <w:vAlign w:val="bottom"/>
          </w:tcPr>
          <w:p w:rsidR="004F0F8C" w:rsidRPr="00913456" w:rsidRDefault="004F0F8C" w:rsidP="00E120CE">
            <w:pPr>
              <w:rPr>
                <w:rFonts w:ascii="Arial" w:hAnsi="Arial" w:cs="Arial"/>
                <w:sz w:val="20"/>
                <w:szCs w:val="20"/>
              </w:rPr>
            </w:pPr>
          </w:p>
        </w:tc>
      </w:tr>
    </w:tbl>
    <w:p w:rsidR="004F0F8C" w:rsidRPr="00E123D8" w:rsidRDefault="004F0F8C" w:rsidP="00620F89">
      <w:pPr>
        <w:rPr>
          <w:rFonts w:ascii="Calibri" w:hAnsi="Calibri" w:cs="Calibri"/>
          <w:b/>
          <w:bCs/>
          <w:sz w:val="16"/>
          <w:szCs w:val="16"/>
        </w:rPr>
      </w:pPr>
      <w:bookmarkStart w:id="36" w:name="_Toc255413134"/>
      <w:bookmarkStart w:id="37" w:name="_Toc273475186"/>
    </w:p>
    <w:p w:rsidR="004F0F8C" w:rsidRPr="003F1DCD" w:rsidRDefault="004F0F8C" w:rsidP="00620F89">
      <w:pPr>
        <w:rPr>
          <w:rFonts w:ascii="Calibri" w:hAnsi="Calibri" w:cs="Calibri"/>
          <w:b/>
          <w:bCs/>
        </w:rPr>
      </w:pPr>
      <w:r w:rsidRPr="003F1DCD">
        <w:rPr>
          <w:rFonts w:ascii="Calibri" w:hAnsi="Calibri" w:cs="Calibri"/>
          <w:b/>
          <w:bCs/>
        </w:rPr>
        <w:t>Identyfikacja problemów w sferze przestrzennej</w:t>
      </w:r>
      <w:bookmarkEnd w:id="36"/>
      <w:bookmarkEnd w:id="37"/>
    </w:p>
    <w:p w:rsidR="004F0F8C" w:rsidRPr="00E123D8" w:rsidRDefault="004F0F8C" w:rsidP="00620F89">
      <w:pPr>
        <w:autoSpaceDE w:val="0"/>
        <w:jc w:val="both"/>
        <w:rPr>
          <w:rFonts w:ascii="Calibri" w:hAnsi="Calibri" w:cs="Calibri"/>
          <w:sz w:val="16"/>
          <w:szCs w:val="16"/>
        </w:rPr>
      </w:pP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Niewątpliwym problemem w sferze zagospodarowania przestrzennego Barlinka jest niewydolna i niezmodernizowana infrastruktura drogowa oraz niewystarczająca liczba miejsc parkingowych. Wpływa to niekorzystnie na poziom życia mieszkańców, co dalej wiąże się </w:t>
      </w:r>
      <w:r w:rsidRPr="008D4620">
        <w:rPr>
          <w:rFonts w:ascii="Calibri" w:hAnsi="Calibri" w:cs="Calibri"/>
        </w:rPr>
        <w:br/>
        <w:t xml:space="preserve">z ograniczonym rozwojem społeczno-gospodarczym miasta. Brak obwodnicy odciążającej centrum miasta, przez które przebiega główna linia ruchu tranzytowego i ciężarowego; zwiększające się natężenie ruchu na już obciążonej trasie stanowi problem nie tylko dla mieszkańców lecz również dla środowiska przyrodniczego.     </w:t>
      </w:r>
      <w:r w:rsidRPr="008D4620">
        <w:rPr>
          <w:rFonts w:ascii="Calibri" w:hAnsi="Calibri" w:cs="Calibri"/>
        </w:rPr>
        <w:tab/>
      </w:r>
    </w:p>
    <w:p w:rsidR="004F0F8C" w:rsidRPr="00E123D8" w:rsidRDefault="004F0F8C" w:rsidP="00620F89">
      <w:pPr>
        <w:tabs>
          <w:tab w:val="left" w:pos="851"/>
        </w:tabs>
        <w:autoSpaceDE w:val="0"/>
        <w:jc w:val="both"/>
        <w:rPr>
          <w:rFonts w:ascii="Calibri" w:hAnsi="Calibri" w:cs="Calibri"/>
          <w:sz w:val="16"/>
          <w:szCs w:val="16"/>
        </w:rPr>
      </w:pPr>
      <w:r w:rsidRPr="008D4620">
        <w:rPr>
          <w:rFonts w:ascii="Calibri" w:hAnsi="Calibri" w:cs="Calibri"/>
        </w:rPr>
        <w:tab/>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Niewystarczające działania z zakresu ochrony zabytków powodują niszczenie tych obiektów.</w:t>
      </w:r>
    </w:p>
    <w:p w:rsidR="004F0F8C" w:rsidRPr="00E123D8" w:rsidRDefault="004F0F8C" w:rsidP="00620F89">
      <w:pPr>
        <w:tabs>
          <w:tab w:val="left" w:pos="851"/>
        </w:tabs>
        <w:autoSpaceDE w:val="0"/>
        <w:jc w:val="both"/>
        <w:rPr>
          <w:rFonts w:ascii="Calibri" w:hAnsi="Calibri" w:cs="Calibri"/>
          <w:sz w:val="16"/>
          <w:szCs w:val="16"/>
        </w:rPr>
      </w:pPr>
      <w:r w:rsidRPr="008D4620">
        <w:rPr>
          <w:rFonts w:ascii="Calibri" w:hAnsi="Calibri" w:cs="Calibri"/>
        </w:rPr>
        <w:t xml:space="preserve">      </w:t>
      </w:r>
      <w:r w:rsidRPr="008D4620">
        <w:rPr>
          <w:rFonts w:ascii="Calibri" w:hAnsi="Calibri" w:cs="Calibri"/>
        </w:rPr>
        <w:tab/>
      </w:r>
    </w:p>
    <w:p w:rsidR="004F0F8C" w:rsidRPr="008D4620" w:rsidRDefault="004F0F8C" w:rsidP="00620F89">
      <w:pPr>
        <w:tabs>
          <w:tab w:val="left" w:pos="851"/>
        </w:tabs>
        <w:autoSpaceDE w:val="0"/>
        <w:jc w:val="both"/>
        <w:rPr>
          <w:rFonts w:ascii="Calibri" w:hAnsi="Calibri" w:cs="Calibri"/>
        </w:rPr>
      </w:pPr>
      <w:r w:rsidRPr="008D4620">
        <w:rPr>
          <w:rFonts w:ascii="Calibri" w:hAnsi="Calibri" w:cs="Calibri"/>
        </w:rPr>
        <w:t xml:space="preserve">Istotnym problemem jest brak wystarczającej liczby lokali mieszkalnych oraz zły stan techniczny istniejących. Ponadto negatywny wpływ na jakość życia mieszkańców mają bariery architektoniczne utrudniające głównie osobom niepełnosprawnym i starszym udział </w:t>
      </w:r>
      <w:r w:rsidRPr="008D4620">
        <w:rPr>
          <w:rFonts w:ascii="Calibri" w:hAnsi="Calibri" w:cs="Calibri"/>
        </w:rPr>
        <w:br/>
        <w:t>w życiu publicznym i narażające je na wykluczenie społeczne. Problemem jest również słabe zagospodarowanie przestrzeni publicznych.</w:t>
      </w:r>
    </w:p>
    <w:p w:rsidR="004F0F8C" w:rsidRPr="00E123D8" w:rsidRDefault="004F0F8C" w:rsidP="00620F89">
      <w:pPr>
        <w:jc w:val="both"/>
        <w:rPr>
          <w:rFonts w:ascii="Calibri" w:hAnsi="Calibri" w:cs="Calibri"/>
          <w:b/>
          <w:bCs/>
          <w:sz w:val="16"/>
          <w:szCs w:val="16"/>
        </w:rPr>
      </w:pPr>
    </w:p>
    <w:p w:rsidR="004F0F8C" w:rsidRDefault="004F0F8C" w:rsidP="00620F89">
      <w:pPr>
        <w:rPr>
          <w:rFonts w:ascii="Calibri" w:hAnsi="Calibri" w:cs="Calibri"/>
        </w:rPr>
      </w:pPr>
      <w:r w:rsidRPr="008D4620">
        <w:rPr>
          <w:rFonts w:ascii="Calibri" w:hAnsi="Calibri" w:cs="Calibri"/>
        </w:rPr>
        <w:t>Barlinek, wrzesień 2015</w:t>
      </w:r>
    </w:p>
    <w:p w:rsidR="004F0F8C" w:rsidRPr="00E123D8" w:rsidRDefault="004F0F8C" w:rsidP="00620F89">
      <w:pPr>
        <w:rPr>
          <w:rFonts w:ascii="Calibri" w:hAnsi="Calibri" w:cs="Calibri"/>
          <w:sz w:val="16"/>
          <w:szCs w:val="16"/>
        </w:rPr>
      </w:pPr>
    </w:p>
    <w:p w:rsidR="004F0F8C" w:rsidRPr="000704FF" w:rsidRDefault="004F0F8C" w:rsidP="00620F89">
      <w:pPr>
        <w:rPr>
          <w:rFonts w:ascii="Calibri" w:hAnsi="Calibri" w:cs="Calibri"/>
          <w:i/>
          <w:iCs/>
        </w:rPr>
      </w:pPr>
      <w:r w:rsidRPr="000704FF">
        <w:rPr>
          <w:rFonts w:ascii="Calibri" w:hAnsi="Calibri" w:cs="Calibri"/>
          <w:i/>
          <w:iCs/>
        </w:rPr>
        <w:t>Opracowanie powstało na bazie materiałów z GUS oraz dostarczonych przez Urząd Miasta i Gminy w Barlinku.</w:t>
      </w:r>
    </w:p>
    <w:p w:rsidR="004F0F8C" w:rsidRDefault="004F0F8C" w:rsidP="00620F89">
      <w:pPr>
        <w:rPr>
          <w:rFonts w:ascii="Calibri" w:hAnsi="Calibri" w:cs="Calibri"/>
        </w:rPr>
      </w:pPr>
    </w:p>
    <w:p w:rsidR="004F0F8C" w:rsidRDefault="004F0F8C" w:rsidP="00620F89">
      <w:pPr>
        <w:rPr>
          <w:rFonts w:ascii="Calibri" w:hAnsi="Calibri" w:cs="Calibri"/>
        </w:rPr>
      </w:pPr>
    </w:p>
    <w:p w:rsidR="004F0F8C" w:rsidRPr="00620F89" w:rsidRDefault="004F0F8C" w:rsidP="005E75F4">
      <w:pPr>
        <w:pStyle w:val="Heading1"/>
        <w:numPr>
          <w:ilvl w:val="0"/>
          <w:numId w:val="1"/>
        </w:numPr>
        <w:spacing w:before="0" w:after="0" w:line="276" w:lineRule="auto"/>
        <w:jc w:val="center"/>
        <w:rPr>
          <w:rFonts w:ascii="Calibri" w:hAnsi="Calibri" w:cs="Calibri"/>
        </w:rPr>
      </w:pPr>
      <w:bookmarkStart w:id="38" w:name="_Toc433809373"/>
      <w:r w:rsidRPr="00620F89">
        <w:rPr>
          <w:rFonts w:ascii="Calibri" w:hAnsi="Calibri" w:cs="Calibri"/>
        </w:rPr>
        <w:t>DIAGNOZA</w:t>
      </w:r>
      <w:bookmarkEnd w:id="38"/>
    </w:p>
    <w:p w:rsidR="004F0F8C" w:rsidRDefault="004F0F8C" w:rsidP="005E75F4">
      <w:pPr>
        <w:jc w:val="center"/>
        <w:rPr>
          <w:rFonts w:ascii="Calibri" w:hAnsi="Calibri" w:cs="Calibri"/>
        </w:rPr>
      </w:pPr>
    </w:p>
    <w:p w:rsidR="004F0F8C" w:rsidRPr="000704FF" w:rsidRDefault="004F0F8C" w:rsidP="00620F89">
      <w:pPr>
        <w:spacing w:line="276" w:lineRule="auto"/>
        <w:jc w:val="both"/>
        <w:rPr>
          <w:rFonts w:ascii="Calibri" w:hAnsi="Calibri" w:cs="Calibri"/>
        </w:rPr>
      </w:pPr>
      <w:r w:rsidRPr="000704FF">
        <w:rPr>
          <w:rFonts w:ascii="Calibri" w:hAnsi="Calibri" w:cs="Calibri"/>
        </w:rPr>
        <w:t>Niniejsze podsumowanie sporządzone zostało na podstawie eksperckiej analizy zgromadzonych danych, opartej na dużej liczbie doświadczeń, obserwacji i diagnoz przeprowadzonych w ostatnich latach w samorządach. Porządek podsumowania jest zgodny z rozdziałami raportu, zawartego w pierwszej części materiału, te zaś odpowiadają dziewięciu motorom rozwoju lokalnego jak poniżej.</w:t>
      </w:r>
    </w:p>
    <w:p w:rsidR="004F0F8C" w:rsidRPr="000704FF" w:rsidRDefault="004F0F8C" w:rsidP="00620F89">
      <w:pPr>
        <w:spacing w:line="276" w:lineRule="auto"/>
        <w:jc w:val="both"/>
        <w:rPr>
          <w:rFonts w:ascii="Calibri" w:hAnsi="Calibri" w:cs="Calibri"/>
        </w:rPr>
      </w:pPr>
      <w:r w:rsidRPr="000704FF">
        <w:rPr>
          <w:rFonts w:ascii="Calibri" w:hAnsi="Calibri" w:cs="Calibri"/>
        </w:rPr>
        <w:t>Motory rozwoju lokalnego, hierarchicznie od najbardziej wpływowego, do najmniej pływowego na rozwój.</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Kapitał społeczny, społeczny klimat rozwoju.</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Przywództwo.</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Zasoby środowiska naturalnego.</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Zasoby pracy.</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Teren i korzyści miejsca.</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Potencjał gospodarczy.</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Kapitał finansowy /inwestycyjny/.</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Poziom nauki, techniki, kultury.</w:t>
      </w:r>
    </w:p>
    <w:p w:rsidR="004F0F8C" w:rsidRPr="000704FF" w:rsidRDefault="004F0F8C" w:rsidP="00615BA2">
      <w:pPr>
        <w:numPr>
          <w:ilvl w:val="0"/>
          <w:numId w:val="39"/>
        </w:numPr>
        <w:spacing w:line="276" w:lineRule="auto"/>
        <w:rPr>
          <w:rFonts w:ascii="Calibri" w:hAnsi="Calibri" w:cs="Calibri"/>
        </w:rPr>
      </w:pPr>
      <w:r w:rsidRPr="000704FF">
        <w:rPr>
          <w:rFonts w:ascii="Calibri" w:hAnsi="Calibri" w:cs="Calibri"/>
        </w:rPr>
        <w:t>Zainwestowanie infrastrukturalne.</w:t>
      </w:r>
    </w:p>
    <w:p w:rsidR="004F0F8C" w:rsidRPr="000704FF" w:rsidRDefault="004F0F8C" w:rsidP="00620F89">
      <w:pPr>
        <w:tabs>
          <w:tab w:val="left" w:pos="7584"/>
        </w:tabs>
        <w:spacing w:line="276" w:lineRule="auto"/>
        <w:rPr>
          <w:rFonts w:ascii="Calibri" w:hAnsi="Calibri" w:cs="Calibri"/>
        </w:rPr>
      </w:pPr>
      <w:r w:rsidRPr="000704FF">
        <w:rPr>
          <w:rFonts w:ascii="Calibri" w:hAnsi="Calibri" w:cs="Calibri"/>
        </w:rPr>
        <w:tab/>
      </w:r>
    </w:p>
    <w:p w:rsidR="004F0F8C" w:rsidRPr="000704FF" w:rsidRDefault="004F0F8C" w:rsidP="00615BA2">
      <w:pPr>
        <w:numPr>
          <w:ilvl w:val="0"/>
          <w:numId w:val="38"/>
        </w:numPr>
        <w:spacing w:line="276" w:lineRule="auto"/>
        <w:jc w:val="both"/>
        <w:rPr>
          <w:rFonts w:ascii="Calibri" w:hAnsi="Calibri" w:cs="Calibri"/>
          <w:b/>
          <w:bCs/>
        </w:rPr>
      </w:pPr>
      <w:r w:rsidRPr="000704FF">
        <w:rPr>
          <w:rFonts w:ascii="Calibri" w:hAnsi="Calibri" w:cs="Calibri"/>
          <w:b/>
          <w:bCs/>
        </w:rPr>
        <w:t>Kapitał społeczny, społeczny klimat rozwoju</w:t>
      </w:r>
    </w:p>
    <w:p w:rsidR="004F0F8C" w:rsidRPr="000704FF" w:rsidRDefault="004F0F8C" w:rsidP="00620F89">
      <w:pPr>
        <w:spacing w:line="276" w:lineRule="auto"/>
        <w:jc w:val="both"/>
        <w:rPr>
          <w:rFonts w:ascii="Calibri" w:hAnsi="Calibri" w:cs="Calibri"/>
        </w:rPr>
      </w:pPr>
    </w:p>
    <w:p w:rsidR="004F0F8C" w:rsidRPr="000704FF" w:rsidRDefault="004F0F8C" w:rsidP="00620F89">
      <w:pPr>
        <w:tabs>
          <w:tab w:val="left" w:pos="1510"/>
        </w:tabs>
        <w:spacing w:line="276" w:lineRule="auto"/>
        <w:jc w:val="both"/>
        <w:rPr>
          <w:rFonts w:ascii="Calibri" w:hAnsi="Calibri" w:cs="Calibri"/>
        </w:rPr>
      </w:pPr>
      <w:r w:rsidRPr="000704FF">
        <w:rPr>
          <w:rFonts w:ascii="Calibri" w:hAnsi="Calibri" w:cs="Calibri"/>
        </w:rPr>
        <w:t xml:space="preserve">Raport udowadnia znaczącą liczebność i aktywność organizacji pozarządowych na tle zebranych obserwacji w całym kraju.  Dane mówią o lekkich tendencjach wzrostowych </w:t>
      </w:r>
      <w:r w:rsidRPr="000704FF">
        <w:rPr>
          <w:rFonts w:ascii="Calibri" w:hAnsi="Calibri" w:cs="Calibri"/>
        </w:rPr>
        <w:br/>
        <w:t xml:space="preserve">w zakresie zmian w liczbie organizacji i ich członków. Brak </w:t>
      </w:r>
      <w:r>
        <w:rPr>
          <w:rFonts w:ascii="Calibri" w:hAnsi="Calibri" w:cs="Calibri"/>
        </w:rPr>
        <w:t xml:space="preserve">jest </w:t>
      </w:r>
      <w:r w:rsidRPr="000704FF">
        <w:rPr>
          <w:rFonts w:ascii="Calibri" w:hAnsi="Calibri" w:cs="Calibri"/>
        </w:rPr>
        <w:t xml:space="preserve">pełnej publicznej wiedzy o ich osiągnięciach. Współpraca organizacji z samorządem jest stosunkowo szeroka </w:t>
      </w:r>
      <w:r w:rsidRPr="000704FF">
        <w:rPr>
          <w:rFonts w:ascii="Calibri" w:hAnsi="Calibri" w:cs="Calibri"/>
        </w:rPr>
        <w:br/>
        <w:t>i dobrze opisana. Dotyczy ona jedna</w:t>
      </w:r>
      <w:r>
        <w:rPr>
          <w:rFonts w:ascii="Calibri" w:hAnsi="Calibri" w:cs="Calibri"/>
        </w:rPr>
        <w:t>k</w:t>
      </w:r>
      <w:r w:rsidRPr="000704FF">
        <w:rPr>
          <w:rFonts w:ascii="Calibri" w:hAnsi="Calibri" w:cs="Calibri"/>
        </w:rPr>
        <w:t xml:space="preserve"> w przeważającej mierze dotacji i zamkniętego katalogu działań, ograniczonego ustawami.</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20F89">
      <w:pPr>
        <w:tabs>
          <w:tab w:val="left" w:pos="1510"/>
        </w:tabs>
        <w:spacing w:line="276" w:lineRule="auto"/>
        <w:jc w:val="both"/>
        <w:rPr>
          <w:rFonts w:ascii="Calibri" w:hAnsi="Calibri" w:cs="Calibri"/>
        </w:rPr>
      </w:pPr>
      <w:r w:rsidRPr="000704FF">
        <w:rPr>
          <w:rFonts w:ascii="Calibri" w:hAnsi="Calibri" w:cs="Calibri"/>
        </w:rPr>
        <w:t>Brak jest wiedzy na temat dialogu społecznego we wspólnocie prawdopodobnie z powodu braku pomiarów takich mierników jak</w:t>
      </w:r>
      <w:r>
        <w:rPr>
          <w:rFonts w:ascii="Calibri" w:hAnsi="Calibri" w:cs="Calibri"/>
        </w:rPr>
        <w:t>,</w:t>
      </w:r>
      <w:r w:rsidRPr="000704FF">
        <w:rPr>
          <w:rFonts w:ascii="Calibri" w:hAnsi="Calibri" w:cs="Calibri"/>
        </w:rPr>
        <w:t xml:space="preserve"> liczba spotkań dyskusyjnych w roku, liczba lokalnych organizacji biznesowych, ilość spotkań w roku samo</w:t>
      </w:r>
      <w:r>
        <w:rPr>
          <w:rFonts w:ascii="Calibri" w:hAnsi="Calibri" w:cs="Calibri"/>
        </w:rPr>
        <w:t>rząd – organizacje pozarządowe</w:t>
      </w:r>
      <w:r w:rsidRPr="000704FF">
        <w:rPr>
          <w:rFonts w:ascii="Calibri" w:hAnsi="Calibri" w:cs="Calibri"/>
        </w:rPr>
        <w:t>, ilość spotkań w roku organizacje pozarządowe – środowiska biznesu.</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20F89">
      <w:pPr>
        <w:tabs>
          <w:tab w:val="left" w:pos="1510"/>
        </w:tabs>
        <w:spacing w:line="276" w:lineRule="auto"/>
        <w:jc w:val="both"/>
        <w:rPr>
          <w:rFonts w:ascii="Calibri" w:hAnsi="Calibri" w:cs="Calibri"/>
        </w:rPr>
      </w:pPr>
      <w:r w:rsidRPr="000704FF">
        <w:rPr>
          <w:rFonts w:ascii="Calibri" w:hAnsi="Calibri" w:cs="Calibri"/>
        </w:rPr>
        <w:t>Poprawnie prezentuje się obszar planowania strategicznego, istnieją aktualne strategie rozwoju w samorządzie, brak wiedzy czy podobne dokumenty istnieją w organizacjach pozarządowych, firmach i organizacjach biznesowych.  Natomiast brak jest monitoringu form komunikacji władza lokalna - mieszkańcy, władza - organizacje pozarządowe i biznes. Istnieją wspólne inicjatywy i akcje organizacji i samorządu, ale brak wiedzy o ich rezultatach i oddziaływaniu. Ogólnie wspólnota prezentuje się, jako miejsce ożywionego kapitału społecznego, przynajmniej w polskich warunkach. Istotny kierunek – budowa i wzrost zaufania we wspólnocie.</w:t>
      </w:r>
    </w:p>
    <w:p w:rsidR="004F0F8C" w:rsidRDefault="004F0F8C" w:rsidP="00620F89">
      <w:pPr>
        <w:spacing w:line="276" w:lineRule="auto"/>
        <w:jc w:val="both"/>
        <w:rPr>
          <w:rFonts w:ascii="Calibri" w:hAnsi="Calibri" w:cs="Calibri"/>
        </w:rPr>
      </w:pPr>
    </w:p>
    <w:p w:rsidR="004F0F8C" w:rsidRPr="000704FF" w:rsidRDefault="004F0F8C" w:rsidP="00615BA2">
      <w:pPr>
        <w:pStyle w:val="ListParagraph"/>
        <w:numPr>
          <w:ilvl w:val="0"/>
          <w:numId w:val="38"/>
        </w:numPr>
        <w:spacing w:line="276" w:lineRule="auto"/>
        <w:jc w:val="both"/>
        <w:rPr>
          <w:rFonts w:ascii="Calibri" w:hAnsi="Calibri" w:cs="Calibri"/>
          <w:b/>
          <w:bCs/>
        </w:rPr>
      </w:pPr>
      <w:r w:rsidRPr="000704FF">
        <w:rPr>
          <w:rFonts w:ascii="Calibri" w:hAnsi="Calibri" w:cs="Calibri"/>
          <w:b/>
          <w:bCs/>
        </w:rPr>
        <w:t>Przywództwo</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20F89">
      <w:pPr>
        <w:tabs>
          <w:tab w:val="left" w:pos="1510"/>
        </w:tabs>
        <w:spacing w:line="276" w:lineRule="auto"/>
        <w:jc w:val="both"/>
        <w:rPr>
          <w:rFonts w:ascii="Calibri" w:hAnsi="Calibri" w:cs="Calibri"/>
        </w:rPr>
      </w:pPr>
      <w:r w:rsidRPr="000704FF">
        <w:rPr>
          <w:rFonts w:ascii="Calibri" w:hAnsi="Calibri" w:cs="Calibri"/>
        </w:rPr>
        <w:t xml:space="preserve">Wspólnota imponuje bogatym zasobem historycznym wyrazistych postaci wśród dawnych mieszkańców, autorytetami lokalnymi, urodzonymi na miejscu sławnymi obywatelami, </w:t>
      </w:r>
      <w:r w:rsidRPr="000704FF">
        <w:rPr>
          <w:rFonts w:ascii="Calibri" w:hAnsi="Calibri" w:cs="Calibri"/>
        </w:rPr>
        <w:br/>
        <w:t xml:space="preserve">w tym arcymistrzem szachów, mistrzem świata Emanuelem Laskerem. Wyrazistych, zasłużonych postaci nie brakuje i współcześnie, łącznie z dniem dzisiejszym. Brak jest natomiast publicznie dostępnych bilansów różnych aktywności przywódczych jak zgłoszeni kandydaci w wyborach, do liczby możliwych miejsc na listach, łączna liczba obywateli, którzy byli lub są radnymi w wieloleciach, bilansów grup wyznaniowych i ich przywódców. Brak jest wiedzy o istnieniu rozpoznawalnych środowisk z wyrazistymi liderami i wpływowym oddziaływaniem na wspólnotę. Ogólnie – pożądany jest wyższy stan świadomości </w:t>
      </w:r>
      <w:r w:rsidRPr="000704FF">
        <w:rPr>
          <w:rFonts w:ascii="Calibri" w:hAnsi="Calibri" w:cs="Calibri"/>
        </w:rPr>
        <w:br/>
        <w:t>o znaczeniu przywództwa dla rozwoju oraz rozszerzanie wiedzy o jego profesjonalnych zasadach i stanie we wspólnocie.</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15BA2">
      <w:pPr>
        <w:numPr>
          <w:ilvl w:val="0"/>
          <w:numId w:val="38"/>
        </w:numPr>
        <w:spacing w:line="276" w:lineRule="auto"/>
        <w:jc w:val="both"/>
        <w:rPr>
          <w:rFonts w:ascii="Calibri" w:hAnsi="Calibri" w:cs="Calibri"/>
          <w:b/>
          <w:bCs/>
        </w:rPr>
      </w:pPr>
      <w:r w:rsidRPr="000704FF">
        <w:rPr>
          <w:rFonts w:ascii="Calibri" w:hAnsi="Calibri" w:cs="Calibri"/>
          <w:b/>
          <w:bCs/>
        </w:rPr>
        <w:t>Zasoby środowiska naturalnego</w:t>
      </w:r>
    </w:p>
    <w:p w:rsidR="004F0F8C" w:rsidRPr="000704FF" w:rsidRDefault="004F0F8C" w:rsidP="00620F89">
      <w:pPr>
        <w:spacing w:line="276" w:lineRule="auto"/>
        <w:jc w:val="both"/>
        <w:rPr>
          <w:rFonts w:ascii="Calibri" w:hAnsi="Calibri" w:cs="Calibri"/>
          <w:b/>
          <w:bCs/>
        </w:rPr>
      </w:pPr>
    </w:p>
    <w:p w:rsidR="004F0F8C" w:rsidRPr="000704FF" w:rsidRDefault="004F0F8C" w:rsidP="00620F89">
      <w:pPr>
        <w:spacing w:line="276" w:lineRule="auto"/>
        <w:jc w:val="both"/>
        <w:rPr>
          <w:rFonts w:ascii="Calibri" w:hAnsi="Calibri" w:cs="Calibri"/>
        </w:rPr>
      </w:pPr>
      <w:r w:rsidRPr="000704FF">
        <w:rPr>
          <w:rFonts w:ascii="Calibri" w:hAnsi="Calibri" w:cs="Calibri"/>
        </w:rPr>
        <w:t>Bogactwa Puszczy Barlineckiej, jeziora, rzeki, pomniki przyrody, rezerwaty przyrody, surowce naturalne stanowią mocne zasoby rozwojowe. Pobudzanie i wspieranie działalności nakierowanych na ochronę tych zasobów i działalności gospodarczych opartych o ich racjonalną eksploatację – to kierunki działań uświadomionych i czekających na dalszą intensyfikację.</w:t>
      </w:r>
    </w:p>
    <w:p w:rsidR="004F0F8C" w:rsidRPr="000704FF" w:rsidRDefault="004F0F8C" w:rsidP="00620F89">
      <w:pPr>
        <w:spacing w:line="276" w:lineRule="auto"/>
        <w:ind w:left="720"/>
        <w:jc w:val="both"/>
        <w:rPr>
          <w:rFonts w:ascii="Calibri" w:hAnsi="Calibri" w:cs="Calibri"/>
        </w:rPr>
      </w:pPr>
    </w:p>
    <w:p w:rsidR="004F0F8C" w:rsidRPr="000704FF" w:rsidRDefault="004F0F8C" w:rsidP="00615BA2">
      <w:pPr>
        <w:numPr>
          <w:ilvl w:val="0"/>
          <w:numId w:val="38"/>
        </w:numPr>
        <w:spacing w:line="276" w:lineRule="auto"/>
        <w:jc w:val="both"/>
        <w:rPr>
          <w:rFonts w:ascii="Calibri" w:hAnsi="Calibri" w:cs="Calibri"/>
          <w:b/>
          <w:bCs/>
        </w:rPr>
      </w:pPr>
      <w:r w:rsidRPr="000704FF">
        <w:rPr>
          <w:rFonts w:ascii="Calibri" w:hAnsi="Calibri" w:cs="Calibri"/>
          <w:b/>
          <w:bCs/>
        </w:rPr>
        <w:t>Zasoby pracy</w:t>
      </w:r>
    </w:p>
    <w:p w:rsidR="004F0F8C" w:rsidRPr="000704FF" w:rsidRDefault="004F0F8C" w:rsidP="00620F89">
      <w:pPr>
        <w:spacing w:line="276" w:lineRule="auto"/>
        <w:jc w:val="both"/>
        <w:rPr>
          <w:rFonts w:ascii="Calibri" w:hAnsi="Calibri" w:cs="Calibri"/>
          <w:b/>
          <w:bCs/>
        </w:rPr>
      </w:pPr>
    </w:p>
    <w:p w:rsidR="004F0F8C" w:rsidRPr="000704FF" w:rsidRDefault="004F0F8C" w:rsidP="00620F89">
      <w:pPr>
        <w:spacing w:line="276" w:lineRule="auto"/>
        <w:jc w:val="both"/>
        <w:rPr>
          <w:rFonts w:ascii="Calibri" w:hAnsi="Calibri" w:cs="Calibri"/>
        </w:rPr>
      </w:pPr>
      <w:r w:rsidRPr="000704FF">
        <w:rPr>
          <w:rFonts w:ascii="Calibri" w:hAnsi="Calibri" w:cs="Calibri"/>
        </w:rPr>
        <w:t>Szacunkowa prognoza demograficzna do roku 2026 oparta na dotychczasowych tendencjach wieloletnich wskazuje na niewielki, stały przyrost liczby mieszkańców gminy. Współczynniki: wieku mieszkańców Barlinka, przyrostu naturalnego na 1000 ludności, urodzeń żywych na 1000 ludności oraz współczynnik dzietności ogólnej są korzystniejsze dla Barlinka niż według średniej ogólnopolskiej.</w:t>
      </w:r>
    </w:p>
    <w:p w:rsidR="004F0F8C" w:rsidRPr="000704FF" w:rsidRDefault="004F0F8C" w:rsidP="00620F89">
      <w:pPr>
        <w:spacing w:line="276" w:lineRule="auto"/>
        <w:rPr>
          <w:rFonts w:ascii="Calibri" w:hAnsi="Calibri" w:cs="Calibri"/>
        </w:rPr>
      </w:pPr>
    </w:p>
    <w:p w:rsidR="004F0F8C" w:rsidRPr="000704FF" w:rsidRDefault="004F0F8C" w:rsidP="00620F89">
      <w:pPr>
        <w:spacing w:line="276" w:lineRule="auto"/>
        <w:jc w:val="both"/>
        <w:rPr>
          <w:rFonts w:ascii="Calibri" w:hAnsi="Calibri" w:cs="Calibri"/>
        </w:rPr>
      </w:pPr>
      <w:r w:rsidRPr="000704FF">
        <w:rPr>
          <w:rFonts w:ascii="Calibri" w:hAnsi="Calibri" w:cs="Calibri"/>
        </w:rPr>
        <w:t>Struktura wykształcenia i zawodowa, struktura wiekowa, relacja kobiety – mężczyźni, struktura zatrudnienia, stosunek aktywnych zawodowo do nieaktywnych, struktura wykształcenia aktywnych zawodowo, struktura wykształcenia bezrobotnych nie odbiegają drastycznie od średnich dla regionu i kraju.</w:t>
      </w:r>
    </w:p>
    <w:p w:rsidR="004F0F8C" w:rsidRPr="000704FF" w:rsidRDefault="004F0F8C" w:rsidP="00620F89">
      <w:pPr>
        <w:shd w:val="clear" w:color="auto" w:fill="FFFFFF"/>
        <w:suppressAutoHyphens/>
        <w:spacing w:line="276" w:lineRule="auto"/>
        <w:jc w:val="both"/>
        <w:rPr>
          <w:rFonts w:ascii="Calibri" w:hAnsi="Calibri" w:cs="Calibri"/>
        </w:rPr>
      </w:pPr>
      <w:r w:rsidRPr="000704FF">
        <w:rPr>
          <w:rFonts w:ascii="Calibri" w:hAnsi="Calibri" w:cs="Calibri"/>
        </w:rPr>
        <w:t>Infrastruktura edukacyjna wymaga przekształceń pod konkretne zawody w odpowiedzi na zapotrzebowanie przedsiębiorców. Ogólne podsumowanie stanu oświaty, a także pomocy społecznej pominięto, gdyż w analizach strategicznych nie stanowią one kluczowych czynników rozwoju, natomiast udział tych dziedzin życia wspólnoty w realizacji samych celów strategicznych odbywa się na poziomie konkretnych działań/projektów operacyjnych.</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15BA2">
      <w:pPr>
        <w:numPr>
          <w:ilvl w:val="0"/>
          <w:numId w:val="38"/>
        </w:numPr>
        <w:spacing w:line="276" w:lineRule="auto"/>
        <w:jc w:val="both"/>
        <w:rPr>
          <w:rFonts w:ascii="Calibri" w:hAnsi="Calibri" w:cs="Calibri"/>
          <w:b/>
          <w:bCs/>
        </w:rPr>
      </w:pPr>
      <w:r w:rsidRPr="000704FF">
        <w:rPr>
          <w:rFonts w:ascii="Calibri" w:hAnsi="Calibri" w:cs="Calibri"/>
          <w:b/>
          <w:bCs/>
        </w:rPr>
        <w:t>Teren i korzyści miejsca</w:t>
      </w:r>
    </w:p>
    <w:p w:rsidR="004F0F8C" w:rsidRPr="000704FF" w:rsidRDefault="004F0F8C" w:rsidP="00620F89">
      <w:pPr>
        <w:tabs>
          <w:tab w:val="left" w:pos="0"/>
        </w:tabs>
        <w:spacing w:line="276" w:lineRule="auto"/>
        <w:jc w:val="both"/>
        <w:rPr>
          <w:rFonts w:ascii="Calibri" w:hAnsi="Calibri" w:cs="Calibri"/>
        </w:rPr>
      </w:pPr>
    </w:p>
    <w:p w:rsidR="004F0F8C" w:rsidRPr="000704FF" w:rsidRDefault="004F0F8C" w:rsidP="00620F89">
      <w:pPr>
        <w:tabs>
          <w:tab w:val="left" w:pos="0"/>
        </w:tabs>
        <w:spacing w:line="276" w:lineRule="auto"/>
        <w:jc w:val="both"/>
        <w:rPr>
          <w:rFonts w:ascii="Calibri" w:hAnsi="Calibri" w:cs="Calibri"/>
        </w:rPr>
      </w:pPr>
      <w:r w:rsidRPr="000704FF">
        <w:rPr>
          <w:rFonts w:ascii="Calibri" w:hAnsi="Calibri" w:cs="Calibri"/>
        </w:rPr>
        <w:t xml:space="preserve">Brak jest wyrazistych korzyści renty położenia, poza bliskością Gorzowa Wielkopolskiego </w:t>
      </w:r>
      <w:r w:rsidRPr="000704FF">
        <w:rPr>
          <w:rFonts w:ascii="Calibri" w:hAnsi="Calibri" w:cs="Calibri"/>
        </w:rPr>
        <w:br/>
        <w:t>i Berlina. Szlaki transportowe mają charakter drugorzędny. Odległości do lotniska są znaczne, do autostrady – korzystne. Brak interesujących sąsiedztw. Bardzo bogate są zasoby historyczne kultury niemieckiej i polskiej oraz innych, napływowych. Brak unikatowych walorów geograficznych.</w:t>
      </w:r>
    </w:p>
    <w:p w:rsidR="004F0F8C" w:rsidRPr="000704FF" w:rsidRDefault="004F0F8C" w:rsidP="00620F89">
      <w:pPr>
        <w:tabs>
          <w:tab w:val="left" w:pos="0"/>
        </w:tabs>
        <w:spacing w:line="276" w:lineRule="auto"/>
        <w:jc w:val="both"/>
        <w:rPr>
          <w:rFonts w:ascii="Calibri" w:hAnsi="Calibri" w:cs="Calibri"/>
        </w:rPr>
      </w:pPr>
    </w:p>
    <w:p w:rsidR="004F0F8C" w:rsidRPr="000704FF" w:rsidRDefault="004F0F8C" w:rsidP="00620F89">
      <w:pPr>
        <w:tabs>
          <w:tab w:val="left" w:pos="0"/>
        </w:tabs>
        <w:spacing w:line="276" w:lineRule="auto"/>
        <w:jc w:val="both"/>
        <w:rPr>
          <w:rFonts w:ascii="Calibri" w:hAnsi="Calibri" w:cs="Calibri"/>
        </w:rPr>
      </w:pPr>
      <w:r w:rsidRPr="000704FF">
        <w:rPr>
          <w:rFonts w:ascii="Calibri" w:hAnsi="Calibri" w:cs="Calibri"/>
        </w:rPr>
        <w:t xml:space="preserve">Terytorium miasta jest wyjątkowe, zwłaszcza z powodu położenia jeziora w środku tkanki miejskiej. Istnieją liczne zabytki, układy urbanistyczne, unikalna architektura, unikalne ciągi </w:t>
      </w:r>
      <w:r>
        <w:rPr>
          <w:rFonts w:ascii="Calibri" w:hAnsi="Calibri" w:cs="Calibri"/>
        </w:rPr>
        <w:t xml:space="preserve">ulic. </w:t>
      </w:r>
      <w:r w:rsidRPr="000704FF">
        <w:rPr>
          <w:rFonts w:ascii="Calibri" w:hAnsi="Calibri" w:cs="Calibri"/>
        </w:rPr>
        <w:t>Rola obszaru miasta w przyrodniczym systemie powiatu i regionu jest bez większego znaczenia. Powodem jest peryferyjne położenie gminy w regionie.</w:t>
      </w:r>
    </w:p>
    <w:p w:rsidR="004F0F8C" w:rsidRPr="000704FF" w:rsidRDefault="004F0F8C" w:rsidP="00620F89">
      <w:pPr>
        <w:tabs>
          <w:tab w:val="left" w:pos="0"/>
        </w:tabs>
        <w:spacing w:line="276" w:lineRule="auto"/>
        <w:jc w:val="both"/>
        <w:rPr>
          <w:rFonts w:ascii="Calibri" w:hAnsi="Calibri" w:cs="Calibri"/>
        </w:rPr>
      </w:pPr>
    </w:p>
    <w:p w:rsidR="004F0F8C" w:rsidRPr="000704FF" w:rsidRDefault="004F0F8C" w:rsidP="00620F89">
      <w:pPr>
        <w:tabs>
          <w:tab w:val="left" w:pos="0"/>
        </w:tabs>
        <w:spacing w:line="276" w:lineRule="auto"/>
        <w:jc w:val="both"/>
        <w:rPr>
          <w:rFonts w:ascii="Calibri" w:hAnsi="Calibri" w:cs="Calibri"/>
        </w:rPr>
      </w:pPr>
      <w:r w:rsidRPr="000704FF">
        <w:rPr>
          <w:rFonts w:ascii="Calibri" w:hAnsi="Calibri" w:cs="Calibri"/>
        </w:rPr>
        <w:t>W mieście istnieją ładne w widoku przestrzenie publiczne, ale ich potencjał rozwojowy jest znacznie większy, niż stan obecny. Zasobem są również obrzędy i potrawy regionalne. Ogólny pożądany kierunek – rozwój przestrzeni publicznych w mieście i sołectwach.</w:t>
      </w:r>
    </w:p>
    <w:p w:rsidR="004F0F8C" w:rsidRPr="000704FF" w:rsidRDefault="004F0F8C" w:rsidP="00620F89">
      <w:pPr>
        <w:tabs>
          <w:tab w:val="left" w:pos="0"/>
        </w:tabs>
        <w:spacing w:line="276" w:lineRule="auto"/>
        <w:jc w:val="both"/>
        <w:rPr>
          <w:rFonts w:ascii="Calibri" w:hAnsi="Calibri" w:cs="Calibri"/>
        </w:rPr>
      </w:pPr>
    </w:p>
    <w:p w:rsidR="004F0F8C" w:rsidRPr="000704FF" w:rsidRDefault="004F0F8C" w:rsidP="00615BA2">
      <w:pPr>
        <w:numPr>
          <w:ilvl w:val="0"/>
          <w:numId w:val="38"/>
        </w:numPr>
        <w:spacing w:line="276" w:lineRule="auto"/>
        <w:jc w:val="both"/>
        <w:rPr>
          <w:rFonts w:ascii="Calibri" w:hAnsi="Calibri" w:cs="Calibri"/>
          <w:b/>
          <w:bCs/>
        </w:rPr>
      </w:pPr>
      <w:r w:rsidRPr="000704FF">
        <w:rPr>
          <w:rFonts w:ascii="Calibri" w:hAnsi="Calibri" w:cs="Calibri"/>
          <w:b/>
          <w:bCs/>
        </w:rPr>
        <w:t>Potencjał gospodarczy</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20F89">
      <w:pPr>
        <w:tabs>
          <w:tab w:val="left" w:pos="1510"/>
        </w:tabs>
        <w:spacing w:line="276" w:lineRule="auto"/>
        <w:jc w:val="both"/>
        <w:rPr>
          <w:rFonts w:ascii="Calibri" w:hAnsi="Calibri" w:cs="Calibri"/>
        </w:rPr>
      </w:pPr>
      <w:r w:rsidRPr="000704FF">
        <w:rPr>
          <w:rFonts w:ascii="Calibri" w:hAnsi="Calibri" w:cs="Calibri"/>
        </w:rPr>
        <w:t xml:space="preserve">Rośnie liczba podmiotów gospodarczych na 1000 ludności w wieku produkcyjnym </w:t>
      </w:r>
      <w:r w:rsidRPr="000704FF">
        <w:rPr>
          <w:rFonts w:ascii="Calibri" w:hAnsi="Calibri" w:cs="Calibri"/>
        </w:rPr>
        <w:br/>
        <w:t>w rejestrze Regon. Odnotowuje się niewielki wzrost liczby małych i średnich przedsiębiorstw w stolicy gminy. Na pozostałych jej obszarach stagnacja, lub nawet niewielki spadek pod tym względem. Gminę charakteryzuje rozwinięty przemysł drzewno-meblarski. Oprócz dużych zakładów działa wielu drobnych wytwórców. Złoża kruszyw są dodatkowym atutem. Część obszaru gminy rozwija się w kierunku produkcji rolnej i rolno-leśnej. Na obszarach wiejskich występuje jednak ograniczona liczba zakładów produkcyjnych i usługowych.</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20F89">
      <w:pPr>
        <w:tabs>
          <w:tab w:val="left" w:pos="851"/>
        </w:tabs>
        <w:autoSpaceDE w:val="0"/>
        <w:spacing w:line="276" w:lineRule="auto"/>
        <w:jc w:val="both"/>
        <w:rPr>
          <w:rFonts w:ascii="Calibri" w:hAnsi="Calibri" w:cs="Calibri"/>
        </w:rPr>
      </w:pPr>
      <w:r w:rsidRPr="000704FF">
        <w:rPr>
          <w:rFonts w:ascii="Calibri" w:hAnsi="Calibri" w:cs="Calibri"/>
        </w:rPr>
        <w:t>Mimo wielu atrakcji i rosnącego poziomu usług turystycznych, potencjał turystyczny nie został jeszcze w pełni wykorzystany.</w:t>
      </w:r>
    </w:p>
    <w:p w:rsidR="004F0F8C" w:rsidRPr="000704FF" w:rsidRDefault="004F0F8C" w:rsidP="00620F89">
      <w:pPr>
        <w:shd w:val="clear" w:color="auto" w:fill="FFFFFF"/>
        <w:suppressAutoHyphens/>
        <w:spacing w:line="276" w:lineRule="auto"/>
        <w:jc w:val="both"/>
        <w:rPr>
          <w:rFonts w:ascii="Calibri" w:hAnsi="Calibri" w:cs="Calibri"/>
        </w:rPr>
      </w:pPr>
      <w:r w:rsidRPr="000704FF">
        <w:rPr>
          <w:rFonts w:ascii="Calibri" w:hAnsi="Calibri" w:cs="Calibri"/>
        </w:rPr>
        <w:t>Ogólnie, podobnie jak w wielu gminach w kraju występuje i rośnie niedopasowanie kompetencyjne podaży i popytu na pracę, w postaci problemów przedsiębiorców ze znalezieniem kandydatów do pracy o pożądanych umiejętnościach.</w:t>
      </w:r>
    </w:p>
    <w:p w:rsidR="004F0F8C" w:rsidRPr="000704FF" w:rsidRDefault="004F0F8C" w:rsidP="00620F89">
      <w:pPr>
        <w:shd w:val="clear" w:color="auto" w:fill="FFFFFF"/>
        <w:suppressAutoHyphens/>
        <w:spacing w:line="276" w:lineRule="auto"/>
        <w:jc w:val="both"/>
        <w:rPr>
          <w:rFonts w:ascii="Calibri" w:hAnsi="Calibri" w:cs="Calibri"/>
        </w:rPr>
      </w:pPr>
    </w:p>
    <w:p w:rsidR="004F0F8C" w:rsidRPr="000704FF" w:rsidRDefault="004F0F8C" w:rsidP="00620F89">
      <w:pPr>
        <w:shd w:val="clear" w:color="auto" w:fill="FFFFFF"/>
        <w:suppressAutoHyphens/>
        <w:spacing w:line="276" w:lineRule="auto"/>
        <w:jc w:val="both"/>
        <w:rPr>
          <w:rFonts w:ascii="Calibri" w:hAnsi="Calibri" w:cs="Calibri"/>
        </w:rPr>
      </w:pPr>
      <w:r w:rsidRPr="000704FF">
        <w:rPr>
          <w:rFonts w:ascii="Calibri" w:hAnsi="Calibri" w:cs="Calibri"/>
        </w:rPr>
        <w:t>Główną barierą rozwojową jest peryferyjne położenie gminy w regionie. Byłe tereny popegeerowskie nadal są źródłem problemów społecznych. Spada liczba osób w wieku produkcyjnym.</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20F89">
      <w:pPr>
        <w:tabs>
          <w:tab w:val="left" w:pos="1510"/>
        </w:tabs>
        <w:spacing w:line="276" w:lineRule="auto"/>
        <w:jc w:val="both"/>
        <w:rPr>
          <w:rFonts w:ascii="Calibri" w:hAnsi="Calibri" w:cs="Calibri"/>
        </w:rPr>
      </w:pPr>
      <w:r w:rsidRPr="000704FF">
        <w:rPr>
          <w:rFonts w:ascii="Calibri" w:hAnsi="Calibri" w:cs="Calibri"/>
        </w:rPr>
        <w:t>Istnieje zasób historyczny</w:t>
      </w:r>
      <w:r>
        <w:rPr>
          <w:rFonts w:ascii="Calibri" w:hAnsi="Calibri" w:cs="Calibri"/>
        </w:rPr>
        <w:t>, mało wykorzystany, sławnych p</w:t>
      </w:r>
      <w:r w:rsidRPr="000704FF">
        <w:rPr>
          <w:rFonts w:ascii="Calibri" w:hAnsi="Calibri" w:cs="Calibri"/>
        </w:rPr>
        <w:t>o</w:t>
      </w:r>
      <w:r>
        <w:rPr>
          <w:rFonts w:ascii="Calibri" w:hAnsi="Calibri" w:cs="Calibri"/>
        </w:rPr>
        <w:t>staci</w:t>
      </w:r>
      <w:r w:rsidRPr="000704FF">
        <w:rPr>
          <w:rFonts w:ascii="Calibri" w:hAnsi="Calibri" w:cs="Calibri"/>
        </w:rPr>
        <w:t xml:space="preserve"> i ciekawych usług, wspaniałych tradycji rzemieślniczych. Brak analiz istniejącej liczby banków i placówek bankowych w stosunku do zapotrzebowania, podobnie jak tego typu analiz funduszy gwarancyjnych, inkubatorów przedsiębiorczości, agencji rozwoju, analiz różnych rynków generalnie pod kątem rozwoju przedsiębiorczości, zwłaszcza młodzieży. Brak wiedzy na temat rynku szkoleń i doradztwa dla przedsiębiorczości.</w:t>
      </w:r>
    </w:p>
    <w:p w:rsidR="004F0F8C" w:rsidRPr="000704FF" w:rsidRDefault="004F0F8C" w:rsidP="00620F89">
      <w:pPr>
        <w:tabs>
          <w:tab w:val="left" w:pos="1510"/>
        </w:tabs>
        <w:spacing w:line="276" w:lineRule="auto"/>
        <w:jc w:val="both"/>
        <w:rPr>
          <w:rFonts w:ascii="Calibri" w:hAnsi="Calibri" w:cs="Calibri"/>
        </w:rPr>
      </w:pPr>
    </w:p>
    <w:p w:rsidR="004F0F8C" w:rsidRPr="000704FF" w:rsidRDefault="004F0F8C" w:rsidP="00615BA2">
      <w:pPr>
        <w:numPr>
          <w:ilvl w:val="0"/>
          <w:numId w:val="38"/>
        </w:numPr>
        <w:spacing w:line="276" w:lineRule="auto"/>
        <w:jc w:val="both"/>
        <w:rPr>
          <w:rFonts w:ascii="Calibri" w:hAnsi="Calibri" w:cs="Calibri"/>
          <w:b/>
          <w:bCs/>
        </w:rPr>
      </w:pPr>
      <w:r w:rsidRPr="000704FF">
        <w:rPr>
          <w:rFonts w:ascii="Calibri" w:hAnsi="Calibri" w:cs="Calibri"/>
          <w:b/>
          <w:bCs/>
        </w:rPr>
        <w:t>Kapitał finansowy /inwestycyjny/</w:t>
      </w:r>
    </w:p>
    <w:p w:rsidR="004F0F8C" w:rsidRPr="000704FF" w:rsidRDefault="004F0F8C" w:rsidP="00620F89">
      <w:pPr>
        <w:spacing w:line="276" w:lineRule="auto"/>
        <w:jc w:val="both"/>
        <w:rPr>
          <w:rFonts w:ascii="Calibri" w:hAnsi="Calibri" w:cs="Calibri"/>
        </w:rPr>
      </w:pPr>
    </w:p>
    <w:p w:rsidR="004F0F8C" w:rsidRPr="000704FF" w:rsidRDefault="004F0F8C" w:rsidP="00620F89">
      <w:pPr>
        <w:spacing w:line="276" w:lineRule="auto"/>
        <w:jc w:val="both"/>
        <w:rPr>
          <w:rFonts w:ascii="Calibri" w:hAnsi="Calibri" w:cs="Calibri"/>
        </w:rPr>
      </w:pPr>
      <w:r w:rsidRPr="000704FF">
        <w:rPr>
          <w:rFonts w:ascii="Calibri" w:hAnsi="Calibri" w:cs="Calibri"/>
        </w:rPr>
        <w:t xml:space="preserve">Dochody gminy na </w:t>
      </w:r>
      <w:r>
        <w:rPr>
          <w:rFonts w:ascii="Calibri" w:hAnsi="Calibri" w:cs="Calibri"/>
        </w:rPr>
        <w:t xml:space="preserve">jednego mieszkańca dynamicznie rosły. </w:t>
      </w:r>
      <w:r w:rsidRPr="000704FF">
        <w:rPr>
          <w:rFonts w:ascii="Calibri" w:hAnsi="Calibri" w:cs="Calibri"/>
        </w:rPr>
        <w:t xml:space="preserve">Dochody własne gminy na </w:t>
      </w:r>
      <w:r>
        <w:rPr>
          <w:rFonts w:ascii="Calibri" w:hAnsi="Calibri" w:cs="Calibri"/>
        </w:rPr>
        <w:t>jednego mieszkańca w latach 2011 – 2014</w:t>
      </w:r>
      <w:r w:rsidRPr="000704FF">
        <w:rPr>
          <w:rFonts w:ascii="Calibri" w:hAnsi="Calibri" w:cs="Calibri"/>
        </w:rPr>
        <w:t xml:space="preserve"> mają podobną cechę, ale ich wzrost jest mniej dynamiczny. Nakłady na inwestycje globalne, nakłady na inwestycje z budżetu, pozyskiwanie dofinansowania zewnętrznego w tych samych latach wykazują silną niestabilność. </w:t>
      </w:r>
    </w:p>
    <w:p w:rsidR="004F0F8C" w:rsidRPr="000704FF" w:rsidRDefault="004F0F8C" w:rsidP="00620F89">
      <w:pPr>
        <w:spacing w:line="276" w:lineRule="auto"/>
        <w:jc w:val="both"/>
        <w:rPr>
          <w:rFonts w:ascii="Calibri" w:hAnsi="Calibri" w:cs="Calibri"/>
        </w:rPr>
      </w:pPr>
    </w:p>
    <w:p w:rsidR="004F0F8C" w:rsidRPr="000704FF" w:rsidRDefault="004F0F8C" w:rsidP="00620F89">
      <w:pPr>
        <w:spacing w:line="276" w:lineRule="auto"/>
        <w:jc w:val="both"/>
        <w:rPr>
          <w:rFonts w:ascii="Calibri" w:hAnsi="Calibri" w:cs="Calibri"/>
        </w:rPr>
      </w:pPr>
      <w:r w:rsidRPr="000704FF">
        <w:rPr>
          <w:rFonts w:ascii="Calibri" w:hAnsi="Calibri" w:cs="Calibri"/>
        </w:rPr>
        <w:t xml:space="preserve">Dynamicznie rosną dochody budżetu gminy z PIT, co wskazuje na bogacenie się ludności </w:t>
      </w:r>
      <w:r w:rsidRPr="000704FF">
        <w:rPr>
          <w:rFonts w:ascii="Calibri" w:hAnsi="Calibri" w:cs="Calibri"/>
        </w:rPr>
        <w:br/>
        <w:t>w stabilnych warunkach demograficznych. Wzrost podatków od nieruchomości ogółem wskazuje na ruch inwestycyjny, lub wzrost stawek, lub poprawę ściągalności, albo też występowanie jednoczesne tych czynników.</w:t>
      </w:r>
    </w:p>
    <w:p w:rsidR="004F0F8C" w:rsidRPr="000704FF" w:rsidRDefault="004F0F8C" w:rsidP="00620F89">
      <w:pPr>
        <w:spacing w:line="276" w:lineRule="auto"/>
        <w:jc w:val="both"/>
        <w:rPr>
          <w:rFonts w:ascii="Calibri" w:hAnsi="Calibri" w:cs="Calibri"/>
        </w:rPr>
      </w:pPr>
    </w:p>
    <w:p w:rsidR="004F0F8C" w:rsidRPr="000704FF" w:rsidRDefault="004F0F8C" w:rsidP="00620F89">
      <w:pPr>
        <w:tabs>
          <w:tab w:val="center" w:pos="4536"/>
          <w:tab w:val="right" w:pos="9072"/>
        </w:tabs>
        <w:spacing w:line="276" w:lineRule="auto"/>
        <w:jc w:val="both"/>
        <w:rPr>
          <w:rFonts w:ascii="Calibri" w:hAnsi="Calibri" w:cs="Calibri"/>
        </w:rPr>
      </w:pPr>
      <w:r w:rsidRPr="000704FF">
        <w:rPr>
          <w:rFonts w:ascii="Calibri" w:hAnsi="Calibri" w:cs="Calibri"/>
        </w:rPr>
        <w:t>Nie są monitorowane ceny 1 mkw. działek w atrakcyjnych lokalizacjach, ceny 1 mkw. mieszkań w atrakcyjnych lokalizacjach, wartość inwestycji prywatnych na terytorium gminy – podstawowe wskaźniki kondycji ekonomicznej miasta Barlinka i gminy.</w:t>
      </w:r>
    </w:p>
    <w:p w:rsidR="004F0F8C" w:rsidRPr="000704FF" w:rsidRDefault="004F0F8C" w:rsidP="00615BA2">
      <w:pPr>
        <w:numPr>
          <w:ilvl w:val="0"/>
          <w:numId w:val="38"/>
        </w:numPr>
        <w:spacing w:line="276" w:lineRule="auto"/>
        <w:jc w:val="both"/>
        <w:rPr>
          <w:rFonts w:ascii="Calibri" w:hAnsi="Calibri" w:cs="Calibri"/>
          <w:b/>
          <w:bCs/>
        </w:rPr>
      </w:pPr>
      <w:r w:rsidRPr="000704FF">
        <w:rPr>
          <w:rFonts w:ascii="Calibri" w:hAnsi="Calibri" w:cs="Calibri"/>
          <w:b/>
          <w:bCs/>
        </w:rPr>
        <w:t>Poziom nauki, techniki, kultury</w:t>
      </w:r>
    </w:p>
    <w:p w:rsidR="004F0F8C" w:rsidRPr="000704FF" w:rsidRDefault="004F0F8C" w:rsidP="00620F89">
      <w:pPr>
        <w:spacing w:line="276" w:lineRule="auto"/>
        <w:jc w:val="both"/>
        <w:rPr>
          <w:rFonts w:ascii="Calibri" w:hAnsi="Calibri" w:cs="Calibri"/>
        </w:rPr>
      </w:pPr>
    </w:p>
    <w:p w:rsidR="004F0F8C" w:rsidRPr="000704FF" w:rsidRDefault="004F0F8C" w:rsidP="00620F89">
      <w:pPr>
        <w:tabs>
          <w:tab w:val="left" w:pos="0"/>
        </w:tabs>
        <w:spacing w:line="276" w:lineRule="auto"/>
        <w:jc w:val="both"/>
        <w:rPr>
          <w:rFonts w:ascii="Calibri" w:hAnsi="Calibri" w:cs="Calibri"/>
        </w:rPr>
      </w:pPr>
      <w:r w:rsidRPr="000704FF">
        <w:rPr>
          <w:rFonts w:ascii="Calibri" w:hAnsi="Calibri" w:cs="Calibri"/>
        </w:rPr>
        <w:t>Zwraca uwagę aktywność środowisk i instytucji kulturalnych oraz ich znakomita baza. Brak innych podstaw do diagnozy, zwłaszcza jakościowej.</w:t>
      </w:r>
    </w:p>
    <w:p w:rsidR="004F0F8C" w:rsidRPr="000704FF" w:rsidRDefault="004F0F8C" w:rsidP="00620F89">
      <w:pPr>
        <w:tabs>
          <w:tab w:val="left" w:pos="0"/>
        </w:tabs>
        <w:spacing w:line="276" w:lineRule="auto"/>
        <w:jc w:val="both"/>
        <w:rPr>
          <w:rFonts w:ascii="Calibri" w:hAnsi="Calibri" w:cs="Calibri"/>
        </w:rPr>
      </w:pPr>
    </w:p>
    <w:p w:rsidR="004F0F8C" w:rsidRPr="000704FF" w:rsidRDefault="004F0F8C" w:rsidP="00615BA2">
      <w:pPr>
        <w:numPr>
          <w:ilvl w:val="0"/>
          <w:numId w:val="38"/>
        </w:numPr>
        <w:spacing w:line="276" w:lineRule="auto"/>
        <w:jc w:val="both"/>
        <w:rPr>
          <w:rFonts w:ascii="Calibri" w:hAnsi="Calibri" w:cs="Calibri"/>
          <w:b/>
          <w:bCs/>
        </w:rPr>
      </w:pPr>
      <w:r w:rsidRPr="000704FF">
        <w:rPr>
          <w:rFonts w:ascii="Calibri" w:hAnsi="Calibri" w:cs="Calibri"/>
          <w:b/>
          <w:bCs/>
        </w:rPr>
        <w:t>Zainwestowanie infrastrukturalne</w:t>
      </w:r>
    </w:p>
    <w:p w:rsidR="004F0F8C" w:rsidRPr="000704FF" w:rsidRDefault="004F0F8C" w:rsidP="00620F89">
      <w:pPr>
        <w:spacing w:line="276" w:lineRule="auto"/>
        <w:jc w:val="both"/>
        <w:rPr>
          <w:rFonts w:ascii="Calibri" w:hAnsi="Calibri" w:cs="Calibri"/>
        </w:rPr>
      </w:pPr>
    </w:p>
    <w:p w:rsidR="004F0F8C" w:rsidRPr="000704FF" w:rsidRDefault="004F0F8C" w:rsidP="00620F89">
      <w:pPr>
        <w:spacing w:line="276" w:lineRule="auto"/>
        <w:jc w:val="both"/>
        <w:rPr>
          <w:rFonts w:ascii="Calibri" w:hAnsi="Calibri" w:cs="Calibri"/>
        </w:rPr>
      </w:pPr>
      <w:r w:rsidRPr="000704FF">
        <w:rPr>
          <w:rFonts w:ascii="Calibri" w:hAnsi="Calibri" w:cs="Calibri"/>
        </w:rPr>
        <w:t>Ocena stopnia pokrycia terytorium gminy sieciami infrastrukturalnymi nie może być podjęta bez ściślejszych badań technicznych, które wykraczałyby poza ramy niniejszego opracowania. Infrastruktura sama w sobie, z wyjątkiem drogowej, nie stanowi bezpośredniego napędu rozwojowego, w takim stopniu jak inne, wymienione wyżej motory rozwoju. Sanowi natomiast niezbywalny czynnik warunkujący rozwój.</w:t>
      </w:r>
    </w:p>
    <w:p w:rsidR="004F0F8C" w:rsidRPr="000704FF" w:rsidRDefault="004F0F8C" w:rsidP="00620F89">
      <w:pPr>
        <w:spacing w:line="276" w:lineRule="auto"/>
        <w:jc w:val="both"/>
        <w:rPr>
          <w:rFonts w:ascii="Calibri" w:hAnsi="Calibri" w:cs="Calibri"/>
        </w:rPr>
      </w:pPr>
    </w:p>
    <w:p w:rsidR="004F0F8C" w:rsidRPr="008E432E" w:rsidRDefault="004F0F8C" w:rsidP="00620F89">
      <w:pPr>
        <w:spacing w:line="276" w:lineRule="auto"/>
        <w:jc w:val="both"/>
        <w:rPr>
          <w:rFonts w:ascii="Calibri" w:hAnsi="Calibri" w:cs="Calibri"/>
          <w:vanish/>
        </w:rPr>
      </w:pPr>
      <w:r w:rsidRPr="000704FF">
        <w:rPr>
          <w:rFonts w:ascii="Calibri" w:hAnsi="Calibri" w:cs="Calibri"/>
          <w:i/>
          <w:iCs/>
        </w:rPr>
        <w:t>Autor diagnozy: Marek Jefremienko, „&amp; Jefremienko – municypalne usługi doradcze”.</w:t>
      </w:r>
    </w:p>
    <w:p w:rsidR="004F0F8C" w:rsidRPr="008E432E" w:rsidRDefault="004F0F8C" w:rsidP="00620F89">
      <w:pPr>
        <w:jc w:val="both"/>
        <w:rPr>
          <w:rFonts w:ascii="Calibri" w:hAnsi="Calibri" w:cs="Calibri"/>
        </w:rPr>
      </w:pPr>
    </w:p>
    <w:p w:rsidR="004F0F8C" w:rsidRDefault="004F0F8C" w:rsidP="00620F89">
      <w:pPr>
        <w:jc w:val="both"/>
      </w:pPr>
    </w:p>
    <w:p w:rsidR="004F0F8C" w:rsidRDefault="004F0F8C" w:rsidP="00620F89">
      <w:pPr>
        <w:jc w:val="both"/>
      </w:pPr>
    </w:p>
    <w:p w:rsidR="004F0F8C" w:rsidRPr="008E432E" w:rsidRDefault="004F0F8C" w:rsidP="00620F89">
      <w:pPr>
        <w:rPr>
          <w:rFonts w:ascii="Calibri" w:hAnsi="Calibri" w:cs="Calibri"/>
        </w:rPr>
      </w:pPr>
    </w:p>
    <w:p w:rsidR="004F0F8C" w:rsidRPr="008D4620" w:rsidRDefault="004F0F8C" w:rsidP="00620F89">
      <w:pPr>
        <w:rPr>
          <w:rFonts w:ascii="Calibri" w:hAnsi="Calibri" w:cs="Calibri"/>
        </w:rPr>
      </w:pPr>
    </w:p>
    <w:p w:rsidR="004F0F8C" w:rsidRDefault="004F0F8C"/>
    <w:sectPr w:rsidR="004F0F8C" w:rsidSect="00E120C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F8C" w:rsidRDefault="004F0F8C" w:rsidP="00AA314C">
      <w:r>
        <w:separator/>
      </w:r>
    </w:p>
  </w:endnote>
  <w:endnote w:type="continuationSeparator" w:id="0">
    <w:p w:rsidR="004F0F8C" w:rsidRDefault="004F0F8C" w:rsidP="00AA31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panose1 w:val="020B0506020202030204"/>
    <w:charset w:val="EE"/>
    <w:family w:val="swiss"/>
    <w:pitch w:val="variable"/>
    <w:sig w:usb0="00000287" w:usb1="00000000" w:usb2="00000000" w:usb3="00000000" w:csb0="0000009F" w:csb1="00000000"/>
  </w:font>
  <w:font w:name="TTE1587408t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F8C" w:rsidRDefault="004F0F8C" w:rsidP="00AA314C">
      <w:r>
        <w:separator/>
      </w:r>
    </w:p>
  </w:footnote>
  <w:footnote w:type="continuationSeparator" w:id="0">
    <w:p w:rsidR="004F0F8C" w:rsidRDefault="004F0F8C" w:rsidP="00AA31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C" w:rsidRDefault="004F0F8C">
    <w:pPr>
      <w:pStyle w:val="Header"/>
      <w:jc w:val="right"/>
    </w:pPr>
    <w:fldSimple w:instr=" PAGE   \* MERGEFORMAT ">
      <w:r>
        <w:rPr>
          <w:noProof/>
        </w:rPr>
        <w:t>85</w:t>
      </w:r>
    </w:fldSimple>
  </w:p>
  <w:p w:rsidR="004F0F8C" w:rsidRDefault="004F0F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D04"/>
    <w:multiLevelType w:val="hybridMultilevel"/>
    <w:tmpl w:val="D0E0C408"/>
    <w:lvl w:ilvl="0" w:tplc="7874761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51347B8"/>
    <w:multiLevelType w:val="hybridMultilevel"/>
    <w:tmpl w:val="1DEAE03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065F1D00"/>
    <w:multiLevelType w:val="hybridMultilevel"/>
    <w:tmpl w:val="88606FD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nsid w:val="066C09A3"/>
    <w:multiLevelType w:val="hybridMultilevel"/>
    <w:tmpl w:val="8428584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nsid w:val="07061905"/>
    <w:multiLevelType w:val="hybridMultilevel"/>
    <w:tmpl w:val="1318CC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074B7512"/>
    <w:multiLevelType w:val="hybridMultilevel"/>
    <w:tmpl w:val="E9420B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0901253C"/>
    <w:multiLevelType w:val="hybridMultilevel"/>
    <w:tmpl w:val="3B1AB0C6"/>
    <w:lvl w:ilvl="0" w:tplc="525A9822">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7">
    <w:nsid w:val="09692A8D"/>
    <w:multiLevelType w:val="hybridMultilevel"/>
    <w:tmpl w:val="55F4C9C8"/>
    <w:lvl w:ilvl="0" w:tplc="525A9822">
      <w:start w:val="1"/>
      <w:numFmt w:val="bullet"/>
      <w:lvlText w:val=""/>
      <w:lvlJc w:val="left"/>
      <w:pPr>
        <w:tabs>
          <w:tab w:val="num" w:pos="1432"/>
        </w:tabs>
        <w:ind w:left="1432" w:hanging="360"/>
      </w:pPr>
      <w:rPr>
        <w:rFonts w:ascii="Symbol" w:hAnsi="Symbol" w:cs="Symbol" w:hint="default"/>
      </w:rPr>
    </w:lvl>
    <w:lvl w:ilvl="1" w:tplc="0415000B">
      <w:start w:val="1"/>
      <w:numFmt w:val="bullet"/>
      <w:lvlText w:val=""/>
      <w:lvlJc w:val="left"/>
      <w:pPr>
        <w:tabs>
          <w:tab w:val="num" w:pos="2152"/>
        </w:tabs>
        <w:ind w:left="2152" w:hanging="360"/>
      </w:pPr>
      <w:rPr>
        <w:rFonts w:ascii="Wingdings" w:hAnsi="Wingdings" w:cs="Wingdings" w:hint="default"/>
      </w:rPr>
    </w:lvl>
    <w:lvl w:ilvl="2" w:tplc="04150001">
      <w:start w:val="1"/>
      <w:numFmt w:val="bullet"/>
      <w:lvlText w:val=""/>
      <w:lvlJc w:val="left"/>
      <w:pPr>
        <w:tabs>
          <w:tab w:val="num" w:pos="2872"/>
        </w:tabs>
        <w:ind w:left="2872" w:hanging="360"/>
      </w:pPr>
      <w:rPr>
        <w:rFonts w:ascii="Symbol" w:hAnsi="Symbol" w:cs="Symbol" w:hint="default"/>
      </w:rPr>
    </w:lvl>
    <w:lvl w:ilvl="3" w:tplc="04150001">
      <w:start w:val="1"/>
      <w:numFmt w:val="bullet"/>
      <w:lvlText w:val=""/>
      <w:lvlJc w:val="left"/>
      <w:pPr>
        <w:tabs>
          <w:tab w:val="num" w:pos="3592"/>
        </w:tabs>
        <w:ind w:left="3592" w:hanging="360"/>
      </w:pPr>
      <w:rPr>
        <w:rFonts w:ascii="Symbol" w:hAnsi="Symbol" w:cs="Symbol" w:hint="default"/>
      </w:rPr>
    </w:lvl>
    <w:lvl w:ilvl="4" w:tplc="04150003">
      <w:start w:val="1"/>
      <w:numFmt w:val="bullet"/>
      <w:lvlText w:val="o"/>
      <w:lvlJc w:val="left"/>
      <w:pPr>
        <w:tabs>
          <w:tab w:val="num" w:pos="4312"/>
        </w:tabs>
        <w:ind w:left="4312" w:hanging="360"/>
      </w:pPr>
      <w:rPr>
        <w:rFonts w:ascii="Courier New" w:hAnsi="Courier New" w:cs="Courier New" w:hint="default"/>
      </w:rPr>
    </w:lvl>
    <w:lvl w:ilvl="5" w:tplc="04150005">
      <w:start w:val="1"/>
      <w:numFmt w:val="bullet"/>
      <w:lvlText w:val=""/>
      <w:lvlJc w:val="left"/>
      <w:pPr>
        <w:tabs>
          <w:tab w:val="num" w:pos="5032"/>
        </w:tabs>
        <w:ind w:left="5032" w:hanging="360"/>
      </w:pPr>
      <w:rPr>
        <w:rFonts w:ascii="Wingdings" w:hAnsi="Wingdings" w:cs="Wingdings" w:hint="default"/>
      </w:rPr>
    </w:lvl>
    <w:lvl w:ilvl="6" w:tplc="04150001">
      <w:start w:val="1"/>
      <w:numFmt w:val="bullet"/>
      <w:lvlText w:val=""/>
      <w:lvlJc w:val="left"/>
      <w:pPr>
        <w:tabs>
          <w:tab w:val="num" w:pos="5752"/>
        </w:tabs>
        <w:ind w:left="5752" w:hanging="360"/>
      </w:pPr>
      <w:rPr>
        <w:rFonts w:ascii="Symbol" w:hAnsi="Symbol" w:cs="Symbol" w:hint="default"/>
      </w:rPr>
    </w:lvl>
    <w:lvl w:ilvl="7" w:tplc="04150003">
      <w:start w:val="1"/>
      <w:numFmt w:val="bullet"/>
      <w:lvlText w:val="o"/>
      <w:lvlJc w:val="left"/>
      <w:pPr>
        <w:tabs>
          <w:tab w:val="num" w:pos="6472"/>
        </w:tabs>
        <w:ind w:left="6472" w:hanging="360"/>
      </w:pPr>
      <w:rPr>
        <w:rFonts w:ascii="Courier New" w:hAnsi="Courier New" w:cs="Courier New" w:hint="default"/>
      </w:rPr>
    </w:lvl>
    <w:lvl w:ilvl="8" w:tplc="04150005">
      <w:start w:val="1"/>
      <w:numFmt w:val="bullet"/>
      <w:lvlText w:val=""/>
      <w:lvlJc w:val="left"/>
      <w:pPr>
        <w:tabs>
          <w:tab w:val="num" w:pos="7192"/>
        </w:tabs>
        <w:ind w:left="7192" w:hanging="360"/>
      </w:pPr>
      <w:rPr>
        <w:rFonts w:ascii="Wingdings" w:hAnsi="Wingdings" w:cs="Wingdings" w:hint="default"/>
      </w:rPr>
    </w:lvl>
  </w:abstractNum>
  <w:abstractNum w:abstractNumId="8">
    <w:nsid w:val="0DE079A7"/>
    <w:multiLevelType w:val="hybridMultilevel"/>
    <w:tmpl w:val="7CA4FC3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nsid w:val="0E545AA7"/>
    <w:multiLevelType w:val="hybridMultilevel"/>
    <w:tmpl w:val="006477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24D4DC2"/>
    <w:multiLevelType w:val="hybridMultilevel"/>
    <w:tmpl w:val="865E3D1E"/>
    <w:lvl w:ilvl="0" w:tplc="0415000F">
      <w:start w:val="1"/>
      <w:numFmt w:val="decimal"/>
      <w:lvlText w:val="%1."/>
      <w:lvlJc w:val="left"/>
      <w:pPr>
        <w:tabs>
          <w:tab w:val="num" w:pos="720"/>
        </w:tabs>
        <w:ind w:left="720" w:hanging="360"/>
      </w:pPr>
    </w:lvl>
    <w:lvl w:ilvl="1" w:tplc="0B84439E">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132347CD"/>
    <w:multiLevelType w:val="hybridMultilevel"/>
    <w:tmpl w:val="9D462A4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15075E11"/>
    <w:multiLevelType w:val="hybridMultilevel"/>
    <w:tmpl w:val="EAA682D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nsid w:val="1648745C"/>
    <w:multiLevelType w:val="hybridMultilevel"/>
    <w:tmpl w:val="D884BD3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nsid w:val="168A6BEB"/>
    <w:multiLevelType w:val="hybridMultilevel"/>
    <w:tmpl w:val="DE64478E"/>
    <w:lvl w:ilvl="0" w:tplc="525A9822">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15">
    <w:nsid w:val="181E6C1B"/>
    <w:multiLevelType w:val="hybridMultilevel"/>
    <w:tmpl w:val="4AAC3388"/>
    <w:lvl w:ilvl="0" w:tplc="04150001">
      <w:start w:val="1"/>
      <w:numFmt w:val="bullet"/>
      <w:lvlText w:val=""/>
      <w:lvlJc w:val="left"/>
      <w:pPr>
        <w:tabs>
          <w:tab w:val="num" w:pos="340"/>
        </w:tabs>
        <w:ind w:left="340" w:hanging="34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nsid w:val="197E2CF1"/>
    <w:multiLevelType w:val="hybridMultilevel"/>
    <w:tmpl w:val="A2983DE8"/>
    <w:lvl w:ilvl="0" w:tplc="04150001">
      <w:start w:val="1"/>
      <w:numFmt w:val="bullet"/>
      <w:lvlText w:val=""/>
      <w:lvlJc w:val="left"/>
      <w:pPr>
        <w:ind w:left="786" w:hanging="360"/>
      </w:pPr>
      <w:rPr>
        <w:rFonts w:ascii="Symbol" w:hAnsi="Symbol" w:cs="Symbol" w:hint="default"/>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cs="Wingdings" w:hint="default"/>
      </w:rPr>
    </w:lvl>
    <w:lvl w:ilvl="3" w:tplc="04150001">
      <w:start w:val="1"/>
      <w:numFmt w:val="bullet"/>
      <w:lvlText w:val=""/>
      <w:lvlJc w:val="left"/>
      <w:pPr>
        <w:ind w:left="2946" w:hanging="360"/>
      </w:pPr>
      <w:rPr>
        <w:rFonts w:ascii="Symbol" w:hAnsi="Symbol" w:cs="Symbol" w:hint="default"/>
      </w:rPr>
    </w:lvl>
    <w:lvl w:ilvl="4" w:tplc="04150003">
      <w:start w:val="1"/>
      <w:numFmt w:val="bullet"/>
      <w:lvlText w:val="o"/>
      <w:lvlJc w:val="left"/>
      <w:pPr>
        <w:ind w:left="3666" w:hanging="360"/>
      </w:pPr>
      <w:rPr>
        <w:rFonts w:ascii="Courier New" w:hAnsi="Courier New" w:cs="Courier New" w:hint="default"/>
      </w:rPr>
    </w:lvl>
    <w:lvl w:ilvl="5" w:tplc="04150005">
      <w:start w:val="1"/>
      <w:numFmt w:val="bullet"/>
      <w:lvlText w:val=""/>
      <w:lvlJc w:val="left"/>
      <w:pPr>
        <w:ind w:left="4386" w:hanging="360"/>
      </w:pPr>
      <w:rPr>
        <w:rFonts w:ascii="Wingdings" w:hAnsi="Wingdings" w:cs="Wingdings" w:hint="default"/>
      </w:rPr>
    </w:lvl>
    <w:lvl w:ilvl="6" w:tplc="04150001">
      <w:start w:val="1"/>
      <w:numFmt w:val="bullet"/>
      <w:lvlText w:val=""/>
      <w:lvlJc w:val="left"/>
      <w:pPr>
        <w:ind w:left="5106" w:hanging="360"/>
      </w:pPr>
      <w:rPr>
        <w:rFonts w:ascii="Symbol" w:hAnsi="Symbol" w:cs="Symbol" w:hint="default"/>
      </w:rPr>
    </w:lvl>
    <w:lvl w:ilvl="7" w:tplc="04150003">
      <w:start w:val="1"/>
      <w:numFmt w:val="bullet"/>
      <w:lvlText w:val="o"/>
      <w:lvlJc w:val="left"/>
      <w:pPr>
        <w:ind w:left="5826" w:hanging="360"/>
      </w:pPr>
      <w:rPr>
        <w:rFonts w:ascii="Courier New" w:hAnsi="Courier New" w:cs="Courier New" w:hint="default"/>
      </w:rPr>
    </w:lvl>
    <w:lvl w:ilvl="8" w:tplc="04150005">
      <w:start w:val="1"/>
      <w:numFmt w:val="bullet"/>
      <w:lvlText w:val=""/>
      <w:lvlJc w:val="left"/>
      <w:pPr>
        <w:ind w:left="6546" w:hanging="360"/>
      </w:pPr>
      <w:rPr>
        <w:rFonts w:ascii="Wingdings" w:hAnsi="Wingdings" w:cs="Wingdings" w:hint="default"/>
      </w:rPr>
    </w:lvl>
  </w:abstractNum>
  <w:abstractNum w:abstractNumId="17">
    <w:nsid w:val="1E5A160C"/>
    <w:multiLevelType w:val="hybridMultilevel"/>
    <w:tmpl w:val="6A48A4FE"/>
    <w:lvl w:ilvl="0" w:tplc="04150001">
      <w:start w:val="1"/>
      <w:numFmt w:val="bullet"/>
      <w:lvlText w:val=""/>
      <w:lvlJc w:val="left"/>
      <w:pPr>
        <w:ind w:left="780" w:hanging="360"/>
      </w:pPr>
      <w:rPr>
        <w:rFonts w:ascii="Symbol" w:hAnsi="Symbol" w:cs="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cs="Wingdings" w:hint="default"/>
      </w:rPr>
    </w:lvl>
    <w:lvl w:ilvl="3" w:tplc="04150001">
      <w:start w:val="1"/>
      <w:numFmt w:val="bullet"/>
      <w:lvlText w:val=""/>
      <w:lvlJc w:val="left"/>
      <w:pPr>
        <w:ind w:left="2940" w:hanging="360"/>
      </w:pPr>
      <w:rPr>
        <w:rFonts w:ascii="Symbol" w:hAnsi="Symbol" w:cs="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cs="Wingdings" w:hint="default"/>
      </w:rPr>
    </w:lvl>
    <w:lvl w:ilvl="6" w:tplc="04150001">
      <w:start w:val="1"/>
      <w:numFmt w:val="bullet"/>
      <w:lvlText w:val=""/>
      <w:lvlJc w:val="left"/>
      <w:pPr>
        <w:ind w:left="5100" w:hanging="360"/>
      </w:pPr>
      <w:rPr>
        <w:rFonts w:ascii="Symbol" w:hAnsi="Symbol" w:cs="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cs="Wingdings" w:hint="default"/>
      </w:rPr>
    </w:lvl>
  </w:abstractNum>
  <w:abstractNum w:abstractNumId="18">
    <w:nsid w:val="1E74008D"/>
    <w:multiLevelType w:val="hybridMultilevel"/>
    <w:tmpl w:val="B498E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20104084"/>
    <w:multiLevelType w:val="hybridMultilevel"/>
    <w:tmpl w:val="71CAF2F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22315901"/>
    <w:multiLevelType w:val="hybridMultilevel"/>
    <w:tmpl w:val="6E38B2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25880938"/>
    <w:multiLevelType w:val="hybridMultilevel"/>
    <w:tmpl w:val="A5E84638"/>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26BD6246"/>
    <w:multiLevelType w:val="hybridMultilevel"/>
    <w:tmpl w:val="432658F8"/>
    <w:lvl w:ilvl="0" w:tplc="E4948C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nsid w:val="290A2126"/>
    <w:multiLevelType w:val="hybridMultilevel"/>
    <w:tmpl w:val="DC1A8BC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
    <w:nsid w:val="32356734"/>
    <w:multiLevelType w:val="hybridMultilevel"/>
    <w:tmpl w:val="002A8FD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
    <w:nsid w:val="323D00FE"/>
    <w:multiLevelType w:val="hybridMultilevel"/>
    <w:tmpl w:val="8E5A8BF0"/>
    <w:lvl w:ilvl="0" w:tplc="378670DE">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nsid w:val="35DB60B8"/>
    <w:multiLevelType w:val="hybridMultilevel"/>
    <w:tmpl w:val="55FC1E3C"/>
    <w:lvl w:ilvl="0" w:tplc="BF96583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39B76861"/>
    <w:multiLevelType w:val="hybridMultilevel"/>
    <w:tmpl w:val="61A4653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8">
    <w:nsid w:val="3A657ABE"/>
    <w:multiLevelType w:val="hybridMultilevel"/>
    <w:tmpl w:val="AAFE43EC"/>
    <w:lvl w:ilvl="0" w:tplc="B26C89D0">
      <w:start w:val="2"/>
      <w:numFmt w:val="decimal"/>
      <w:lvlText w:val="%1."/>
      <w:lvlJc w:val="left"/>
      <w:pPr>
        <w:tabs>
          <w:tab w:val="num" w:pos="720"/>
        </w:tabs>
      </w:pPr>
      <w:rPr>
        <w:rFonts w:hint="default"/>
      </w:rPr>
    </w:lvl>
    <w:lvl w:ilvl="1" w:tplc="FEC46D74">
      <w:start w:val="7"/>
      <w:numFmt w:val="bullet"/>
      <w:lvlText w:val=""/>
      <w:lvlJc w:val="left"/>
      <w:pPr>
        <w:tabs>
          <w:tab w:val="num" w:pos="1590"/>
        </w:tabs>
        <w:ind w:left="1590" w:hanging="51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3DC97884"/>
    <w:multiLevelType w:val="hybridMultilevel"/>
    <w:tmpl w:val="79869B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3F044EEE"/>
    <w:multiLevelType w:val="hybridMultilevel"/>
    <w:tmpl w:val="28E086A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
    <w:nsid w:val="3F2128A3"/>
    <w:multiLevelType w:val="hybridMultilevel"/>
    <w:tmpl w:val="54465E1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nsid w:val="42450F30"/>
    <w:multiLevelType w:val="hybridMultilevel"/>
    <w:tmpl w:val="A2EA864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nsid w:val="42BD1576"/>
    <w:multiLevelType w:val="hybridMultilevel"/>
    <w:tmpl w:val="571C523C"/>
    <w:lvl w:ilvl="0" w:tplc="04150011">
      <w:start w:val="1"/>
      <w:numFmt w:val="decimal"/>
      <w:lvlText w:val="%1)"/>
      <w:lvlJc w:val="left"/>
      <w:pPr>
        <w:tabs>
          <w:tab w:val="num" w:pos="794"/>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453D6A18"/>
    <w:multiLevelType w:val="hybridMultilevel"/>
    <w:tmpl w:val="D488094A"/>
    <w:lvl w:ilvl="0" w:tplc="E4D698D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45547634"/>
    <w:multiLevelType w:val="hybridMultilevel"/>
    <w:tmpl w:val="0E92424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6">
    <w:nsid w:val="45603DF2"/>
    <w:multiLevelType w:val="hybridMultilevel"/>
    <w:tmpl w:val="05D2A1A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nsid w:val="458C50E7"/>
    <w:multiLevelType w:val="hybridMultilevel"/>
    <w:tmpl w:val="DDE6530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
    <w:nsid w:val="4B1C30D0"/>
    <w:multiLevelType w:val="multilevel"/>
    <w:tmpl w:val="AC4A278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1AB4B78"/>
    <w:multiLevelType w:val="hybridMultilevel"/>
    <w:tmpl w:val="FA02DAF2"/>
    <w:lvl w:ilvl="0" w:tplc="04150001">
      <w:start w:val="1"/>
      <w:numFmt w:val="bullet"/>
      <w:lvlText w:val=""/>
      <w:lvlJc w:val="left"/>
      <w:pPr>
        <w:ind w:left="785" w:hanging="360"/>
      </w:pPr>
      <w:rPr>
        <w:rFonts w:ascii="Symbol" w:hAnsi="Symbol" w:cs="Symbol" w:hint="default"/>
        <w:color w:val="auto"/>
      </w:rPr>
    </w:lvl>
    <w:lvl w:ilvl="1" w:tplc="04150003">
      <w:start w:val="1"/>
      <w:numFmt w:val="bullet"/>
      <w:lvlText w:val="o"/>
      <w:lvlJc w:val="left"/>
      <w:pPr>
        <w:ind w:left="1505" w:hanging="360"/>
      </w:pPr>
      <w:rPr>
        <w:rFonts w:ascii="Courier New" w:hAnsi="Courier New" w:cs="Courier New" w:hint="default"/>
      </w:rPr>
    </w:lvl>
    <w:lvl w:ilvl="2" w:tplc="04150005">
      <w:start w:val="1"/>
      <w:numFmt w:val="bullet"/>
      <w:lvlText w:val=""/>
      <w:lvlJc w:val="left"/>
      <w:pPr>
        <w:ind w:left="2225" w:hanging="360"/>
      </w:pPr>
      <w:rPr>
        <w:rFonts w:ascii="Wingdings" w:hAnsi="Wingdings" w:cs="Wingdings" w:hint="default"/>
      </w:rPr>
    </w:lvl>
    <w:lvl w:ilvl="3" w:tplc="04150001">
      <w:start w:val="1"/>
      <w:numFmt w:val="bullet"/>
      <w:lvlText w:val=""/>
      <w:lvlJc w:val="left"/>
      <w:pPr>
        <w:ind w:left="2945" w:hanging="360"/>
      </w:pPr>
      <w:rPr>
        <w:rFonts w:ascii="Symbol" w:hAnsi="Symbol" w:cs="Symbol" w:hint="default"/>
      </w:rPr>
    </w:lvl>
    <w:lvl w:ilvl="4" w:tplc="04150003">
      <w:start w:val="1"/>
      <w:numFmt w:val="bullet"/>
      <w:lvlText w:val="o"/>
      <w:lvlJc w:val="left"/>
      <w:pPr>
        <w:ind w:left="3665" w:hanging="360"/>
      </w:pPr>
      <w:rPr>
        <w:rFonts w:ascii="Courier New" w:hAnsi="Courier New" w:cs="Courier New" w:hint="default"/>
      </w:rPr>
    </w:lvl>
    <w:lvl w:ilvl="5" w:tplc="04150005">
      <w:start w:val="1"/>
      <w:numFmt w:val="bullet"/>
      <w:lvlText w:val=""/>
      <w:lvlJc w:val="left"/>
      <w:pPr>
        <w:ind w:left="4385" w:hanging="360"/>
      </w:pPr>
      <w:rPr>
        <w:rFonts w:ascii="Wingdings" w:hAnsi="Wingdings" w:cs="Wingdings" w:hint="default"/>
      </w:rPr>
    </w:lvl>
    <w:lvl w:ilvl="6" w:tplc="04150001">
      <w:start w:val="1"/>
      <w:numFmt w:val="bullet"/>
      <w:lvlText w:val=""/>
      <w:lvlJc w:val="left"/>
      <w:pPr>
        <w:ind w:left="5105" w:hanging="360"/>
      </w:pPr>
      <w:rPr>
        <w:rFonts w:ascii="Symbol" w:hAnsi="Symbol" w:cs="Symbol" w:hint="default"/>
      </w:rPr>
    </w:lvl>
    <w:lvl w:ilvl="7" w:tplc="04150003">
      <w:start w:val="1"/>
      <w:numFmt w:val="bullet"/>
      <w:lvlText w:val="o"/>
      <w:lvlJc w:val="left"/>
      <w:pPr>
        <w:ind w:left="5825" w:hanging="360"/>
      </w:pPr>
      <w:rPr>
        <w:rFonts w:ascii="Courier New" w:hAnsi="Courier New" w:cs="Courier New" w:hint="default"/>
      </w:rPr>
    </w:lvl>
    <w:lvl w:ilvl="8" w:tplc="04150005">
      <w:start w:val="1"/>
      <w:numFmt w:val="bullet"/>
      <w:lvlText w:val=""/>
      <w:lvlJc w:val="left"/>
      <w:pPr>
        <w:ind w:left="6545" w:hanging="360"/>
      </w:pPr>
      <w:rPr>
        <w:rFonts w:ascii="Wingdings" w:hAnsi="Wingdings" w:cs="Wingdings" w:hint="default"/>
      </w:rPr>
    </w:lvl>
  </w:abstractNum>
  <w:abstractNum w:abstractNumId="40">
    <w:nsid w:val="51CC439C"/>
    <w:multiLevelType w:val="hybridMultilevel"/>
    <w:tmpl w:val="D062CA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564316D9"/>
    <w:multiLevelType w:val="hybridMultilevel"/>
    <w:tmpl w:val="881E721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
    <w:nsid w:val="593E62A7"/>
    <w:multiLevelType w:val="hybridMultilevel"/>
    <w:tmpl w:val="431C178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3">
    <w:nsid w:val="597650D3"/>
    <w:multiLevelType w:val="hybridMultilevel"/>
    <w:tmpl w:val="F64A06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5C2F357F"/>
    <w:multiLevelType w:val="hybridMultilevel"/>
    <w:tmpl w:val="E4CE54D8"/>
    <w:lvl w:ilvl="0" w:tplc="04150001">
      <w:start w:val="1"/>
      <w:numFmt w:val="bullet"/>
      <w:lvlText w:val=""/>
      <w:lvlJc w:val="left"/>
      <w:pPr>
        <w:ind w:left="720" w:hanging="360"/>
      </w:pPr>
      <w:rPr>
        <w:rFonts w:ascii="Symbol" w:hAnsi="Symbol" w:cs="Symbol" w:hint="default"/>
      </w:rPr>
    </w:lvl>
    <w:lvl w:ilvl="1" w:tplc="3F34344A">
      <w:numFmt w:val="bullet"/>
      <w:lvlText w:val="•"/>
      <w:lvlJc w:val="left"/>
      <w:pPr>
        <w:ind w:left="1440" w:hanging="360"/>
      </w:pPr>
      <w:rPr>
        <w:rFonts w:ascii="Calibri" w:eastAsia="Times New Roman" w:hAnsi="Calibri"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
    <w:nsid w:val="5CBD16B7"/>
    <w:multiLevelType w:val="hybridMultilevel"/>
    <w:tmpl w:val="21B8EB1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6">
    <w:nsid w:val="6213442A"/>
    <w:multiLevelType w:val="hybridMultilevel"/>
    <w:tmpl w:val="73560D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62C1622D"/>
    <w:multiLevelType w:val="hybridMultilevel"/>
    <w:tmpl w:val="1498502C"/>
    <w:lvl w:ilvl="0" w:tplc="98E06368">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65750342"/>
    <w:multiLevelType w:val="hybridMultilevel"/>
    <w:tmpl w:val="3B32502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9">
    <w:nsid w:val="6B060980"/>
    <w:multiLevelType w:val="hybridMultilevel"/>
    <w:tmpl w:val="3788A5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6B3175E5"/>
    <w:multiLevelType w:val="hybridMultilevel"/>
    <w:tmpl w:val="52A638B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1">
    <w:nsid w:val="6BD93EEB"/>
    <w:multiLevelType w:val="hybridMultilevel"/>
    <w:tmpl w:val="16424E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6D1F0883"/>
    <w:multiLevelType w:val="multilevel"/>
    <w:tmpl w:val="251AC490"/>
    <w:lvl w:ilvl="0">
      <w:start w:val="1"/>
      <w:numFmt w:val="none"/>
      <w:pStyle w:val="zdnia"/>
      <w:suff w:val="space"/>
      <w:lvlText w:val="z dnia%1"/>
      <w:lvlJc w:val="left"/>
    </w:lvl>
    <w:lvl w:ilvl="1">
      <w:start w:val="1"/>
      <w:numFmt w:val="none"/>
      <w:pStyle w:val="wsprawie"/>
      <w:suff w:val="nothing"/>
      <w:lvlText w:val="%1"/>
      <w:lvlJc w:val="right"/>
      <w:rPr>
        <w:rFonts w:ascii="Times New Roman" w:hAnsi="Times New Roman" w:cs="Times New Roman" w:hint="default"/>
        <w:b w:val="0"/>
        <w:bCs w:val="0"/>
        <w:i w:val="0"/>
        <w:iCs w:val="0"/>
        <w:sz w:val="24"/>
        <w:szCs w:val="24"/>
      </w:rPr>
    </w:lvl>
    <w:lvl w:ilvl="2">
      <w:start w:val="1"/>
      <w:numFmt w:val="none"/>
      <w:pStyle w:val="podstawa"/>
      <w:suff w:val="nothing"/>
      <w:lvlText w:val=""/>
      <w:lvlJc w:val="left"/>
      <w:pPr>
        <w:ind w:firstLine="397"/>
      </w:pPr>
    </w:lvl>
    <w:lvl w:ilvl="3">
      <w:start w:val="1"/>
      <w:numFmt w:val="none"/>
      <w:suff w:val="space"/>
      <w:lvlText w:val=""/>
      <w:lvlJc w:val="left"/>
      <w:pPr>
        <w:ind w:firstLine="397"/>
      </w:pPr>
    </w:lvl>
    <w:lvl w:ilvl="4">
      <w:start w:val="2"/>
      <w:numFmt w:val="none"/>
      <w:suff w:val="space"/>
      <w:lvlText w:val="%1%5"/>
      <w:lvlJc w:val="left"/>
      <w:pPr>
        <w:ind w:firstLine="624"/>
      </w:pPr>
    </w:lvl>
    <w:lvl w:ilvl="5">
      <w:start w:val="1"/>
      <w:numFmt w:val="none"/>
      <w:suff w:val="space"/>
      <w:lvlText w:val="%1%6"/>
      <w:lvlJc w:val="left"/>
      <w:pPr>
        <w:ind w:left="397" w:hanging="340"/>
      </w:pPr>
    </w:lvl>
    <w:lvl w:ilvl="6">
      <w:start w:val="1"/>
      <w:numFmt w:val="none"/>
      <w:suff w:val="space"/>
      <w:lvlText w:val="%7"/>
      <w:lvlJc w:val="left"/>
      <w:pPr>
        <w:ind w:left="680" w:hanging="226"/>
      </w:pPr>
    </w:lvl>
    <w:lvl w:ilvl="7">
      <w:start w:val="1"/>
      <w:numFmt w:val="none"/>
      <w:suff w:val="nothing"/>
      <w:lvlText w:val=""/>
      <w:lvlJc w:val="left"/>
      <w:pPr>
        <w:ind w:left="851" w:hanging="171"/>
      </w:pPr>
    </w:lvl>
    <w:lvl w:ilvl="8">
      <w:start w:val="1"/>
      <w:numFmt w:val="none"/>
      <w:suff w:val="nothing"/>
      <w:lvlText w:val="%1"/>
      <w:lvlJc w:val="left"/>
    </w:lvl>
  </w:abstractNum>
  <w:abstractNum w:abstractNumId="53">
    <w:nsid w:val="6D4F3BBE"/>
    <w:multiLevelType w:val="hybridMultilevel"/>
    <w:tmpl w:val="4DEA9B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6E563101"/>
    <w:multiLevelType w:val="hybridMultilevel"/>
    <w:tmpl w:val="85126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6EA87B93"/>
    <w:multiLevelType w:val="hybridMultilevel"/>
    <w:tmpl w:val="F316547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6">
    <w:nsid w:val="75522B8A"/>
    <w:multiLevelType w:val="hybridMultilevel"/>
    <w:tmpl w:val="F50C4E8E"/>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7">
    <w:nsid w:val="78187530"/>
    <w:multiLevelType w:val="hybridMultilevel"/>
    <w:tmpl w:val="1E1A361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8">
    <w:nsid w:val="79F45565"/>
    <w:multiLevelType w:val="hybridMultilevel"/>
    <w:tmpl w:val="9CE0EE4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9">
    <w:nsid w:val="7B831C86"/>
    <w:multiLevelType w:val="hybridMultilevel"/>
    <w:tmpl w:val="D944C1D6"/>
    <w:lvl w:ilvl="0" w:tplc="04150001">
      <w:start w:val="1"/>
      <w:numFmt w:val="bullet"/>
      <w:lvlText w:val=""/>
      <w:lvlJc w:val="left"/>
      <w:pPr>
        <w:ind w:left="785" w:hanging="360"/>
      </w:pPr>
      <w:rPr>
        <w:rFonts w:ascii="Symbol" w:hAnsi="Symbol" w:cs="Symbol" w:hint="default"/>
        <w:color w:val="auto"/>
      </w:rPr>
    </w:lvl>
    <w:lvl w:ilvl="1" w:tplc="04150003">
      <w:start w:val="1"/>
      <w:numFmt w:val="bullet"/>
      <w:lvlText w:val="o"/>
      <w:lvlJc w:val="left"/>
      <w:pPr>
        <w:ind w:left="1505" w:hanging="360"/>
      </w:pPr>
      <w:rPr>
        <w:rFonts w:ascii="Courier New" w:hAnsi="Courier New" w:cs="Courier New" w:hint="default"/>
      </w:rPr>
    </w:lvl>
    <w:lvl w:ilvl="2" w:tplc="04150005">
      <w:start w:val="1"/>
      <w:numFmt w:val="bullet"/>
      <w:lvlText w:val=""/>
      <w:lvlJc w:val="left"/>
      <w:pPr>
        <w:ind w:left="2225" w:hanging="360"/>
      </w:pPr>
      <w:rPr>
        <w:rFonts w:ascii="Wingdings" w:hAnsi="Wingdings" w:cs="Wingdings" w:hint="default"/>
      </w:rPr>
    </w:lvl>
    <w:lvl w:ilvl="3" w:tplc="04150001">
      <w:start w:val="1"/>
      <w:numFmt w:val="bullet"/>
      <w:lvlText w:val=""/>
      <w:lvlJc w:val="left"/>
      <w:pPr>
        <w:ind w:left="2945" w:hanging="360"/>
      </w:pPr>
      <w:rPr>
        <w:rFonts w:ascii="Symbol" w:hAnsi="Symbol" w:cs="Symbol" w:hint="default"/>
      </w:rPr>
    </w:lvl>
    <w:lvl w:ilvl="4" w:tplc="04150003">
      <w:start w:val="1"/>
      <w:numFmt w:val="bullet"/>
      <w:lvlText w:val="o"/>
      <w:lvlJc w:val="left"/>
      <w:pPr>
        <w:ind w:left="3665" w:hanging="360"/>
      </w:pPr>
      <w:rPr>
        <w:rFonts w:ascii="Courier New" w:hAnsi="Courier New" w:cs="Courier New" w:hint="default"/>
      </w:rPr>
    </w:lvl>
    <w:lvl w:ilvl="5" w:tplc="04150005">
      <w:start w:val="1"/>
      <w:numFmt w:val="bullet"/>
      <w:lvlText w:val=""/>
      <w:lvlJc w:val="left"/>
      <w:pPr>
        <w:ind w:left="4385" w:hanging="360"/>
      </w:pPr>
      <w:rPr>
        <w:rFonts w:ascii="Wingdings" w:hAnsi="Wingdings" w:cs="Wingdings" w:hint="default"/>
      </w:rPr>
    </w:lvl>
    <w:lvl w:ilvl="6" w:tplc="04150001">
      <w:start w:val="1"/>
      <w:numFmt w:val="bullet"/>
      <w:lvlText w:val=""/>
      <w:lvlJc w:val="left"/>
      <w:pPr>
        <w:ind w:left="5105" w:hanging="360"/>
      </w:pPr>
      <w:rPr>
        <w:rFonts w:ascii="Symbol" w:hAnsi="Symbol" w:cs="Symbol" w:hint="default"/>
      </w:rPr>
    </w:lvl>
    <w:lvl w:ilvl="7" w:tplc="04150003">
      <w:start w:val="1"/>
      <w:numFmt w:val="bullet"/>
      <w:lvlText w:val="o"/>
      <w:lvlJc w:val="left"/>
      <w:pPr>
        <w:ind w:left="5825" w:hanging="360"/>
      </w:pPr>
      <w:rPr>
        <w:rFonts w:ascii="Courier New" w:hAnsi="Courier New" w:cs="Courier New" w:hint="default"/>
      </w:rPr>
    </w:lvl>
    <w:lvl w:ilvl="8" w:tplc="04150005">
      <w:start w:val="1"/>
      <w:numFmt w:val="bullet"/>
      <w:lvlText w:val=""/>
      <w:lvlJc w:val="left"/>
      <w:pPr>
        <w:ind w:left="6545" w:hanging="360"/>
      </w:pPr>
      <w:rPr>
        <w:rFonts w:ascii="Wingdings" w:hAnsi="Wingdings" w:cs="Wingdings" w:hint="default"/>
      </w:rPr>
    </w:lvl>
  </w:abstractNum>
  <w:abstractNum w:abstractNumId="60">
    <w:nsid w:val="7C7C7450"/>
    <w:multiLevelType w:val="hybridMultilevel"/>
    <w:tmpl w:val="E06E90B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1">
    <w:nsid w:val="7CE07C9D"/>
    <w:multiLevelType w:val="hybridMultilevel"/>
    <w:tmpl w:val="B7CA3F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2">
    <w:nsid w:val="7D9F016B"/>
    <w:multiLevelType w:val="hybridMultilevel"/>
    <w:tmpl w:val="17902F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7"/>
  </w:num>
  <w:num w:numId="2">
    <w:abstractNumId w:val="13"/>
  </w:num>
  <w:num w:numId="3">
    <w:abstractNumId w:val="2"/>
  </w:num>
  <w:num w:numId="4">
    <w:abstractNumId w:val="41"/>
  </w:num>
  <w:num w:numId="5">
    <w:abstractNumId w:val="30"/>
  </w:num>
  <w:num w:numId="6">
    <w:abstractNumId w:val="36"/>
  </w:num>
  <w:num w:numId="7">
    <w:abstractNumId w:val="55"/>
  </w:num>
  <w:num w:numId="8">
    <w:abstractNumId w:val="42"/>
  </w:num>
  <w:num w:numId="9">
    <w:abstractNumId w:val="35"/>
  </w:num>
  <w:num w:numId="10">
    <w:abstractNumId w:val="17"/>
  </w:num>
  <w:num w:numId="11">
    <w:abstractNumId w:val="3"/>
  </w:num>
  <w:num w:numId="12">
    <w:abstractNumId w:val="58"/>
  </w:num>
  <w:num w:numId="13">
    <w:abstractNumId w:val="23"/>
  </w:num>
  <w:num w:numId="14">
    <w:abstractNumId w:val="60"/>
  </w:num>
  <w:num w:numId="15">
    <w:abstractNumId w:val="24"/>
  </w:num>
  <w:num w:numId="16">
    <w:abstractNumId w:val="48"/>
  </w:num>
  <w:num w:numId="17">
    <w:abstractNumId w:val="44"/>
  </w:num>
  <w:num w:numId="18">
    <w:abstractNumId w:val="28"/>
  </w:num>
  <w:num w:numId="19">
    <w:abstractNumId w:val="25"/>
  </w:num>
  <w:num w:numId="20">
    <w:abstractNumId w:val="1"/>
  </w:num>
  <w:num w:numId="21">
    <w:abstractNumId w:val="62"/>
  </w:num>
  <w:num w:numId="22">
    <w:abstractNumId w:val="9"/>
  </w:num>
  <w:num w:numId="23">
    <w:abstractNumId w:val="5"/>
  </w:num>
  <w:num w:numId="24">
    <w:abstractNumId w:val="49"/>
  </w:num>
  <w:num w:numId="25">
    <w:abstractNumId w:val="27"/>
  </w:num>
  <w:num w:numId="26">
    <w:abstractNumId w:val="32"/>
  </w:num>
  <w:num w:numId="27">
    <w:abstractNumId w:val="40"/>
  </w:num>
  <w:num w:numId="28">
    <w:abstractNumId w:val="54"/>
  </w:num>
  <w:num w:numId="29">
    <w:abstractNumId w:val="4"/>
  </w:num>
  <w:num w:numId="30">
    <w:abstractNumId w:val="21"/>
  </w:num>
  <w:num w:numId="31">
    <w:abstractNumId w:val="29"/>
  </w:num>
  <w:num w:numId="32">
    <w:abstractNumId w:val="34"/>
  </w:num>
  <w:num w:numId="33">
    <w:abstractNumId w:val="26"/>
  </w:num>
  <w:num w:numId="34">
    <w:abstractNumId w:val="0"/>
  </w:num>
  <w:num w:numId="35">
    <w:abstractNumId w:val="50"/>
  </w:num>
  <w:num w:numId="36">
    <w:abstractNumId w:val="8"/>
  </w:num>
  <w:num w:numId="37">
    <w:abstractNumId w:val="22"/>
  </w:num>
  <w:num w:numId="38">
    <w:abstractNumId w:val="10"/>
  </w:num>
  <w:num w:numId="39">
    <w:abstractNumId w:val="51"/>
  </w:num>
  <w:num w:numId="40">
    <w:abstractNumId w:val="53"/>
  </w:num>
  <w:num w:numId="41">
    <w:abstractNumId w:val="20"/>
  </w:num>
  <w:num w:numId="42">
    <w:abstractNumId w:val="46"/>
  </w:num>
  <w:num w:numId="43">
    <w:abstractNumId w:val="18"/>
  </w:num>
  <w:num w:numId="4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7"/>
  </w:num>
  <w:num w:numId="47">
    <w:abstractNumId w:val="12"/>
  </w:num>
  <w:num w:numId="48">
    <w:abstractNumId w:val="19"/>
  </w:num>
  <w:num w:numId="49">
    <w:abstractNumId w:val="56"/>
  </w:num>
  <w:num w:numId="50">
    <w:abstractNumId w:val="39"/>
  </w:num>
  <w:num w:numId="51">
    <w:abstractNumId w:val="31"/>
  </w:num>
  <w:num w:numId="52">
    <w:abstractNumId w:val="59"/>
  </w:num>
  <w:num w:numId="53">
    <w:abstractNumId w:val="43"/>
  </w:num>
  <w:num w:numId="54">
    <w:abstractNumId w:val="14"/>
  </w:num>
  <w:num w:numId="55">
    <w:abstractNumId w:val="6"/>
  </w:num>
  <w:num w:numId="56">
    <w:abstractNumId w:val="11"/>
  </w:num>
  <w:num w:numId="57">
    <w:abstractNumId w:val="57"/>
  </w:num>
  <w:num w:numId="58">
    <w:abstractNumId w:val="16"/>
  </w:num>
  <w:num w:numId="59">
    <w:abstractNumId w:val="61"/>
  </w:num>
  <w:num w:numId="60">
    <w:abstractNumId w:val="45"/>
  </w:num>
  <w:num w:numId="61">
    <w:abstractNumId w:val="37"/>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0F89"/>
    <w:rsid w:val="000008C9"/>
    <w:rsid w:val="00027515"/>
    <w:rsid w:val="000276E2"/>
    <w:rsid w:val="00040F66"/>
    <w:rsid w:val="000704FF"/>
    <w:rsid w:val="00071B48"/>
    <w:rsid w:val="00086C93"/>
    <w:rsid w:val="0009105D"/>
    <w:rsid w:val="000A353F"/>
    <w:rsid w:val="000B3A1D"/>
    <w:rsid w:val="00107064"/>
    <w:rsid w:val="001545CA"/>
    <w:rsid w:val="00154DAC"/>
    <w:rsid w:val="00170FB3"/>
    <w:rsid w:val="00180312"/>
    <w:rsid w:val="001A295E"/>
    <w:rsid w:val="001A42EE"/>
    <w:rsid w:val="001B378D"/>
    <w:rsid w:val="001F20F0"/>
    <w:rsid w:val="00203644"/>
    <w:rsid w:val="00222C0D"/>
    <w:rsid w:val="002320B8"/>
    <w:rsid w:val="0027494D"/>
    <w:rsid w:val="00283AC1"/>
    <w:rsid w:val="00326D14"/>
    <w:rsid w:val="00365D26"/>
    <w:rsid w:val="003823EF"/>
    <w:rsid w:val="003837A7"/>
    <w:rsid w:val="003B4675"/>
    <w:rsid w:val="003B5624"/>
    <w:rsid w:val="003D1DB2"/>
    <w:rsid w:val="003D7B5D"/>
    <w:rsid w:val="003E3AB9"/>
    <w:rsid w:val="003F1DCD"/>
    <w:rsid w:val="004108BF"/>
    <w:rsid w:val="004348FF"/>
    <w:rsid w:val="00480378"/>
    <w:rsid w:val="00481CE3"/>
    <w:rsid w:val="004F0F8C"/>
    <w:rsid w:val="005222CE"/>
    <w:rsid w:val="00546A8E"/>
    <w:rsid w:val="00560506"/>
    <w:rsid w:val="005703CE"/>
    <w:rsid w:val="005A2D8F"/>
    <w:rsid w:val="005A4D0C"/>
    <w:rsid w:val="005E29F0"/>
    <w:rsid w:val="005E75F4"/>
    <w:rsid w:val="00605AFE"/>
    <w:rsid w:val="00615BA2"/>
    <w:rsid w:val="00620F89"/>
    <w:rsid w:val="006642F4"/>
    <w:rsid w:val="0067108D"/>
    <w:rsid w:val="00677B6E"/>
    <w:rsid w:val="006828AE"/>
    <w:rsid w:val="006833BD"/>
    <w:rsid w:val="006919E2"/>
    <w:rsid w:val="006A52A4"/>
    <w:rsid w:val="006B0853"/>
    <w:rsid w:val="006B0A84"/>
    <w:rsid w:val="006D199D"/>
    <w:rsid w:val="006E2DC8"/>
    <w:rsid w:val="006E5497"/>
    <w:rsid w:val="006E5512"/>
    <w:rsid w:val="00701ABE"/>
    <w:rsid w:val="00724774"/>
    <w:rsid w:val="0072590C"/>
    <w:rsid w:val="00736C06"/>
    <w:rsid w:val="00736DFA"/>
    <w:rsid w:val="007515BA"/>
    <w:rsid w:val="00752B13"/>
    <w:rsid w:val="007840A2"/>
    <w:rsid w:val="00793A8A"/>
    <w:rsid w:val="007B2810"/>
    <w:rsid w:val="007E424A"/>
    <w:rsid w:val="0080030A"/>
    <w:rsid w:val="00803AFF"/>
    <w:rsid w:val="00836D50"/>
    <w:rsid w:val="00857B85"/>
    <w:rsid w:val="00887E14"/>
    <w:rsid w:val="008D22AD"/>
    <w:rsid w:val="008D3583"/>
    <w:rsid w:val="008D4620"/>
    <w:rsid w:val="008E1D6F"/>
    <w:rsid w:val="008E2205"/>
    <w:rsid w:val="008E432E"/>
    <w:rsid w:val="008F65E7"/>
    <w:rsid w:val="00913456"/>
    <w:rsid w:val="009E11DA"/>
    <w:rsid w:val="009F4D68"/>
    <w:rsid w:val="00A1276B"/>
    <w:rsid w:val="00A85503"/>
    <w:rsid w:val="00AA314C"/>
    <w:rsid w:val="00AB0215"/>
    <w:rsid w:val="00AC4236"/>
    <w:rsid w:val="00B3375A"/>
    <w:rsid w:val="00B55370"/>
    <w:rsid w:val="00B55E05"/>
    <w:rsid w:val="00B94B9F"/>
    <w:rsid w:val="00BA4E53"/>
    <w:rsid w:val="00BB71C0"/>
    <w:rsid w:val="00BC4076"/>
    <w:rsid w:val="00BE679D"/>
    <w:rsid w:val="00C502A5"/>
    <w:rsid w:val="00C654BE"/>
    <w:rsid w:val="00C933FB"/>
    <w:rsid w:val="00CA1E9C"/>
    <w:rsid w:val="00CA60A4"/>
    <w:rsid w:val="00CB22F1"/>
    <w:rsid w:val="00CB3E25"/>
    <w:rsid w:val="00CD555F"/>
    <w:rsid w:val="00CE1627"/>
    <w:rsid w:val="00D5600A"/>
    <w:rsid w:val="00D65A72"/>
    <w:rsid w:val="00D7629E"/>
    <w:rsid w:val="00DC6CC4"/>
    <w:rsid w:val="00DE5C17"/>
    <w:rsid w:val="00E01205"/>
    <w:rsid w:val="00E034B1"/>
    <w:rsid w:val="00E120CE"/>
    <w:rsid w:val="00E123D8"/>
    <w:rsid w:val="00E47CEE"/>
    <w:rsid w:val="00E92CCC"/>
    <w:rsid w:val="00EC3AB1"/>
    <w:rsid w:val="00F40DD9"/>
    <w:rsid w:val="00F439A7"/>
    <w:rsid w:val="00F56011"/>
    <w:rsid w:val="00F63812"/>
    <w:rsid w:val="00F73D4B"/>
    <w:rsid w:val="00F95F54"/>
    <w:rsid w:val="00FD53B2"/>
    <w:rsid w:val="00FF01B6"/>
    <w:rsid w:val="00FF4915"/>
    <w:rsid w:val="00FF77B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20F89"/>
    <w:rPr>
      <w:rFonts w:ascii="Times New Roman" w:eastAsia="Times New Roman" w:hAnsi="Times New Roman"/>
      <w:sz w:val="24"/>
      <w:szCs w:val="24"/>
    </w:rPr>
  </w:style>
  <w:style w:type="paragraph" w:styleId="Heading1">
    <w:name w:val="heading 1"/>
    <w:basedOn w:val="Normal"/>
    <w:next w:val="Normal"/>
    <w:link w:val="Heading1Char"/>
    <w:uiPriority w:val="99"/>
    <w:qFormat/>
    <w:rsid w:val="00620F89"/>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620F8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620F89"/>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620F89"/>
    <w:pPr>
      <w:keepNext/>
      <w:spacing w:before="240" w:after="60" w:line="276" w:lineRule="auto"/>
      <w:outlineLvl w:val="3"/>
    </w:pPr>
    <w:rPr>
      <w:rFonts w:ascii="Calibri" w:hAnsi="Calibri" w:cs="Calibri"/>
      <w:b/>
      <w:bCs/>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20F89"/>
    <w:rPr>
      <w:rFonts w:ascii="Cambria" w:hAnsi="Cambria" w:cs="Cambria"/>
      <w:b/>
      <w:bCs/>
      <w:kern w:val="32"/>
      <w:sz w:val="32"/>
      <w:szCs w:val="32"/>
      <w:lang w:eastAsia="pl-PL"/>
    </w:rPr>
  </w:style>
  <w:style w:type="character" w:customStyle="1" w:styleId="Heading2Char">
    <w:name w:val="Heading 2 Char"/>
    <w:basedOn w:val="DefaultParagraphFont"/>
    <w:link w:val="Heading2"/>
    <w:uiPriority w:val="99"/>
    <w:rsid w:val="00620F89"/>
    <w:rPr>
      <w:rFonts w:ascii="Cambria" w:hAnsi="Cambria" w:cs="Cambria"/>
      <w:b/>
      <w:bCs/>
      <w:i/>
      <w:iCs/>
      <w:sz w:val="28"/>
      <w:szCs w:val="28"/>
      <w:lang w:eastAsia="pl-PL"/>
    </w:rPr>
  </w:style>
  <w:style w:type="character" w:customStyle="1" w:styleId="Heading3Char">
    <w:name w:val="Heading 3 Char"/>
    <w:basedOn w:val="DefaultParagraphFont"/>
    <w:link w:val="Heading3"/>
    <w:uiPriority w:val="99"/>
    <w:rsid w:val="00620F89"/>
    <w:rPr>
      <w:rFonts w:ascii="Cambria" w:hAnsi="Cambria" w:cs="Cambria"/>
      <w:b/>
      <w:bCs/>
      <w:sz w:val="26"/>
      <w:szCs w:val="26"/>
      <w:lang w:eastAsia="pl-PL"/>
    </w:rPr>
  </w:style>
  <w:style w:type="character" w:customStyle="1" w:styleId="Heading4Char">
    <w:name w:val="Heading 4 Char"/>
    <w:basedOn w:val="DefaultParagraphFont"/>
    <w:link w:val="Heading4"/>
    <w:uiPriority w:val="99"/>
    <w:rsid w:val="00620F89"/>
    <w:rPr>
      <w:rFonts w:ascii="Calibri" w:hAnsi="Calibri" w:cs="Calibri"/>
      <w:b/>
      <w:bCs/>
      <w:sz w:val="28"/>
      <w:szCs w:val="28"/>
    </w:rPr>
  </w:style>
  <w:style w:type="paragraph" w:styleId="Header">
    <w:name w:val="header"/>
    <w:basedOn w:val="Normal"/>
    <w:link w:val="HeaderChar"/>
    <w:uiPriority w:val="99"/>
    <w:rsid w:val="00620F89"/>
    <w:pPr>
      <w:tabs>
        <w:tab w:val="center" w:pos="4536"/>
        <w:tab w:val="right" w:pos="9072"/>
      </w:tabs>
    </w:pPr>
  </w:style>
  <w:style w:type="character" w:customStyle="1" w:styleId="HeaderChar">
    <w:name w:val="Header Char"/>
    <w:basedOn w:val="DefaultParagraphFont"/>
    <w:link w:val="Header"/>
    <w:uiPriority w:val="99"/>
    <w:rsid w:val="00620F89"/>
    <w:rPr>
      <w:rFonts w:ascii="Times New Roman" w:hAnsi="Times New Roman" w:cs="Times New Roman"/>
      <w:sz w:val="24"/>
      <w:szCs w:val="24"/>
      <w:lang w:eastAsia="pl-PL"/>
    </w:rPr>
  </w:style>
  <w:style w:type="paragraph" w:styleId="Footer">
    <w:name w:val="footer"/>
    <w:basedOn w:val="Normal"/>
    <w:link w:val="FooterChar"/>
    <w:uiPriority w:val="99"/>
    <w:rsid w:val="00620F89"/>
    <w:pPr>
      <w:tabs>
        <w:tab w:val="center" w:pos="4536"/>
        <w:tab w:val="right" w:pos="9072"/>
      </w:tabs>
    </w:pPr>
  </w:style>
  <w:style w:type="character" w:customStyle="1" w:styleId="FooterChar">
    <w:name w:val="Footer Char"/>
    <w:basedOn w:val="DefaultParagraphFont"/>
    <w:link w:val="Footer"/>
    <w:uiPriority w:val="99"/>
    <w:rsid w:val="00620F89"/>
    <w:rPr>
      <w:rFonts w:ascii="Times New Roman" w:hAnsi="Times New Roman" w:cs="Times New Roman"/>
      <w:sz w:val="24"/>
      <w:szCs w:val="24"/>
      <w:lang w:eastAsia="pl-PL"/>
    </w:rPr>
  </w:style>
  <w:style w:type="paragraph" w:styleId="EndnoteText">
    <w:name w:val="endnote text"/>
    <w:basedOn w:val="Normal"/>
    <w:link w:val="EndnoteTextChar"/>
    <w:uiPriority w:val="99"/>
    <w:semiHidden/>
    <w:rsid w:val="00620F89"/>
    <w:rPr>
      <w:sz w:val="20"/>
      <w:szCs w:val="20"/>
    </w:rPr>
  </w:style>
  <w:style w:type="character" w:customStyle="1" w:styleId="EndnoteTextChar">
    <w:name w:val="Endnote Text Char"/>
    <w:basedOn w:val="DefaultParagraphFont"/>
    <w:link w:val="EndnoteText"/>
    <w:uiPriority w:val="99"/>
    <w:semiHidden/>
    <w:rsid w:val="00620F89"/>
    <w:rPr>
      <w:rFonts w:ascii="Times New Roman" w:hAnsi="Times New Roman" w:cs="Times New Roman"/>
      <w:sz w:val="20"/>
      <w:szCs w:val="20"/>
      <w:lang w:eastAsia="pl-PL"/>
    </w:rPr>
  </w:style>
  <w:style w:type="character" w:styleId="EndnoteReference">
    <w:name w:val="endnote reference"/>
    <w:basedOn w:val="DefaultParagraphFont"/>
    <w:uiPriority w:val="99"/>
    <w:semiHidden/>
    <w:rsid w:val="00620F89"/>
    <w:rPr>
      <w:vertAlign w:val="superscript"/>
    </w:rPr>
  </w:style>
  <w:style w:type="paragraph" w:styleId="TOC1">
    <w:name w:val="toc 1"/>
    <w:basedOn w:val="Normal"/>
    <w:next w:val="Normal"/>
    <w:autoRedefine/>
    <w:uiPriority w:val="99"/>
    <w:semiHidden/>
    <w:rsid w:val="00620F89"/>
    <w:pPr>
      <w:tabs>
        <w:tab w:val="left" w:pos="660"/>
        <w:tab w:val="right" w:leader="dot" w:pos="9060"/>
      </w:tabs>
      <w:jc w:val="both"/>
    </w:pPr>
  </w:style>
  <w:style w:type="character" w:styleId="Hyperlink">
    <w:name w:val="Hyperlink"/>
    <w:basedOn w:val="DefaultParagraphFont"/>
    <w:uiPriority w:val="99"/>
    <w:rsid w:val="00620F89"/>
    <w:rPr>
      <w:color w:val="0000FF"/>
      <w:u w:val="single"/>
    </w:rPr>
  </w:style>
  <w:style w:type="table" w:styleId="TableGrid">
    <w:name w:val="Table Grid"/>
    <w:basedOn w:val="TableNormal"/>
    <w:uiPriority w:val="99"/>
    <w:rsid w:val="00620F8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620F89"/>
    <w:rPr>
      <w:color w:val="800080"/>
      <w:u w:val="single"/>
    </w:rPr>
  </w:style>
  <w:style w:type="paragraph" w:styleId="ListParagraph">
    <w:name w:val="List Paragraph"/>
    <w:basedOn w:val="Normal"/>
    <w:uiPriority w:val="99"/>
    <w:qFormat/>
    <w:rsid w:val="00620F89"/>
    <w:pPr>
      <w:ind w:left="720"/>
    </w:pPr>
  </w:style>
  <w:style w:type="character" w:customStyle="1" w:styleId="subheading-category">
    <w:name w:val="subheading-category"/>
    <w:basedOn w:val="DefaultParagraphFont"/>
    <w:uiPriority w:val="99"/>
    <w:rsid w:val="00620F89"/>
  </w:style>
  <w:style w:type="character" w:customStyle="1" w:styleId="apple-converted-space">
    <w:name w:val="apple-converted-space"/>
    <w:basedOn w:val="DefaultParagraphFont"/>
    <w:uiPriority w:val="99"/>
    <w:rsid w:val="00620F89"/>
  </w:style>
  <w:style w:type="paragraph" w:styleId="Caption">
    <w:name w:val="caption"/>
    <w:basedOn w:val="Normal"/>
    <w:next w:val="Normal"/>
    <w:uiPriority w:val="99"/>
    <w:qFormat/>
    <w:rsid w:val="00620F89"/>
    <w:pPr>
      <w:suppressAutoHyphens/>
    </w:pPr>
    <w:rPr>
      <w:b/>
      <w:bCs/>
      <w:sz w:val="20"/>
      <w:szCs w:val="20"/>
      <w:lang w:eastAsia="ar-SA"/>
    </w:rPr>
  </w:style>
  <w:style w:type="paragraph" w:styleId="List">
    <w:name w:val="List"/>
    <w:basedOn w:val="Normal"/>
    <w:uiPriority w:val="99"/>
    <w:rsid w:val="00620F89"/>
    <w:pPr>
      <w:suppressAutoHyphens/>
      <w:spacing w:line="360" w:lineRule="auto"/>
      <w:jc w:val="both"/>
    </w:pPr>
    <w:rPr>
      <w:lang w:eastAsia="ar-SA"/>
    </w:rPr>
  </w:style>
  <w:style w:type="paragraph" w:styleId="BodyText">
    <w:name w:val="Body Text"/>
    <w:basedOn w:val="Normal"/>
    <w:link w:val="BodyTextChar"/>
    <w:uiPriority w:val="99"/>
    <w:rsid w:val="00620F89"/>
    <w:pPr>
      <w:spacing w:after="120"/>
    </w:pPr>
  </w:style>
  <w:style w:type="character" w:customStyle="1" w:styleId="BodyTextChar">
    <w:name w:val="Body Text Char"/>
    <w:basedOn w:val="DefaultParagraphFont"/>
    <w:link w:val="BodyText"/>
    <w:uiPriority w:val="99"/>
    <w:rsid w:val="00620F89"/>
    <w:rPr>
      <w:rFonts w:ascii="Times New Roman" w:hAnsi="Times New Roman" w:cs="Times New Roman"/>
      <w:sz w:val="24"/>
      <w:szCs w:val="24"/>
      <w:lang w:eastAsia="pl-PL"/>
    </w:rPr>
  </w:style>
  <w:style w:type="character" w:styleId="Strong">
    <w:name w:val="Strong"/>
    <w:basedOn w:val="DefaultParagraphFont"/>
    <w:uiPriority w:val="99"/>
    <w:qFormat/>
    <w:rsid w:val="00620F89"/>
    <w:rPr>
      <w:b/>
      <w:bCs/>
    </w:rPr>
  </w:style>
  <w:style w:type="paragraph" w:styleId="BodyTextIndent3">
    <w:name w:val="Body Text Indent 3"/>
    <w:basedOn w:val="Normal"/>
    <w:link w:val="BodyTextIndent3Char"/>
    <w:uiPriority w:val="99"/>
    <w:rsid w:val="00620F89"/>
    <w:pPr>
      <w:spacing w:after="120"/>
      <w:ind w:left="283"/>
    </w:pPr>
    <w:rPr>
      <w:sz w:val="16"/>
      <w:szCs w:val="16"/>
    </w:rPr>
  </w:style>
  <w:style w:type="character" w:customStyle="1" w:styleId="BodyTextIndent3Char">
    <w:name w:val="Body Text Indent 3 Char"/>
    <w:basedOn w:val="DefaultParagraphFont"/>
    <w:link w:val="BodyTextIndent3"/>
    <w:uiPriority w:val="99"/>
    <w:rsid w:val="00620F89"/>
    <w:rPr>
      <w:rFonts w:ascii="Times New Roman" w:hAnsi="Times New Roman" w:cs="Times New Roman"/>
      <w:sz w:val="16"/>
      <w:szCs w:val="16"/>
      <w:lang w:eastAsia="pl-PL"/>
    </w:rPr>
  </w:style>
  <w:style w:type="paragraph" w:styleId="TOC3">
    <w:name w:val="toc 3"/>
    <w:basedOn w:val="Normal"/>
    <w:next w:val="Normal"/>
    <w:autoRedefine/>
    <w:uiPriority w:val="99"/>
    <w:semiHidden/>
    <w:rsid w:val="00620F89"/>
    <w:pPr>
      <w:ind w:left="480"/>
    </w:pPr>
  </w:style>
  <w:style w:type="paragraph" w:styleId="TOC2">
    <w:name w:val="toc 2"/>
    <w:basedOn w:val="Normal"/>
    <w:next w:val="Normal"/>
    <w:autoRedefine/>
    <w:uiPriority w:val="99"/>
    <w:semiHidden/>
    <w:rsid w:val="00620F89"/>
    <w:pPr>
      <w:ind w:left="240"/>
    </w:pPr>
  </w:style>
  <w:style w:type="paragraph" w:styleId="BalloonText">
    <w:name w:val="Balloon Text"/>
    <w:basedOn w:val="Normal"/>
    <w:link w:val="BalloonTextChar"/>
    <w:uiPriority w:val="99"/>
    <w:semiHidden/>
    <w:rsid w:val="00620F89"/>
    <w:rPr>
      <w:rFonts w:ascii="Tahoma" w:hAnsi="Tahoma" w:cs="Tahoma"/>
      <w:sz w:val="16"/>
      <w:szCs w:val="16"/>
    </w:rPr>
  </w:style>
  <w:style w:type="character" w:customStyle="1" w:styleId="BalloonTextChar">
    <w:name w:val="Balloon Text Char"/>
    <w:basedOn w:val="DefaultParagraphFont"/>
    <w:link w:val="BalloonText"/>
    <w:uiPriority w:val="99"/>
    <w:semiHidden/>
    <w:rsid w:val="00620F89"/>
    <w:rPr>
      <w:rFonts w:ascii="Tahoma" w:hAnsi="Tahoma" w:cs="Tahoma"/>
      <w:sz w:val="16"/>
      <w:szCs w:val="16"/>
      <w:lang w:eastAsia="pl-PL"/>
    </w:rPr>
  </w:style>
  <w:style w:type="character" w:styleId="CommentReference">
    <w:name w:val="annotation reference"/>
    <w:basedOn w:val="DefaultParagraphFont"/>
    <w:uiPriority w:val="99"/>
    <w:semiHidden/>
    <w:rsid w:val="00620F89"/>
    <w:rPr>
      <w:sz w:val="16"/>
      <w:szCs w:val="16"/>
    </w:rPr>
  </w:style>
  <w:style w:type="paragraph" w:styleId="CommentText">
    <w:name w:val="annotation text"/>
    <w:basedOn w:val="Normal"/>
    <w:link w:val="CommentTextChar"/>
    <w:uiPriority w:val="99"/>
    <w:semiHidden/>
    <w:rsid w:val="00620F89"/>
    <w:rPr>
      <w:sz w:val="20"/>
      <w:szCs w:val="20"/>
    </w:rPr>
  </w:style>
  <w:style w:type="character" w:customStyle="1" w:styleId="CommentTextChar">
    <w:name w:val="Comment Text Char"/>
    <w:basedOn w:val="DefaultParagraphFont"/>
    <w:link w:val="CommentText"/>
    <w:uiPriority w:val="99"/>
    <w:semiHidden/>
    <w:rsid w:val="00620F89"/>
    <w:rPr>
      <w:rFonts w:ascii="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rsid w:val="00620F89"/>
    <w:rPr>
      <w:b/>
      <w:bCs/>
    </w:rPr>
  </w:style>
  <w:style w:type="character" w:customStyle="1" w:styleId="CommentSubjectChar">
    <w:name w:val="Comment Subject Char"/>
    <w:basedOn w:val="CommentTextChar"/>
    <w:link w:val="CommentSubject"/>
    <w:uiPriority w:val="99"/>
    <w:semiHidden/>
    <w:rsid w:val="00620F89"/>
    <w:rPr>
      <w:b/>
      <w:bCs/>
    </w:rPr>
  </w:style>
  <w:style w:type="paragraph" w:styleId="NormalWeb">
    <w:name w:val="Normal (Web)"/>
    <w:basedOn w:val="Normal"/>
    <w:uiPriority w:val="99"/>
    <w:rsid w:val="00620F89"/>
    <w:pPr>
      <w:spacing w:before="100" w:beforeAutospacing="1" w:after="100" w:afterAutospacing="1"/>
    </w:pPr>
  </w:style>
  <w:style w:type="paragraph" w:customStyle="1" w:styleId="ZnakZnakZnakZnakZnakZnakZnakZnakZnakZnakZnakZnak">
    <w:name w:val="Znak Znak Znak Znak Znak Znak Znak Znak Znak Znak Znak Znak"/>
    <w:basedOn w:val="Normal"/>
    <w:uiPriority w:val="99"/>
    <w:rsid w:val="00620F89"/>
  </w:style>
  <w:style w:type="paragraph" w:styleId="NoSpacing">
    <w:name w:val="No Spacing"/>
    <w:uiPriority w:val="99"/>
    <w:qFormat/>
    <w:rsid w:val="00620F89"/>
    <w:rPr>
      <w:rFonts w:cs="Calibri"/>
      <w:lang w:eastAsia="en-US"/>
    </w:rPr>
  </w:style>
  <w:style w:type="paragraph" w:customStyle="1" w:styleId="Default">
    <w:name w:val="Default"/>
    <w:uiPriority w:val="99"/>
    <w:rsid w:val="00620F89"/>
    <w:pPr>
      <w:autoSpaceDE w:val="0"/>
      <w:autoSpaceDN w:val="0"/>
      <w:adjustRightInd w:val="0"/>
    </w:pPr>
    <w:rPr>
      <w:rFonts w:ascii="Times New Roman" w:hAnsi="Times New Roman"/>
      <w:color w:val="000000"/>
      <w:sz w:val="24"/>
      <w:szCs w:val="24"/>
      <w:lang w:eastAsia="en-US"/>
    </w:rPr>
  </w:style>
  <w:style w:type="paragraph" w:customStyle="1" w:styleId="wsprawie">
    <w:name w:val="w sprawie"/>
    <w:basedOn w:val="Normal"/>
    <w:uiPriority w:val="99"/>
    <w:rsid w:val="00701ABE"/>
    <w:pPr>
      <w:numPr>
        <w:ilvl w:val="1"/>
        <w:numId w:val="62"/>
      </w:numPr>
      <w:spacing w:after="160"/>
      <w:jc w:val="center"/>
    </w:pPr>
    <w:rPr>
      <w:rFonts w:eastAsia="Calibri"/>
      <w:b/>
      <w:bCs/>
    </w:rPr>
  </w:style>
  <w:style w:type="paragraph" w:customStyle="1" w:styleId="zdnia">
    <w:name w:val="z dnia"/>
    <w:uiPriority w:val="99"/>
    <w:rsid w:val="00701ABE"/>
    <w:pPr>
      <w:numPr>
        <w:numId w:val="62"/>
      </w:numPr>
      <w:spacing w:before="80" w:after="160"/>
      <w:jc w:val="center"/>
    </w:pPr>
    <w:rPr>
      <w:rFonts w:ascii="Times New Roman" w:hAnsi="Times New Roman"/>
      <w:sz w:val="24"/>
      <w:szCs w:val="24"/>
    </w:rPr>
  </w:style>
  <w:style w:type="paragraph" w:customStyle="1" w:styleId="podstawa">
    <w:name w:val="podstawa"/>
    <w:uiPriority w:val="99"/>
    <w:rsid w:val="00701ABE"/>
    <w:pPr>
      <w:numPr>
        <w:ilvl w:val="2"/>
        <w:numId w:val="62"/>
      </w:numPr>
      <w:spacing w:before="80" w:after="240"/>
      <w:jc w:val="both"/>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946380036">
      <w:marLeft w:val="0"/>
      <w:marRight w:val="0"/>
      <w:marTop w:val="0"/>
      <w:marBottom w:val="0"/>
      <w:divBdr>
        <w:top w:val="none" w:sz="0" w:space="0" w:color="auto"/>
        <w:left w:val="none" w:sz="0" w:space="0" w:color="auto"/>
        <w:bottom w:val="none" w:sz="0" w:space="0" w:color="auto"/>
        <w:right w:val="none" w:sz="0" w:space="0" w:color="auto"/>
      </w:divBdr>
    </w:div>
    <w:div w:id="1946380037">
      <w:marLeft w:val="0"/>
      <w:marRight w:val="0"/>
      <w:marTop w:val="0"/>
      <w:marBottom w:val="0"/>
      <w:divBdr>
        <w:top w:val="none" w:sz="0" w:space="0" w:color="auto"/>
        <w:left w:val="none" w:sz="0" w:space="0" w:color="auto"/>
        <w:bottom w:val="none" w:sz="0" w:space="0" w:color="auto"/>
        <w:right w:val="none" w:sz="0" w:space="0" w:color="auto"/>
      </w:divBdr>
    </w:div>
    <w:div w:id="1946380038">
      <w:marLeft w:val="0"/>
      <w:marRight w:val="0"/>
      <w:marTop w:val="0"/>
      <w:marBottom w:val="0"/>
      <w:divBdr>
        <w:top w:val="none" w:sz="0" w:space="0" w:color="auto"/>
        <w:left w:val="none" w:sz="0" w:space="0" w:color="auto"/>
        <w:bottom w:val="none" w:sz="0" w:space="0" w:color="auto"/>
        <w:right w:val="none" w:sz="0" w:space="0" w:color="auto"/>
      </w:divBdr>
    </w:div>
    <w:div w:id="1946380039">
      <w:marLeft w:val="0"/>
      <w:marRight w:val="0"/>
      <w:marTop w:val="0"/>
      <w:marBottom w:val="0"/>
      <w:divBdr>
        <w:top w:val="none" w:sz="0" w:space="0" w:color="auto"/>
        <w:left w:val="none" w:sz="0" w:space="0" w:color="auto"/>
        <w:bottom w:val="none" w:sz="0" w:space="0" w:color="auto"/>
        <w:right w:val="none" w:sz="0" w:space="0" w:color="auto"/>
      </w:divBdr>
    </w:div>
    <w:div w:id="19463800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olskawliczbach.pl/Lipiany" TargetMode="External"/><Relationship Id="rId18" Type="http://schemas.openxmlformats.org/officeDocument/2006/relationships/hyperlink" Target="http://www.polskawliczbach.pl/Gorzow_Wielkopolski"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www.polskawliczbach.pl/Recz" TargetMode="External"/><Relationship Id="rId7" Type="http://schemas.openxmlformats.org/officeDocument/2006/relationships/image" Target="media/image1.png"/><Relationship Id="rId12" Type="http://schemas.openxmlformats.org/officeDocument/2006/relationships/hyperlink" Target="http://www.polskawliczbach.pl/Pelczyce" TargetMode="External"/><Relationship Id="rId17" Type="http://schemas.openxmlformats.org/officeDocument/2006/relationships/hyperlink" Target="http://www.polskawliczbach.pl/Pyrzyce" TargetMode="External"/><Relationship Id="rId25" Type="http://schemas.openxmlformats.org/officeDocument/2006/relationships/hyperlink" Target="http://www.ksboran.cba.pl/list.php" TargetMode="External"/><Relationship Id="rId2" Type="http://schemas.openxmlformats.org/officeDocument/2006/relationships/styles" Target="styles.xml"/><Relationship Id="rId16" Type="http://schemas.openxmlformats.org/officeDocument/2006/relationships/hyperlink" Target="http://www.polskawliczbach.pl/Mysliborz" TargetMode="External"/><Relationship Id="rId20" Type="http://schemas.openxmlformats.org/officeDocument/2006/relationships/hyperlink" Target="http://www.polskawliczbach.pl/Dobiegniew"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biblioteka2115@wp.pl" TargetMode="External"/><Relationship Id="rId5" Type="http://schemas.openxmlformats.org/officeDocument/2006/relationships/footnotes" Target="footnotes.xml"/><Relationship Id="rId15" Type="http://schemas.openxmlformats.org/officeDocument/2006/relationships/hyperlink" Target="http://www.polskawliczbach.pl/Strzelce_Krajenskie" TargetMode="External"/><Relationship Id="rId23" Type="http://schemas.openxmlformats.org/officeDocument/2006/relationships/hyperlink" Target="mailto:bok@barlinek.p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polskawliczbach.pl/Sucha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polskawliczbach.pl/Choszczno" TargetMode="External"/><Relationship Id="rId22" Type="http://schemas.openxmlformats.org/officeDocument/2006/relationships/hyperlink" Target="http://www.it.barlinek.pl/" TargetMode="External"/><Relationship Id="rId27"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85</Pages>
  <Words>29635</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I DIAGNOZA STANU MIASTA I GMINY BARLINEK</dc:title>
  <dc:subject/>
  <dc:creator>.</dc:creator>
  <cp:keywords/>
  <dc:description/>
  <cp:lastModifiedBy>chojnacka</cp:lastModifiedBy>
  <cp:revision>3</cp:revision>
  <dcterms:created xsi:type="dcterms:W3CDTF">2015-12-22T12:57:00Z</dcterms:created>
  <dcterms:modified xsi:type="dcterms:W3CDTF">2015-12-22T13:03:00Z</dcterms:modified>
</cp:coreProperties>
</file>