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C20" w:rsidRPr="0016404F" w:rsidRDefault="00253C20" w:rsidP="00796672">
      <w:pPr>
        <w:jc w:val="both"/>
        <w:rPr>
          <w:b/>
          <w:bCs/>
        </w:rPr>
      </w:pPr>
      <w:r w:rsidRPr="0016404F">
        <w:rPr>
          <w:b/>
          <w:bCs/>
        </w:rPr>
        <w:t>Uzasadnienie do</w:t>
      </w:r>
      <w:r>
        <w:rPr>
          <w:b/>
          <w:bCs/>
        </w:rPr>
        <w:t xml:space="preserve"> podjęcia uchwały w sprawie przy</w:t>
      </w:r>
      <w:r w:rsidRPr="0016404F">
        <w:rPr>
          <w:b/>
          <w:bCs/>
        </w:rPr>
        <w:t xml:space="preserve">jęcia </w:t>
      </w:r>
      <w:r>
        <w:rPr>
          <w:b/>
          <w:bCs/>
        </w:rPr>
        <w:t>„Strategii Rozwoju Miasta i Gminy Barlinek do roku 2023”</w:t>
      </w:r>
    </w:p>
    <w:p w:rsidR="00253C20" w:rsidRDefault="00253C20" w:rsidP="00796672">
      <w:pPr>
        <w:jc w:val="both"/>
      </w:pPr>
    </w:p>
    <w:p w:rsidR="00253C20" w:rsidRDefault="00253C20" w:rsidP="00796672">
      <w:pPr>
        <w:jc w:val="both"/>
      </w:pPr>
      <w:r>
        <w:t>„Strategia Rozwoju Miasta i Gminy Barlinek do roku 2023” stanowi najważniejszy dokument planistyczny wyznaczający główne kierunki rozwoju gminy na najbliższe lata. W celu opracowania dokumentu strategicznego w wyniku zapytania ofertowego, Gmina Barlinek wyłoniła firmę: Marek Jefremienko firma „&amp; Jefremienko – municypalne usługi doradcze”.</w:t>
      </w:r>
    </w:p>
    <w:p w:rsidR="00253C20" w:rsidRDefault="00253C20" w:rsidP="00F85DCE">
      <w:pPr>
        <w:ind w:firstLine="708"/>
        <w:jc w:val="both"/>
      </w:pPr>
      <w:r>
        <w:t xml:space="preserve">Prace nad „Strategią Rozwoju Miasta i Gminy Barlinek do 2023r.” obejmowały analizę oraz wnioski z realizacji dotychczas obowiązującej „Strategii Ekorozwoju Miasta i Gminy Barlinek”, opracowanie metodologii prac nad strategią, Raport o stanie gminy wraz z diagnozą (stanowiący Załącznik Nr 1), sformułowanie scenariuszy rozwoju, określenie wizji i misji, wyznaczenie celów strategicznych, celów szczegółowych i działań do 2023, określenie wskaźników monitorowania, opracowanie procedur wdrażania, monitoringu, ewaluacji, aktualizacji i promocji oraz opracowanie planu operacyjnego (WSPO) zawierającego listę zadań do roku 2023 (stanowiący Załącznik Nr 2 do strategii). </w:t>
      </w:r>
    </w:p>
    <w:p w:rsidR="00253C20" w:rsidRDefault="00253C20" w:rsidP="00F85DCE">
      <w:pPr>
        <w:ind w:firstLine="708"/>
        <w:jc w:val="both"/>
      </w:pPr>
      <w:r>
        <w:t xml:space="preserve">Opracowywanie strategii zawierało przeprowadzenie badań ankietowych, konsultacje społeczne oraz organizację spotkań z Zespołem ds. Strategii, czyli z przedstawicielami lokalnych środowisk i grup społecznych, ludzi aktywnych zawodowo, społecznie, zaangażowanych w rozwój społeczności lokalnej. Konsultacje społeczne przeprowadzone były zgodnie z zasadami oraz w trybie określonym w Uchwale Nr XXVII/361/2008 Rady Miejskiej w Barlinku z dnia 29 września 2008r. </w:t>
      </w:r>
    </w:p>
    <w:p w:rsidR="00253C20" w:rsidRDefault="00253C20" w:rsidP="00F85DCE">
      <w:pPr>
        <w:ind w:firstLine="708"/>
        <w:jc w:val="both"/>
      </w:pPr>
      <w:r>
        <w:t xml:space="preserve">„Strategia Rozwoju Miasta i Gminy Barlinek do roku 2023” daje możliwość tworzenia warunków do rozwijania aktywności i świadomości społecznej poprzez różne formy współpracy. Dokument ma stanowić platformę współdziałania wszystkich zainteresowanych, a szczególnie: samorządu, przedsiębiorców, organizacji społecznych oraz wszystkich mieszkańców Barlinka. Strategia jest również podstawą do przygotowania i oceny wniosków o finansowanie projektów ze źródeł unijnych w ramach perspektywy finansowej UE na lata 2014 – 2020. </w:t>
      </w:r>
    </w:p>
    <w:p w:rsidR="00253C20" w:rsidRDefault="00253C20" w:rsidP="00796672">
      <w:pPr>
        <w:jc w:val="both"/>
      </w:pPr>
    </w:p>
    <w:p w:rsidR="00253C20" w:rsidRDefault="00253C20" w:rsidP="00796672">
      <w:pPr>
        <w:jc w:val="both"/>
      </w:pPr>
    </w:p>
    <w:p w:rsidR="00253C20" w:rsidRDefault="00253C20" w:rsidP="00796672">
      <w:pPr>
        <w:jc w:val="both"/>
      </w:pPr>
    </w:p>
    <w:p w:rsidR="00253C20" w:rsidRDefault="00253C20" w:rsidP="002601F6">
      <w:pPr>
        <w:jc w:val="both"/>
      </w:pPr>
    </w:p>
    <w:p w:rsidR="00253C20" w:rsidRDefault="00253C20"/>
    <w:sectPr w:rsidR="00253C20" w:rsidSect="00B43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672"/>
    <w:rsid w:val="0000249C"/>
    <w:rsid w:val="0000423B"/>
    <w:rsid w:val="00046807"/>
    <w:rsid w:val="00083132"/>
    <w:rsid w:val="000B3C9C"/>
    <w:rsid w:val="001203F2"/>
    <w:rsid w:val="0014741F"/>
    <w:rsid w:val="0016404F"/>
    <w:rsid w:val="001E1AC4"/>
    <w:rsid w:val="0023710E"/>
    <w:rsid w:val="00240C30"/>
    <w:rsid w:val="00253C20"/>
    <w:rsid w:val="002601F6"/>
    <w:rsid w:val="0027670D"/>
    <w:rsid w:val="002D5B94"/>
    <w:rsid w:val="002F0485"/>
    <w:rsid w:val="0030777C"/>
    <w:rsid w:val="003C0002"/>
    <w:rsid w:val="00461810"/>
    <w:rsid w:val="00467D96"/>
    <w:rsid w:val="00513521"/>
    <w:rsid w:val="00576183"/>
    <w:rsid w:val="005B4A1E"/>
    <w:rsid w:val="005D35F9"/>
    <w:rsid w:val="006A7D4B"/>
    <w:rsid w:val="00706392"/>
    <w:rsid w:val="007359A6"/>
    <w:rsid w:val="00763BCD"/>
    <w:rsid w:val="00796672"/>
    <w:rsid w:val="007C3587"/>
    <w:rsid w:val="008337E7"/>
    <w:rsid w:val="008B1E4C"/>
    <w:rsid w:val="008C2156"/>
    <w:rsid w:val="008D4D0E"/>
    <w:rsid w:val="008E333B"/>
    <w:rsid w:val="009160FC"/>
    <w:rsid w:val="00962782"/>
    <w:rsid w:val="0099508B"/>
    <w:rsid w:val="009F7F8C"/>
    <w:rsid w:val="00A10D4A"/>
    <w:rsid w:val="00A75B17"/>
    <w:rsid w:val="00AC2B70"/>
    <w:rsid w:val="00AF50A8"/>
    <w:rsid w:val="00B43968"/>
    <w:rsid w:val="00B83465"/>
    <w:rsid w:val="00BD08AF"/>
    <w:rsid w:val="00C759CD"/>
    <w:rsid w:val="00CC3907"/>
    <w:rsid w:val="00CC7569"/>
    <w:rsid w:val="00D42892"/>
    <w:rsid w:val="00DA0035"/>
    <w:rsid w:val="00DB2BDD"/>
    <w:rsid w:val="00DC64A8"/>
    <w:rsid w:val="00DC7CAC"/>
    <w:rsid w:val="00E21A5E"/>
    <w:rsid w:val="00E30B70"/>
    <w:rsid w:val="00E33809"/>
    <w:rsid w:val="00E52625"/>
    <w:rsid w:val="00F114F9"/>
    <w:rsid w:val="00F16EAB"/>
    <w:rsid w:val="00F41E06"/>
    <w:rsid w:val="00F85DCE"/>
    <w:rsid w:val="00FE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796672"/>
  </w:style>
  <w:style w:type="character" w:styleId="Strong">
    <w:name w:val="Strong"/>
    <w:basedOn w:val="DefaultParagraphFont"/>
    <w:uiPriority w:val="99"/>
    <w:qFormat/>
    <w:rsid w:val="00796672"/>
    <w:rPr>
      <w:b/>
      <w:bCs/>
    </w:rPr>
  </w:style>
  <w:style w:type="paragraph" w:customStyle="1" w:styleId="ZnakZnakZnakZnakZnakZnak">
    <w:name w:val="Znak Znak Znak Znak Znak Znak"/>
    <w:basedOn w:val="Normal"/>
    <w:uiPriority w:val="99"/>
    <w:rsid w:val="0030777C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300</Words>
  <Characters>1806</Characters>
  <Application>Microsoft Office Outlook</Application>
  <DocSecurity>0</DocSecurity>
  <Lines>0</Lines>
  <Paragraphs>0</Paragraphs>
  <ScaleCrop>false</ScaleCrop>
  <Company>Urząd Miejski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do podjęcia uchwały w sprawie przyjęcia „Strategii Rozwoju Miasta i Gminy Barlinek do roku 2023”</dc:title>
  <dc:subject/>
  <dc:creator>zubyk</dc:creator>
  <cp:keywords/>
  <dc:description/>
  <cp:lastModifiedBy>chojnacka</cp:lastModifiedBy>
  <cp:revision>2</cp:revision>
  <cp:lastPrinted>2015-12-31T07:29:00Z</cp:lastPrinted>
  <dcterms:created xsi:type="dcterms:W3CDTF">2016-01-05T08:45:00Z</dcterms:created>
  <dcterms:modified xsi:type="dcterms:W3CDTF">2016-01-05T08:45:00Z</dcterms:modified>
</cp:coreProperties>
</file>