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9FB" w:rsidRPr="001251BD" w:rsidRDefault="00C879FB" w:rsidP="00C87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C879FB" w:rsidRDefault="00C879FB" w:rsidP="00C879FB">
      <w:pPr>
        <w:autoSpaceDE w:val="0"/>
        <w:autoSpaceDN w:val="0"/>
        <w:adjustRightInd w:val="0"/>
        <w:spacing w:before="120" w:after="120" w:line="360" w:lineRule="auto"/>
        <w:ind w:left="4535"/>
        <w:rPr>
          <w:rFonts w:ascii="Times New Roman" w:eastAsia="Times New Roman" w:hAnsi="Times New Roman" w:cs="Times New Roman"/>
          <w:color w:val="000000"/>
          <w:lang w:eastAsia="pl-PL"/>
        </w:rPr>
      </w:pPr>
      <w:r w:rsidRPr="001251BD">
        <w:rPr>
          <w:rFonts w:ascii="Times New Roman" w:eastAsia="Times New Roman" w:hAnsi="Times New Roman" w:cs="Times New Roman"/>
          <w:color w:val="000000"/>
          <w:lang w:eastAsia="pl-PL"/>
        </w:rPr>
        <w:t>Załącznik Nr 1 do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Uchwały Nr XVI/236/2015</w:t>
      </w:r>
      <w:r w:rsidRPr="001251BD">
        <w:rPr>
          <w:rFonts w:ascii="Times New Roman" w:eastAsia="Times New Roman" w:hAnsi="Times New Roman" w:cs="Times New Roman"/>
          <w:color w:val="000000"/>
          <w:lang w:eastAsia="pl-PL"/>
        </w:rPr>
        <w:br/>
        <w:t>Rady Miejskiej w Bar</w:t>
      </w:r>
      <w:r>
        <w:rPr>
          <w:rFonts w:ascii="Times New Roman" w:eastAsia="Times New Roman" w:hAnsi="Times New Roman" w:cs="Times New Roman"/>
          <w:color w:val="000000"/>
          <w:lang w:eastAsia="pl-PL"/>
        </w:rPr>
        <w:t>linku</w:t>
      </w:r>
      <w:r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z dnia 21 grudnia </w:t>
      </w:r>
      <w:r w:rsidRPr="001251BD">
        <w:rPr>
          <w:rFonts w:ascii="Times New Roman" w:eastAsia="Times New Roman" w:hAnsi="Times New Roman" w:cs="Times New Roman"/>
          <w:color w:val="000000"/>
          <w:lang w:eastAsia="pl-PL"/>
        </w:rPr>
        <w:t>2015 r.</w:t>
      </w:r>
    </w:p>
    <w:p w:rsidR="00C879FB" w:rsidRDefault="00C879FB" w:rsidP="00C879FB">
      <w:pPr>
        <w:autoSpaceDE w:val="0"/>
        <w:autoSpaceDN w:val="0"/>
        <w:adjustRightInd w:val="0"/>
        <w:spacing w:before="120" w:after="120" w:line="360" w:lineRule="auto"/>
        <w:ind w:left="4535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C879FB" w:rsidRPr="001251BD" w:rsidRDefault="00C879FB" w:rsidP="00C879FB">
      <w:pPr>
        <w:autoSpaceDE w:val="0"/>
        <w:autoSpaceDN w:val="0"/>
        <w:adjustRightInd w:val="0"/>
        <w:spacing w:before="120" w:after="120" w:line="360" w:lineRule="auto"/>
        <w:ind w:left="4535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W w:w="9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15"/>
        <w:gridCol w:w="2190"/>
        <w:gridCol w:w="2010"/>
        <w:gridCol w:w="2070"/>
        <w:gridCol w:w="2355"/>
      </w:tblGrid>
      <w:tr w:rsidR="00FA58D8" w:rsidRPr="00FA58D8" w:rsidTr="00531A57">
        <w:tc>
          <w:tcPr>
            <w:tcW w:w="12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8D8" w:rsidRPr="00FA58D8" w:rsidRDefault="00FA58D8" w:rsidP="00FA5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A58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L.p.</w:t>
            </w:r>
          </w:p>
        </w:tc>
        <w:tc>
          <w:tcPr>
            <w:tcW w:w="21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8D8" w:rsidRPr="00FA58D8" w:rsidRDefault="00FA58D8" w:rsidP="00FA5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A58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Taryfowa grupa odbiorców</w:t>
            </w:r>
          </w:p>
        </w:tc>
        <w:tc>
          <w:tcPr>
            <w:tcW w:w="20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8D8" w:rsidRPr="00FA58D8" w:rsidRDefault="00FA58D8" w:rsidP="00FA5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A58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Rodzaj stawki</w:t>
            </w:r>
          </w:p>
        </w:tc>
        <w:tc>
          <w:tcPr>
            <w:tcW w:w="20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8D8" w:rsidRPr="00FA58D8" w:rsidRDefault="00FA58D8" w:rsidP="00FA5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A58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Cena netto</w:t>
            </w:r>
          </w:p>
          <w:p w:rsidR="00FA58D8" w:rsidRPr="00FA58D8" w:rsidRDefault="00FA58D8" w:rsidP="00FA5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A58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[zł]</w:t>
            </w:r>
          </w:p>
        </w:tc>
        <w:tc>
          <w:tcPr>
            <w:tcW w:w="2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8D8" w:rsidRPr="00FA58D8" w:rsidRDefault="00FA58D8" w:rsidP="00FA5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A58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Okres obowiązywania taryfy</w:t>
            </w:r>
          </w:p>
        </w:tc>
      </w:tr>
      <w:tr w:rsidR="00FA58D8" w:rsidRPr="00FA58D8" w:rsidTr="00531A57">
        <w:tc>
          <w:tcPr>
            <w:tcW w:w="12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8D8" w:rsidRPr="00FA58D8" w:rsidRDefault="00FA58D8" w:rsidP="00FA5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A58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21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8D8" w:rsidRPr="00FA58D8" w:rsidRDefault="00FA58D8" w:rsidP="00FA5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A58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Grupa I</w:t>
            </w:r>
          </w:p>
        </w:tc>
        <w:tc>
          <w:tcPr>
            <w:tcW w:w="20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8D8" w:rsidRPr="00FA58D8" w:rsidRDefault="00FA58D8" w:rsidP="00FA5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A58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Cena wody</w:t>
            </w:r>
          </w:p>
          <w:p w:rsidR="00FA58D8" w:rsidRPr="00FA58D8" w:rsidRDefault="00FA58D8" w:rsidP="00FA5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A58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[zł/m</w:t>
            </w:r>
            <w:r w:rsidRPr="00FA58D8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pl-PL"/>
              </w:rPr>
              <w:t>3</w:t>
            </w:r>
            <w:r w:rsidRPr="00FA58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]</w:t>
            </w:r>
          </w:p>
        </w:tc>
        <w:tc>
          <w:tcPr>
            <w:tcW w:w="20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8D8" w:rsidRPr="00FA58D8" w:rsidRDefault="00FA58D8" w:rsidP="00FA5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A58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4,07</w:t>
            </w:r>
          </w:p>
        </w:tc>
        <w:tc>
          <w:tcPr>
            <w:tcW w:w="23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8D8" w:rsidRPr="00FA58D8" w:rsidRDefault="00FA58D8" w:rsidP="00FA5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A58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od 01.02.2016 r.</w:t>
            </w:r>
          </w:p>
          <w:p w:rsidR="00FA58D8" w:rsidRPr="00FA58D8" w:rsidRDefault="00FA58D8" w:rsidP="00FA5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A58D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do 31.01.2017 r.</w:t>
            </w:r>
          </w:p>
        </w:tc>
      </w:tr>
    </w:tbl>
    <w:p w:rsidR="00531A57" w:rsidRDefault="00531A57" w:rsidP="00531A57">
      <w:pPr>
        <w:ind w:left="3540" w:firstLine="708"/>
        <w:jc w:val="both"/>
        <w:rPr>
          <w:sz w:val="24"/>
          <w:szCs w:val="24"/>
        </w:rPr>
      </w:pPr>
    </w:p>
    <w:p w:rsidR="00531A57" w:rsidRDefault="00531A57" w:rsidP="00531A57">
      <w:pPr>
        <w:ind w:left="3540" w:firstLine="708"/>
        <w:jc w:val="both"/>
        <w:rPr>
          <w:sz w:val="24"/>
          <w:szCs w:val="24"/>
        </w:rPr>
      </w:pPr>
    </w:p>
    <w:p w:rsidR="00531A57" w:rsidRDefault="00531A57" w:rsidP="00531A57">
      <w:pPr>
        <w:ind w:left="3540" w:firstLine="708"/>
        <w:jc w:val="both"/>
        <w:rPr>
          <w:sz w:val="24"/>
          <w:szCs w:val="24"/>
        </w:rPr>
      </w:pPr>
    </w:p>
    <w:p w:rsidR="00531A57" w:rsidRDefault="00531A57" w:rsidP="00531A57">
      <w:pPr>
        <w:ind w:left="3540" w:firstLine="708"/>
        <w:jc w:val="both"/>
        <w:rPr>
          <w:sz w:val="24"/>
          <w:szCs w:val="24"/>
        </w:rPr>
      </w:pPr>
    </w:p>
    <w:p w:rsidR="00531A57" w:rsidRDefault="00531A57" w:rsidP="00531A57">
      <w:pPr>
        <w:ind w:left="3540" w:firstLine="708"/>
        <w:jc w:val="both"/>
        <w:rPr>
          <w:sz w:val="24"/>
          <w:szCs w:val="24"/>
        </w:rPr>
      </w:pPr>
    </w:p>
    <w:p w:rsidR="00531A57" w:rsidRDefault="00531A57" w:rsidP="00531A57">
      <w:pPr>
        <w:ind w:left="354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Przewodniczący Rady Miejskiej w Barlinku </w:t>
      </w:r>
    </w:p>
    <w:p w:rsidR="00531A57" w:rsidRDefault="00531A57" w:rsidP="00531A57">
      <w:pPr>
        <w:ind w:left="3540" w:firstLine="708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</w:t>
      </w:r>
      <w:bookmarkStart w:id="0" w:name="_GoBack"/>
      <w:bookmarkEnd w:id="0"/>
      <w:r>
        <w:rPr>
          <w:sz w:val="24"/>
          <w:szCs w:val="24"/>
        </w:rPr>
        <w:t xml:space="preserve">Mariusz Maciejewski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</w:t>
      </w:r>
    </w:p>
    <w:p w:rsidR="009806F7" w:rsidRDefault="009806F7"/>
    <w:sectPr w:rsidR="009806F7" w:rsidSect="004561BB">
      <w:pgSz w:w="11906" w:h="16838"/>
      <w:pgMar w:top="850" w:right="1417" w:bottom="1417" w:left="85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0F3"/>
    <w:rsid w:val="00531A57"/>
    <w:rsid w:val="009806F7"/>
    <w:rsid w:val="00C879FB"/>
    <w:rsid w:val="00CE30F3"/>
    <w:rsid w:val="00FA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D129AA-1AE9-4236-9A16-83A28F0CF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79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43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442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6</cp:revision>
  <dcterms:created xsi:type="dcterms:W3CDTF">2015-12-23T10:38:00Z</dcterms:created>
  <dcterms:modified xsi:type="dcterms:W3CDTF">2016-01-05T09:43:00Z</dcterms:modified>
</cp:coreProperties>
</file>