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253" w:rsidRDefault="00B14253" w:rsidP="00B14253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3.2016</w:t>
      </w:r>
    </w:p>
    <w:p w:rsidR="00B14253" w:rsidRDefault="00B14253" w:rsidP="00B14253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B14253" w:rsidRDefault="00B14253" w:rsidP="00B14253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B14253" w:rsidRDefault="00B14253" w:rsidP="00B14253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Gospodarki Komunalnej i Mieszkaniowej, Budownictwa, Rolnictwa </w:t>
      </w:r>
    </w:p>
    <w:p w:rsidR="00B14253" w:rsidRDefault="00B14253" w:rsidP="00B14253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i Ochrony Środowiska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376FF3" w:rsidRDefault="00376FF3" w:rsidP="00B14253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B14253" w:rsidRDefault="00B14253" w:rsidP="00B14253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18 marca 2016 roku</w:t>
      </w:r>
    </w:p>
    <w:p w:rsidR="00B14253" w:rsidRDefault="00B14253" w:rsidP="00B14253">
      <w:pPr>
        <w:rPr>
          <w:sz w:val="22"/>
          <w:szCs w:val="22"/>
        </w:rPr>
      </w:pPr>
    </w:p>
    <w:p w:rsidR="00B14253" w:rsidRDefault="00B14253" w:rsidP="00B14253">
      <w:pPr>
        <w:rPr>
          <w:sz w:val="22"/>
          <w:szCs w:val="22"/>
        </w:rPr>
      </w:pPr>
    </w:p>
    <w:p w:rsidR="00376FF3" w:rsidRDefault="00376FF3" w:rsidP="00B14253">
      <w:pPr>
        <w:rPr>
          <w:sz w:val="22"/>
          <w:szCs w:val="22"/>
        </w:rPr>
      </w:pPr>
    </w:p>
    <w:p w:rsidR="00B14253" w:rsidRDefault="00B14253" w:rsidP="00B14253">
      <w:pPr>
        <w:rPr>
          <w:sz w:val="22"/>
          <w:szCs w:val="22"/>
        </w:rPr>
      </w:pPr>
    </w:p>
    <w:p w:rsidR="00B14253" w:rsidRDefault="00B14253" w:rsidP="00B14253">
      <w:pPr>
        <w:rPr>
          <w:sz w:val="22"/>
          <w:szCs w:val="22"/>
        </w:rPr>
      </w:pPr>
    </w:p>
    <w:p w:rsidR="00B14253" w:rsidRDefault="00B14253" w:rsidP="00B14253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B14253" w:rsidRDefault="00B14253" w:rsidP="00B14253">
      <w:pPr>
        <w:rPr>
          <w:rFonts w:ascii="Arial" w:hAnsi="Arial"/>
          <w:color w:val="000000"/>
          <w:sz w:val="22"/>
          <w:szCs w:val="22"/>
        </w:rPr>
      </w:pPr>
    </w:p>
    <w:p w:rsidR="00B14253" w:rsidRDefault="00B14253" w:rsidP="00B14253">
      <w:pPr>
        <w:rPr>
          <w:rFonts w:ascii="Arial" w:hAnsi="Arial"/>
          <w:color w:val="000000"/>
          <w:sz w:val="22"/>
          <w:szCs w:val="22"/>
        </w:rPr>
      </w:pPr>
    </w:p>
    <w:p w:rsidR="00376FF3" w:rsidRDefault="00376FF3" w:rsidP="00B14253">
      <w:pPr>
        <w:rPr>
          <w:rFonts w:ascii="Arial" w:hAnsi="Arial"/>
          <w:color w:val="000000"/>
          <w:sz w:val="22"/>
          <w:szCs w:val="22"/>
        </w:rPr>
      </w:pPr>
    </w:p>
    <w:p w:rsidR="00B14253" w:rsidRDefault="00B14253" w:rsidP="00B14253">
      <w:pPr>
        <w:rPr>
          <w:rFonts w:ascii="Arial" w:hAnsi="Arial"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Grzegorz Zieliński – Przewodniczący Komisji.</w:t>
      </w:r>
    </w:p>
    <w:p w:rsidR="00B14253" w:rsidRDefault="00B14253" w:rsidP="00B14253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14253" w:rsidRDefault="00B14253" w:rsidP="00B14253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14253" w:rsidRDefault="00B14253" w:rsidP="00B14253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14253" w:rsidRDefault="00B14253" w:rsidP="00B14253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4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B14253" w:rsidRDefault="00B14253" w:rsidP="00B14253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14253" w:rsidRPr="00B14253" w:rsidRDefault="00B14253" w:rsidP="00B14253">
      <w:pPr>
        <w:numPr>
          <w:ilvl w:val="0"/>
          <w:numId w:val="1"/>
        </w:numPr>
        <w:tabs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Przyjęcie protokołu z poprzedniego posiedzenia.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Wypracowanie nowego sposobu poboru opłaty targowej i wyznaczenie innego miejsca handlu w Barlinku.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Sprawozdanie za rok 2015 z realizacji Gminnego Programu Przeciwdziałania Przemocy w Rodzinie i Ochrony Ofiar Przemocy na lata 2014-2016.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Sprawozdanie z realizacji Gminnego Programu Profilaktyki i Rozwiązywania Problemów Alkoholowych oraz Przeciwdziałania Narkomanii w roku 2015.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Projekt uchwały w sprawie przyjęcia Gminnego Programu Profilaktyki i Rozwiązywania Problemów Alkoholowych oraz Przeciwdziałania Narkomanii na rok 2016.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Projekt uchwały w sprawie zmiany budżetu Gminy Barlinek na 2016 rok.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Projekt uchwały o zmianie Uchwały Nr XVI/233/2015 Rady Miejskiej w Barlinku z dnia 21 grudnia 2015 r. w sprawie uchwalenia budżetu Gminy Barlinek na 2016 rok.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Wezwanie Spółdzielni Mieszkaniowej „Piast” w Barlinku do usunięcia naruszenia prawa w przedmiocie podjętej przez Radę Miejską w Barlinku uchwały Nr XIII/212/2015 w sprawie uchwalenia miejscowego planu zagospodarowania przestrzennego w obszarze osiedla Górny Taras w Barlinku.</w:t>
      </w:r>
    </w:p>
    <w:p w:rsid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Sprawozdanie za rok 2015 z przebiegu realizacji „Programu usuwania wyrobów zawierających azbest dla miasta i gminy Barlinek na lata 2011-2032”.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Analiza stanu gospodarki odpadami komunalnymi Gminy Barlinek za 2015 rok.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Projekt uchwały w sprawie przyjęcia programu opieki nad zwierzętami bezdomnymi oraz zapobiegania bezdomności zwierząt na terenie Gminy Barlinek.</w:t>
      </w:r>
    </w:p>
    <w:p w:rsidR="00B14253" w:rsidRPr="00B14253" w:rsidRDefault="00B14253" w:rsidP="00B14253">
      <w:pPr>
        <w:numPr>
          <w:ilvl w:val="0"/>
          <w:numId w:val="5"/>
        </w:numPr>
        <w:tabs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Projekty uchwał o wyrażenie zgody na zbycie:</w:t>
      </w:r>
    </w:p>
    <w:p w:rsidR="00B14253" w:rsidRPr="00B14253" w:rsidRDefault="00B14253" w:rsidP="00B14253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działki gruntu stanowiącej własność Gminy Barlinek – działka nr 272/10,</w:t>
      </w:r>
    </w:p>
    <w:p w:rsidR="00B14253" w:rsidRPr="00B14253" w:rsidRDefault="00B14253" w:rsidP="00B14253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gruntu stanowiącego własność Gminy Barlinek – położonego na działce nr 208/17,</w:t>
      </w:r>
    </w:p>
    <w:p w:rsidR="00B14253" w:rsidRPr="00B14253" w:rsidRDefault="00B14253" w:rsidP="00B14253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boksu garażowego położonego w Barlinku przy ul. Kwiatowej – działki nr: 415/6 i 803/6,</w:t>
      </w:r>
    </w:p>
    <w:p w:rsidR="00B14253" w:rsidRPr="00B14253" w:rsidRDefault="00B14253" w:rsidP="00B14253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działek gruntu stanowiących własność Gminy Barlinek – działki nr: 118/24 i 794/14.</w:t>
      </w:r>
    </w:p>
    <w:p w:rsidR="00376FF3" w:rsidRDefault="00376FF3" w:rsidP="00376FF3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B14253" w:rsidRPr="00B14253" w:rsidRDefault="00B14253" w:rsidP="00B14253">
      <w:pPr>
        <w:numPr>
          <w:ilvl w:val="0"/>
          <w:numId w:val="5"/>
        </w:numPr>
        <w:tabs>
          <w:tab w:val="num" w:pos="709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lastRenderedPageBreak/>
        <w:t>Sprawy różne:</w:t>
      </w:r>
    </w:p>
    <w:p w:rsidR="00B14253" w:rsidRPr="00B14253" w:rsidRDefault="00B14253" w:rsidP="00B14253">
      <w:pPr>
        <w:numPr>
          <w:ilvl w:val="1"/>
          <w:numId w:val="2"/>
        </w:numPr>
        <w:tabs>
          <w:tab w:val="clear" w:pos="1440"/>
          <w:tab w:val="num" w:pos="993"/>
          <w:tab w:val="num" w:pos="2340"/>
        </w:tabs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 xml:space="preserve">wyrażenie opinii na temat wniosku Centrum Rozwoju Sportu w Barlinku w sprawie realizacji wspólnego przedsięwzięcia inwestycyjnego polegającego na budowie „Namiotowej hali sportowej” na terenie działki nr 661, </w:t>
      </w:r>
      <w:proofErr w:type="spellStart"/>
      <w:r w:rsidRPr="00B14253">
        <w:rPr>
          <w:rFonts w:ascii="Arial" w:hAnsi="Arial" w:cs="Arial"/>
          <w:color w:val="000000"/>
          <w:sz w:val="22"/>
          <w:szCs w:val="22"/>
        </w:rPr>
        <w:t>obr</w:t>
      </w:r>
      <w:proofErr w:type="spellEnd"/>
      <w:r w:rsidRPr="00B14253">
        <w:rPr>
          <w:rFonts w:ascii="Arial" w:hAnsi="Arial" w:cs="Arial"/>
          <w:color w:val="000000"/>
          <w:sz w:val="22"/>
          <w:szCs w:val="22"/>
        </w:rPr>
        <w:t>. 2 miasta Barlinka, położonej przy ul. Sportowej – Stadion Miejski w Barlinku,</w:t>
      </w:r>
    </w:p>
    <w:p w:rsidR="00B14253" w:rsidRPr="00B14253" w:rsidRDefault="00B14253" w:rsidP="00B14253">
      <w:pPr>
        <w:numPr>
          <w:ilvl w:val="1"/>
          <w:numId w:val="2"/>
        </w:numPr>
        <w:tabs>
          <w:tab w:val="clear" w:pos="1440"/>
          <w:tab w:val="num" w:pos="993"/>
          <w:tab w:val="num" w:pos="2340"/>
        </w:tabs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B14253" w:rsidRPr="00B14253" w:rsidRDefault="00B14253" w:rsidP="00376FF3">
      <w:pPr>
        <w:numPr>
          <w:ilvl w:val="0"/>
          <w:numId w:val="5"/>
        </w:numPr>
        <w:ind w:hanging="576"/>
        <w:jc w:val="both"/>
        <w:rPr>
          <w:rFonts w:ascii="Arial" w:hAnsi="Arial" w:cs="Arial"/>
          <w:color w:val="000000"/>
          <w:sz w:val="22"/>
          <w:szCs w:val="22"/>
        </w:rPr>
      </w:pPr>
      <w:r w:rsidRPr="00B14253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B14253" w:rsidRDefault="00B14253" w:rsidP="00B14253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17A0" w:rsidRDefault="005217A0" w:rsidP="00B14253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17A0" w:rsidRDefault="005217A0" w:rsidP="00B14253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B14253" w:rsidRDefault="00B14253" w:rsidP="00B14253">
      <w:pPr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B67B48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</w:t>
      </w:r>
      <w:r w:rsidR="00B67B48">
        <w:rPr>
          <w:rFonts w:ascii="Arial" w:hAnsi="Arial" w:cs="Arial"/>
          <w:color w:val="000000"/>
          <w:sz w:val="22"/>
          <w:szCs w:val="22"/>
        </w:rPr>
        <w:t xml:space="preserve"> z poprzedniego posiedzenia Nr 2</w:t>
      </w:r>
      <w:r>
        <w:rPr>
          <w:rFonts w:ascii="Arial" w:hAnsi="Arial" w:cs="Arial"/>
          <w:color w:val="000000"/>
          <w:sz w:val="22"/>
          <w:szCs w:val="22"/>
        </w:rPr>
        <w:t xml:space="preserve">.2016 z dnia </w:t>
      </w:r>
      <w:r w:rsidR="00B67B48">
        <w:rPr>
          <w:rFonts w:ascii="Arial" w:hAnsi="Arial" w:cs="Arial"/>
          <w:color w:val="000000"/>
          <w:sz w:val="22"/>
          <w:szCs w:val="22"/>
        </w:rPr>
        <w:t>18 lutego</w:t>
      </w:r>
      <w:r>
        <w:rPr>
          <w:rFonts w:ascii="Arial" w:hAnsi="Arial" w:cs="Arial"/>
          <w:color w:val="000000"/>
          <w:sz w:val="22"/>
          <w:szCs w:val="22"/>
        </w:rPr>
        <w:t xml:space="preserve"> 2016 r., nie wnosząc uwag co do jego treści.</w:t>
      </w:r>
    </w:p>
    <w:p w:rsidR="00B14253" w:rsidRDefault="00B14253" w:rsidP="00B14253">
      <w:pPr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B14253" w:rsidRDefault="00B1425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z </w:t>
      </w:r>
      <w:r w:rsidR="00B67B48">
        <w:rPr>
          <w:rFonts w:ascii="Arial" w:hAnsi="Arial" w:cs="Arial"/>
          <w:sz w:val="22"/>
          <w:szCs w:val="22"/>
        </w:rPr>
        <w:t xml:space="preserve">pismem Przedsiębiorstwa Gospodarki Komunalnej Sp. z o.o. </w:t>
      </w:r>
      <w:r w:rsidR="00B67B48">
        <w:rPr>
          <w:rFonts w:ascii="Arial" w:hAnsi="Arial" w:cs="Arial"/>
          <w:sz w:val="22"/>
          <w:szCs w:val="22"/>
        </w:rPr>
        <w:br/>
        <w:t xml:space="preserve">w Barlinku dot. wypracowania nowego sposobu poboru opłaty targowej i wyznaczenia innego miejsca handlu w Barlinku. </w:t>
      </w:r>
    </w:p>
    <w:p w:rsidR="00B14253" w:rsidRDefault="00B14253" w:rsidP="00B14253">
      <w:pPr>
        <w:jc w:val="both"/>
      </w:pPr>
    </w:p>
    <w:p w:rsidR="00B14253" w:rsidRDefault="00B14253" w:rsidP="00B14253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B67B48" w:rsidRDefault="00B67B48" w:rsidP="00B14253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B67B48">
        <w:rPr>
          <w:rFonts w:ascii="Arial" w:hAnsi="Arial" w:cs="Arial"/>
          <w:i/>
          <w:color w:val="000000"/>
          <w:sz w:val="22"/>
          <w:szCs w:val="22"/>
          <w:u w:val="single"/>
        </w:rPr>
        <w:t>pismo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76FF3" w:rsidRDefault="00B14253" w:rsidP="00376FF3">
      <w:pPr>
        <w:jc w:val="both"/>
        <w:rPr>
          <w:i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76FF3">
        <w:rPr>
          <w:rFonts w:ascii="Arial" w:hAnsi="Arial" w:cs="Arial"/>
          <w:sz w:val="22"/>
          <w:szCs w:val="22"/>
        </w:rPr>
        <w:t xml:space="preserve">zapoznała się z przedłożonym Sprawozdaniem za rok 2015 z realizacji Gminnego Programu Przeciwdziałania Przemocy w Rodzinie i Ochrony Ofiar Przemocy na lata 2014-2016 </w:t>
      </w:r>
      <w:r w:rsidR="00376FF3">
        <w:rPr>
          <w:rFonts w:ascii="Arial" w:hAnsi="Arial" w:cs="Arial"/>
          <w:i/>
          <w:sz w:val="22"/>
          <w:szCs w:val="22"/>
        </w:rPr>
        <w:t>przyjmując je do wiadomości.</w:t>
      </w:r>
    </w:p>
    <w:p w:rsidR="00B14253" w:rsidRDefault="00B1425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376FF3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76FF3" w:rsidRDefault="00376FF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76FF3" w:rsidRDefault="00376FF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76FF3" w:rsidRDefault="00376FF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Ad.pkt.4.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76FF3" w:rsidRDefault="00B14253" w:rsidP="00376FF3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76FF3">
        <w:rPr>
          <w:rFonts w:ascii="Arial" w:hAnsi="Arial" w:cs="Arial"/>
          <w:sz w:val="22"/>
          <w:szCs w:val="22"/>
        </w:rPr>
        <w:t xml:space="preserve">zapoznała się z przedłożonym Sprawozdaniem z realizacji Gminnego Programu Profilaktyki i Rozwiązywania Problemów Alkoholowych oraz Przeciwdziałania Narkomanii w roku 2015 </w:t>
      </w:r>
      <w:r w:rsidR="00376FF3">
        <w:rPr>
          <w:rFonts w:ascii="Arial" w:hAnsi="Arial" w:cs="Arial"/>
          <w:i/>
          <w:sz w:val="22"/>
          <w:szCs w:val="22"/>
        </w:rPr>
        <w:t xml:space="preserve">przyjmując je do wiadomości. </w:t>
      </w:r>
    </w:p>
    <w:p w:rsidR="00376FF3" w:rsidRDefault="00376FF3" w:rsidP="00376FF3">
      <w:pPr>
        <w:jc w:val="both"/>
        <w:rPr>
          <w:rFonts w:ascii="Arial" w:hAnsi="Arial" w:cs="Arial"/>
          <w:i/>
          <w:sz w:val="22"/>
          <w:szCs w:val="22"/>
        </w:rPr>
      </w:pPr>
    </w:p>
    <w:p w:rsidR="00376FF3" w:rsidRDefault="00376FF3" w:rsidP="00376FF3">
      <w:pPr>
        <w:jc w:val="both"/>
        <w:rPr>
          <w:rFonts w:ascii="Arial" w:hAnsi="Arial" w:cs="Arial"/>
          <w:i/>
          <w:sz w:val="22"/>
          <w:szCs w:val="22"/>
        </w:rPr>
      </w:pPr>
    </w:p>
    <w:p w:rsidR="00376FF3" w:rsidRPr="00277DBA" w:rsidRDefault="00376FF3" w:rsidP="00376FF3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376FF3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76FF3" w:rsidRDefault="00B14253" w:rsidP="00376FF3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76FF3">
        <w:rPr>
          <w:rFonts w:ascii="Arial" w:hAnsi="Arial" w:cs="Arial"/>
          <w:sz w:val="22"/>
          <w:szCs w:val="22"/>
        </w:rPr>
        <w:t>zaopiniowała pozytywnie projekt uchwały w sprawie przyjęcia Gminnego Programu Profilaktyki i Rozwiązywania Problemów Alkoholowych oraz Przeciwdziałania Narkomanii na rok 2016.</w:t>
      </w:r>
    </w:p>
    <w:p w:rsidR="00376FF3" w:rsidRDefault="00376FF3" w:rsidP="00376FF3">
      <w:pPr>
        <w:jc w:val="both"/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76FF3" w:rsidRDefault="00B14253" w:rsidP="00376F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376FF3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w sprawie </w:t>
      </w:r>
      <w:r w:rsidR="00376FF3">
        <w:rPr>
          <w:rFonts w:ascii="Arial" w:hAnsi="Arial" w:cs="Arial"/>
          <w:sz w:val="22"/>
          <w:szCs w:val="22"/>
        </w:rPr>
        <w:t xml:space="preserve">zmiany budżetu Gminy Barlinek </w:t>
      </w:r>
      <w:r w:rsidR="00376FF3">
        <w:rPr>
          <w:rFonts w:ascii="Arial" w:hAnsi="Arial" w:cs="Arial"/>
          <w:sz w:val="22"/>
          <w:szCs w:val="22"/>
        </w:rPr>
        <w:br/>
        <w:t>na 2016 rok.</w:t>
      </w: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76FF3" w:rsidRDefault="00B14253" w:rsidP="00376F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376FF3">
        <w:rPr>
          <w:rFonts w:ascii="Arial" w:hAnsi="Arial" w:cs="Arial"/>
          <w:sz w:val="22"/>
          <w:szCs w:val="22"/>
        </w:rPr>
        <w:t xml:space="preserve">o zmianie Uchwały Nr XVI/233/2015 Rady Miejskiej w Barlinku z dnia 21 grudnia 2015 r. w sprawie uchwalenia budżetu Gminy Barlinek </w:t>
      </w:r>
      <w:r w:rsidR="00376FF3">
        <w:rPr>
          <w:rFonts w:ascii="Arial" w:hAnsi="Arial" w:cs="Arial"/>
          <w:sz w:val="22"/>
          <w:szCs w:val="22"/>
        </w:rPr>
        <w:br/>
        <w:t>na 2016 rok.</w:t>
      </w:r>
    </w:p>
    <w:p w:rsidR="005217A0" w:rsidRDefault="005217A0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projekt uchwały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76FF3" w:rsidRPr="00CD70E0" w:rsidRDefault="00B14253" w:rsidP="00376FF3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76FF3">
        <w:rPr>
          <w:rFonts w:ascii="Arial" w:hAnsi="Arial" w:cs="Arial"/>
          <w:sz w:val="22"/>
          <w:szCs w:val="22"/>
        </w:rPr>
        <w:t xml:space="preserve">zapoznała się z wezwaniem Spółdzielni Mieszkaniowej „Piast” w Barlinku do usunięcia naruszenia prawa w przedmiocie podjętej przez Radę Miejską w Barlinku uchwały Nr XIII/212/2015 w sprawie uchwalenia miejscowego planu zagospodarowania przestrzennego w obszarze osiedla Górny Taras w Barlinku, opinią prawną na ten temat i </w:t>
      </w:r>
      <w:r w:rsidR="00376FF3"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 w:rsidR="00376FF3">
        <w:rPr>
          <w:rFonts w:ascii="Arial" w:hAnsi="Arial" w:cs="Arial"/>
          <w:i/>
          <w:sz w:val="22"/>
          <w:szCs w:val="22"/>
        </w:rPr>
        <w:t>zaopiniowała pozytywnie projekt uchwały w sprawie oddalenia ww. wezwania.</w:t>
      </w: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376FF3">
        <w:rPr>
          <w:rFonts w:ascii="Arial" w:hAnsi="Arial" w:cs="Arial"/>
          <w:i/>
          <w:color w:val="000000"/>
          <w:sz w:val="22"/>
          <w:szCs w:val="22"/>
          <w:u w:val="single"/>
        </w:rPr>
        <w:t>dokumenty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</w:t>
      </w:r>
      <w:r w:rsidR="00376FF3">
        <w:rPr>
          <w:rFonts w:ascii="Arial" w:hAnsi="Arial" w:cs="Arial"/>
          <w:i/>
          <w:color w:val="000000"/>
          <w:sz w:val="22"/>
          <w:szCs w:val="22"/>
        </w:rPr>
        <w:t>ą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załącznik</w:t>
      </w:r>
      <w:r w:rsidR="00376FF3">
        <w:rPr>
          <w:rFonts w:ascii="Arial" w:hAnsi="Arial" w:cs="Arial"/>
          <w:i/>
          <w:color w:val="000000"/>
          <w:sz w:val="22"/>
          <w:szCs w:val="22"/>
        </w:rPr>
        <w:t>i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do protokółu.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76FF3" w:rsidRDefault="00B14253" w:rsidP="00376F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76FF3">
        <w:rPr>
          <w:rFonts w:ascii="Arial" w:hAnsi="Arial" w:cs="Arial"/>
          <w:sz w:val="22"/>
          <w:szCs w:val="22"/>
        </w:rPr>
        <w:t xml:space="preserve">zapoznała się ze Sprawozdaniem za rok 2015 z przebiegu realizacji „Programu usuwania wyrobów zawierających azbest dla miasta i gminy Barlinek na lata 2011-2032” </w:t>
      </w:r>
      <w:r w:rsidR="00376FF3">
        <w:rPr>
          <w:rFonts w:ascii="Arial" w:hAnsi="Arial" w:cs="Arial"/>
          <w:i/>
          <w:sz w:val="22"/>
          <w:szCs w:val="22"/>
        </w:rPr>
        <w:t>przyjmując je do wiadomości.</w:t>
      </w: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Sprawozdanie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376FF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376F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z analizą stanu gospodarki odpadami komunalnymi Gminy Barlinek za 2015 rok </w:t>
      </w:r>
      <w:r>
        <w:rPr>
          <w:rFonts w:ascii="Arial" w:hAnsi="Arial" w:cs="Arial"/>
          <w:i/>
          <w:sz w:val="22"/>
          <w:szCs w:val="22"/>
        </w:rPr>
        <w:t xml:space="preserve">przyjmując do wiadomości informację w tej sprawie. </w:t>
      </w: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376FF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376FF3" w:rsidRDefault="00376FF3" w:rsidP="00376FF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376FF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Ad.pkt.11.</w:t>
      </w: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376FF3" w:rsidP="00172B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172B86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172B8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72B86">
        <w:rPr>
          <w:rFonts w:ascii="Arial" w:hAnsi="Arial" w:cs="Arial"/>
          <w:sz w:val="22"/>
          <w:szCs w:val="22"/>
        </w:rPr>
        <w:t xml:space="preserve">zaopiniowała pozytywnie projekt uchwały w sprawie przyjęcia programu opieki nad zwierzętami bezdomnymi oraz zapobiegania bezdomności zwierząt na terenie Gminy Barlinek. </w:t>
      </w:r>
    </w:p>
    <w:p w:rsidR="00376FF3" w:rsidRDefault="00376FF3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72B86" w:rsidRDefault="00172B86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72B86" w:rsidRDefault="00172B86" w:rsidP="00172B8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Ad.pkt.12.</w:t>
      </w:r>
    </w:p>
    <w:p w:rsidR="00172B86" w:rsidRDefault="00172B86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376FF3" w:rsidRDefault="00172B86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a)</w:t>
      </w:r>
    </w:p>
    <w:p w:rsidR="00FE0569" w:rsidRDefault="00FE0569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72B86" w:rsidRDefault="00172B86" w:rsidP="00172B86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172B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o wyrażeniu zgody na zbycie działki gruntu stanowiącej własność Gminy Barlinek – działka nr 272/10 o pow. 0,0103 ha.</w:t>
      </w:r>
    </w:p>
    <w:p w:rsidR="00172B86" w:rsidRDefault="00172B86" w:rsidP="00172B86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</w:p>
    <w:p w:rsidR="00172B86" w:rsidRDefault="00172B86" w:rsidP="00172B86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</w:p>
    <w:p w:rsidR="00172B86" w:rsidRDefault="00172B86" w:rsidP="00172B86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72B86" w:rsidRDefault="00172B86" w:rsidP="00172B86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172B86" w:rsidRPr="00172B86" w:rsidRDefault="00172B86" w:rsidP="00B1425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376FF3" w:rsidRDefault="00376FF3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FE0569" w:rsidRDefault="00FE0569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172B86">
      <w:pPr>
        <w:pStyle w:val="Nagwek1"/>
        <w:spacing w:before="0" w:after="0"/>
        <w:jc w:val="both"/>
        <w:rPr>
          <w:rFonts w:cs="Arial"/>
          <w:b w:val="0"/>
          <w:sz w:val="22"/>
          <w:szCs w:val="22"/>
        </w:rPr>
      </w:pPr>
      <w:r w:rsidRPr="00172B86">
        <w:rPr>
          <w:rFonts w:cs="Arial"/>
          <w:b w:val="0"/>
          <w:color w:val="000000"/>
          <w:sz w:val="22"/>
          <w:szCs w:val="22"/>
        </w:rPr>
        <w:t xml:space="preserve">W wyniku jawnego głosowania – jednomyślnie (na stan </w:t>
      </w:r>
      <w:r>
        <w:rPr>
          <w:rFonts w:cs="Arial"/>
          <w:b w:val="0"/>
          <w:color w:val="000000"/>
          <w:sz w:val="22"/>
          <w:szCs w:val="22"/>
        </w:rPr>
        <w:t>4</w:t>
      </w:r>
      <w:r w:rsidRPr="00172B86">
        <w:rPr>
          <w:rFonts w:cs="Arial"/>
          <w:b w:val="0"/>
          <w:color w:val="000000"/>
          <w:sz w:val="22"/>
          <w:szCs w:val="22"/>
        </w:rPr>
        <w:t xml:space="preserve"> członków) -</w:t>
      </w:r>
      <w:r>
        <w:rPr>
          <w:rFonts w:cs="Arial"/>
          <w:color w:val="000000"/>
          <w:sz w:val="22"/>
          <w:szCs w:val="22"/>
        </w:rPr>
        <w:t xml:space="preserve"> </w:t>
      </w:r>
      <w:r w:rsidRPr="00172B86">
        <w:rPr>
          <w:rFonts w:cs="Arial"/>
          <w:color w:val="000000"/>
          <w:sz w:val="22"/>
          <w:szCs w:val="22"/>
        </w:rPr>
        <w:t>Komisja Gospodarki Komunalnej i Mieszkaniowej, Budownictwa, Rolnictwa i Ochrony Środowiska</w:t>
      </w:r>
      <w:r w:rsidRPr="00172B86">
        <w:rPr>
          <w:rFonts w:cs="Arial"/>
          <w:i/>
          <w:sz w:val="22"/>
          <w:szCs w:val="22"/>
        </w:rPr>
        <w:t xml:space="preserve"> </w:t>
      </w:r>
      <w:r w:rsidRPr="00172B86">
        <w:rPr>
          <w:rFonts w:cs="Arial"/>
          <w:b w:val="0"/>
          <w:sz w:val="22"/>
          <w:szCs w:val="22"/>
        </w:rPr>
        <w:t>zaopiniowała pozytywnie projekt uchwały o wyrażeniu zgody na zbycie gruntu stanowiącego własność Gminy Barlinek – położonego na działce nr 208/17.</w:t>
      </w:r>
    </w:p>
    <w:p w:rsidR="00172B86" w:rsidRPr="00172B86" w:rsidRDefault="00172B86" w:rsidP="00172B86">
      <w:pPr>
        <w:rPr>
          <w:rFonts w:ascii="Arial" w:hAnsi="Arial" w:cs="Arial"/>
          <w:sz w:val="22"/>
          <w:szCs w:val="22"/>
        </w:rPr>
      </w:pPr>
    </w:p>
    <w:p w:rsidR="00172B86" w:rsidRPr="00172B86" w:rsidRDefault="00172B86" w:rsidP="00172B86">
      <w:pPr>
        <w:rPr>
          <w:rFonts w:ascii="Arial" w:hAnsi="Arial" w:cs="Arial"/>
          <w:sz w:val="22"/>
          <w:szCs w:val="22"/>
        </w:rPr>
      </w:pPr>
    </w:p>
    <w:p w:rsidR="00172B86" w:rsidRPr="00172B86" w:rsidRDefault="00172B86" w:rsidP="00172B86">
      <w:pPr>
        <w:rPr>
          <w:rFonts w:ascii="Arial" w:hAnsi="Arial" w:cs="Arial"/>
          <w:sz w:val="22"/>
          <w:szCs w:val="22"/>
        </w:rPr>
      </w:pP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72B86" w:rsidRDefault="00172B86" w:rsidP="00172B86"/>
    <w:p w:rsidR="00172B86" w:rsidRDefault="00172B86" w:rsidP="00172B86"/>
    <w:p w:rsidR="00172B86" w:rsidRPr="00172B86" w:rsidRDefault="00172B86" w:rsidP="00172B86"/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</w:t>
      </w:r>
    </w:p>
    <w:p w:rsidR="00FE0569" w:rsidRDefault="00FE0569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172B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172B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o wyrażenie zgody na zbycie boksu garażowego położonego w Barlinku przy ul. Kwiatowej – działki nr: 415/6 i 803/6.</w:t>
      </w: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projekt uchwały</w:t>
      </w: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E0569" w:rsidRDefault="00FE0569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E0569" w:rsidRDefault="00FE0569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E0569" w:rsidRDefault="00FE0569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76FF3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d)</w:t>
      </w:r>
    </w:p>
    <w:p w:rsidR="00FE0569" w:rsidRDefault="00FE0569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172B8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172B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o wyrażenie zgody na zbycie działek gruntu stanowiących własność Gminy Barlinek – działki nr: 118/24 i 794/14.</w:t>
      </w: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172B86" w:rsidRDefault="00172B86" w:rsidP="00172B8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172B86" w:rsidRDefault="00172B86" w:rsidP="00172B8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Ad.pkt.13.</w:t>
      </w:r>
    </w:p>
    <w:p w:rsidR="00172B86" w:rsidRDefault="00172B86" w:rsidP="00B14253">
      <w:pPr>
        <w:jc w:val="both"/>
        <w:rPr>
          <w:rFonts w:ascii="Arial" w:hAnsi="Arial" w:cs="Arial"/>
          <w:b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172B86" w:rsidRDefault="00172B86" w:rsidP="00B1425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72B86" w:rsidRPr="00E21B7A" w:rsidRDefault="00B14253" w:rsidP="00172B86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172B86">
        <w:rPr>
          <w:rFonts w:ascii="Arial" w:hAnsi="Arial" w:cs="Arial"/>
          <w:sz w:val="22"/>
          <w:szCs w:val="22"/>
        </w:rPr>
        <w:t xml:space="preserve">zaopiniowała pozytywnie wniosek Centrum Rozwoju Sportu w Barlinku w sprawie realizacji wspólnego przedsięwzięcia inwestycyjnego polegającego na budowie „Namiotowej hali sportowej” na terenie działki nr 661, </w:t>
      </w:r>
      <w:proofErr w:type="spellStart"/>
      <w:r w:rsidR="00172B86">
        <w:rPr>
          <w:rFonts w:ascii="Arial" w:hAnsi="Arial" w:cs="Arial"/>
          <w:sz w:val="22"/>
          <w:szCs w:val="22"/>
        </w:rPr>
        <w:t>obr</w:t>
      </w:r>
      <w:proofErr w:type="spellEnd"/>
      <w:r w:rsidR="00172B86">
        <w:rPr>
          <w:rFonts w:ascii="Arial" w:hAnsi="Arial" w:cs="Arial"/>
          <w:sz w:val="22"/>
          <w:szCs w:val="22"/>
        </w:rPr>
        <w:t xml:space="preserve">. 2 miasta Barlinka, położonej przy ul. Sportowej – Stadion Miejski w Barlinku, </w:t>
      </w:r>
      <w:r w:rsidR="00172B86">
        <w:rPr>
          <w:rFonts w:ascii="Arial" w:hAnsi="Arial" w:cs="Arial"/>
          <w:i/>
          <w:sz w:val="22"/>
          <w:szCs w:val="22"/>
        </w:rPr>
        <w:t>warunkując środkami finansowymi, które są niezbędne do realizacji powyższej inwestycji.</w:t>
      </w:r>
    </w:p>
    <w:p w:rsidR="00B14253" w:rsidRDefault="00B14253" w:rsidP="00B14253">
      <w:pPr>
        <w:jc w:val="both"/>
        <w:rPr>
          <w:rFonts w:ascii="Arial" w:hAnsi="Arial" w:cs="Arial"/>
          <w:i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i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i/>
          <w:sz w:val="22"/>
          <w:szCs w:val="22"/>
        </w:rPr>
      </w:pPr>
    </w:p>
    <w:p w:rsidR="00B14253" w:rsidRDefault="00172B86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wniosek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14253" w:rsidRDefault="00B14253" w:rsidP="00B14253">
      <w:pPr>
        <w:tabs>
          <w:tab w:val="left" w:pos="142"/>
        </w:tabs>
        <w:rPr>
          <w:rFonts w:ascii="Arial" w:hAnsi="Arial" w:cs="Arial"/>
          <w:b/>
          <w:color w:val="000000"/>
          <w:sz w:val="22"/>
          <w:szCs w:val="22"/>
        </w:rPr>
      </w:pPr>
      <w:r w:rsidRPr="008A58C9">
        <w:rPr>
          <w:rFonts w:ascii="Arial" w:hAnsi="Arial" w:cs="Arial"/>
          <w:b/>
          <w:color w:val="000000"/>
          <w:sz w:val="22"/>
          <w:szCs w:val="22"/>
        </w:rPr>
        <w:t>b)</w:t>
      </w:r>
    </w:p>
    <w:p w:rsidR="00B14253" w:rsidRPr="008A58C9" w:rsidRDefault="00B14253" w:rsidP="00B14253">
      <w:pPr>
        <w:tabs>
          <w:tab w:val="left" w:pos="142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B14253" w:rsidRDefault="00B14253" w:rsidP="00B1425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14253" w:rsidRDefault="00FE0569" w:rsidP="009A2BB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Burmistrza Barlinka w sprawie </w:t>
      </w:r>
      <w:r>
        <w:rPr>
          <w:rFonts w:ascii="Arial" w:hAnsi="Arial" w:cs="Arial"/>
          <w:color w:val="000000"/>
          <w:sz w:val="22"/>
          <w:szCs w:val="22"/>
        </w:rPr>
        <w:t>wykonania budżetu Gminy Barlinek za IV kwartał 2015 r.,</w:t>
      </w:r>
    </w:p>
    <w:p w:rsidR="00B14253" w:rsidRDefault="00B14253" w:rsidP="009A2BB6">
      <w:pPr>
        <w:tabs>
          <w:tab w:val="num" w:pos="1080"/>
        </w:tabs>
        <w:ind w:left="720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B14253" w:rsidRPr="00012F0F" w:rsidRDefault="00B14253" w:rsidP="009A2BB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Zastępcy Burmistrza Barlinka w sprawie:</w:t>
      </w:r>
    </w:p>
    <w:p w:rsidR="00B14253" w:rsidRPr="007A3E01" w:rsidRDefault="00B14253" w:rsidP="00B14253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B14253" w:rsidRDefault="00FE0569" w:rsidP="00B1425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wycięcia gałęzi przy lampie oświetleniowej usytuowanej przy schodach łączących ul. Matejki – Kasprowicza z ulicą Krętą w Barlinku,</w:t>
      </w:r>
    </w:p>
    <w:p w:rsidR="00FE0569" w:rsidRDefault="00FE0569" w:rsidP="00B1425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regulaminu dostarczania wody i odprowadzania ścieków,</w:t>
      </w:r>
    </w:p>
    <w:p w:rsidR="00FE0569" w:rsidRDefault="00DD2F8A" w:rsidP="00B1425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bezpieczeństwa okolic Dzikowa i Pustaci oraz zanieczyszczania skrzyżowania dróg Dzikowo-Pustać,</w:t>
      </w:r>
    </w:p>
    <w:p w:rsidR="00DD2F8A" w:rsidRDefault="00DD2F8A" w:rsidP="00B1425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progu zwa</w:t>
      </w:r>
      <w:r w:rsidR="00620BF5">
        <w:rPr>
          <w:rFonts w:ascii="Arial" w:hAnsi="Arial" w:cs="Arial"/>
          <w:color w:val="000000"/>
          <w:sz w:val="22"/>
          <w:szCs w:val="22"/>
        </w:rPr>
        <w:t>lniającego na ul. Przemysłowej,</w:t>
      </w:r>
    </w:p>
    <w:p w:rsidR="00F5759F" w:rsidRDefault="00F5759F" w:rsidP="00B1425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wyrównania nawierzchni ul. Długiej,</w:t>
      </w:r>
    </w:p>
    <w:p w:rsidR="00F5759F" w:rsidRPr="00F5759F" w:rsidRDefault="00F5759F" w:rsidP="00F5759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14253" w:rsidRDefault="00B14253" w:rsidP="00B14253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B14253" w:rsidRDefault="00B12F79" w:rsidP="009A2BB6">
      <w:pPr>
        <w:pStyle w:val="Akapitzlist"/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lastRenderedPageBreak/>
        <w:t>Starostwa Powiatowego w Myśliborzu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 w:rsidR="00B14253" w:rsidRPr="004F28F0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odwodnienia drogi powiatowej Nr 2116Z w miejscowości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Płonno</w:t>
      </w:r>
      <w:proofErr w:type="spellEnd"/>
      <w:r w:rsidR="00B14253">
        <w:rPr>
          <w:rFonts w:ascii="Arial" w:hAnsi="Arial" w:cs="Arial"/>
          <w:color w:val="000000"/>
          <w:sz w:val="22"/>
          <w:szCs w:val="22"/>
        </w:rPr>
        <w:t>,</w:t>
      </w:r>
    </w:p>
    <w:p w:rsidR="00B14253" w:rsidRDefault="00B14253" w:rsidP="009A2BB6">
      <w:pPr>
        <w:pStyle w:val="Akapitzlist"/>
        <w:tabs>
          <w:tab w:val="num" w:pos="426"/>
        </w:tabs>
        <w:ind w:left="426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B14253" w:rsidRDefault="00B12F79" w:rsidP="009A2BB6">
      <w:pPr>
        <w:pStyle w:val="Akapitzlist"/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Spółdzielni Mieszkaniowej „PIAST” w Barlinku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 w:rsidR="00B14253" w:rsidRPr="004F28F0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B1425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projektu regulaminu dostarczania wody i odprowadzania ścieków</w:t>
      </w:r>
      <w:r w:rsidR="00B14253">
        <w:rPr>
          <w:rFonts w:ascii="Arial" w:hAnsi="Arial" w:cs="Arial"/>
          <w:color w:val="000000"/>
          <w:sz w:val="22"/>
          <w:szCs w:val="22"/>
        </w:rPr>
        <w:t>,</w:t>
      </w:r>
    </w:p>
    <w:p w:rsidR="00B14253" w:rsidRDefault="00B14253" w:rsidP="009A2BB6">
      <w:pPr>
        <w:pStyle w:val="Akapitzlist"/>
        <w:tabs>
          <w:tab w:val="num" w:pos="426"/>
        </w:tabs>
        <w:ind w:left="426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B14253" w:rsidRDefault="00B12F79" w:rsidP="009A2BB6">
      <w:pPr>
        <w:pStyle w:val="Akapitzlist"/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Powiatowego Centrum Pomocy w Rodzinie</w:t>
      </w:r>
      <w:r w:rsidR="00B14253" w:rsidRPr="00B66AC2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235D56">
        <w:rPr>
          <w:rFonts w:ascii="Arial" w:hAnsi="Arial" w:cs="Arial"/>
          <w:i/>
          <w:color w:val="000000"/>
          <w:sz w:val="22"/>
          <w:szCs w:val="22"/>
        </w:rPr>
        <w:t xml:space="preserve">w Myśliborzu </w:t>
      </w:r>
      <w:r w:rsidR="00B14253" w:rsidRPr="00B66AC2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 w:rsidR="00235D56">
        <w:rPr>
          <w:rFonts w:ascii="Arial" w:hAnsi="Arial" w:cs="Arial"/>
          <w:color w:val="000000"/>
          <w:sz w:val="22"/>
          <w:szCs w:val="22"/>
        </w:rPr>
        <w:t>zgłaszania kandydatur do Powiatowej Społecznej Rady do Spraw Osób Niepełnosprawnych w Powiecie Myśliborskim</w:t>
      </w:r>
      <w:r w:rsidR="00B14253">
        <w:rPr>
          <w:rFonts w:ascii="Arial" w:hAnsi="Arial" w:cs="Arial"/>
          <w:color w:val="000000"/>
          <w:sz w:val="22"/>
          <w:szCs w:val="22"/>
        </w:rPr>
        <w:t>,</w:t>
      </w:r>
    </w:p>
    <w:p w:rsidR="00B14253" w:rsidRPr="00B66AC2" w:rsidRDefault="00B14253" w:rsidP="009A2BB6">
      <w:pPr>
        <w:pStyle w:val="Akapitzlist"/>
        <w:tabs>
          <w:tab w:val="num" w:pos="426"/>
        </w:tabs>
        <w:ind w:left="426" w:hanging="360"/>
        <w:rPr>
          <w:rFonts w:ascii="Arial" w:hAnsi="Arial" w:cs="Arial"/>
          <w:color w:val="000000"/>
          <w:sz w:val="22"/>
          <w:szCs w:val="22"/>
        </w:rPr>
      </w:pPr>
    </w:p>
    <w:p w:rsidR="00B14253" w:rsidRPr="00113081" w:rsidRDefault="00235D56" w:rsidP="009A2BB6">
      <w:pPr>
        <w:pStyle w:val="Akapitzlist"/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Komendy Powiatowej Policji w Myśliborzu</w:t>
      </w:r>
      <w:r w:rsidR="00B14253" w:rsidRPr="00B66AC2">
        <w:rPr>
          <w:rFonts w:ascii="Arial" w:hAnsi="Arial" w:cs="Arial"/>
          <w:i/>
          <w:color w:val="000000"/>
          <w:sz w:val="22"/>
          <w:szCs w:val="22"/>
        </w:rPr>
        <w:t xml:space="preserve"> w sprawie </w:t>
      </w:r>
      <w:r>
        <w:rPr>
          <w:rFonts w:ascii="Arial" w:hAnsi="Arial" w:cs="Arial"/>
          <w:color w:val="000000"/>
          <w:sz w:val="22"/>
          <w:szCs w:val="22"/>
        </w:rPr>
        <w:t>współfinansowania zakupu oznakowanego pojazdu służbowego na potrzeby policjantów Komisariatu Policji w Barlinku</w:t>
      </w:r>
      <w:r w:rsidR="00B14253" w:rsidRPr="00113081">
        <w:rPr>
          <w:rFonts w:ascii="Arial" w:hAnsi="Arial" w:cs="Arial"/>
          <w:sz w:val="22"/>
          <w:szCs w:val="22"/>
        </w:rPr>
        <w:t>,</w:t>
      </w:r>
    </w:p>
    <w:p w:rsidR="00B14253" w:rsidRPr="00113081" w:rsidRDefault="00B14253" w:rsidP="009A2BB6">
      <w:pPr>
        <w:pStyle w:val="Akapitzlist"/>
        <w:tabs>
          <w:tab w:val="num" w:pos="426"/>
        </w:tabs>
        <w:ind w:left="426" w:hanging="360"/>
        <w:rPr>
          <w:rFonts w:ascii="Arial" w:hAnsi="Arial" w:cs="Arial"/>
          <w:color w:val="000000"/>
          <w:sz w:val="22"/>
          <w:szCs w:val="22"/>
        </w:rPr>
      </w:pPr>
    </w:p>
    <w:p w:rsidR="00B14253" w:rsidRPr="00113081" w:rsidRDefault="00235D56" w:rsidP="009A2BB6">
      <w:pPr>
        <w:pStyle w:val="Akapitzlist"/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Rady Miejskiej w Choszcznie</w:t>
      </w:r>
      <w:r w:rsidR="00B14253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Halowego Turnieju Piłki Nożnej o puchar Burmistrza Choszczna</w:t>
      </w:r>
      <w:r w:rsidR="00B14253">
        <w:rPr>
          <w:rFonts w:ascii="Arial" w:hAnsi="Arial" w:cs="Arial"/>
          <w:color w:val="000000"/>
          <w:sz w:val="22"/>
          <w:szCs w:val="22"/>
        </w:rPr>
        <w:t>,</w:t>
      </w:r>
    </w:p>
    <w:p w:rsidR="00B14253" w:rsidRPr="00113081" w:rsidRDefault="00B14253" w:rsidP="009A2BB6">
      <w:pPr>
        <w:pStyle w:val="Akapitzlist"/>
        <w:tabs>
          <w:tab w:val="num" w:pos="426"/>
        </w:tabs>
        <w:ind w:left="426" w:hanging="360"/>
        <w:rPr>
          <w:rFonts w:ascii="Arial" w:hAnsi="Arial" w:cs="Arial"/>
          <w:i/>
          <w:color w:val="000000"/>
          <w:sz w:val="22"/>
          <w:szCs w:val="22"/>
        </w:rPr>
      </w:pPr>
    </w:p>
    <w:p w:rsidR="00B14253" w:rsidRPr="00113081" w:rsidRDefault="00235D56" w:rsidP="009A2BB6">
      <w:pPr>
        <w:pStyle w:val="Akapitzlist"/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Rady Miejskiej w Drawsku Pomorskim</w:t>
      </w:r>
      <w:r w:rsidR="00B14253" w:rsidRPr="00113081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utrzymania spójności terytorialnej województwa zachodniopomorskiego</w:t>
      </w:r>
      <w:r w:rsidR="00B14253">
        <w:rPr>
          <w:rFonts w:ascii="Arial" w:hAnsi="Arial" w:cs="Arial"/>
          <w:color w:val="000000"/>
          <w:sz w:val="22"/>
          <w:szCs w:val="22"/>
        </w:rPr>
        <w:t>,</w:t>
      </w:r>
    </w:p>
    <w:p w:rsidR="00B14253" w:rsidRPr="00113081" w:rsidRDefault="00B14253" w:rsidP="009A2BB6">
      <w:pPr>
        <w:pStyle w:val="Akapitzlist"/>
        <w:tabs>
          <w:tab w:val="num" w:pos="426"/>
        </w:tabs>
        <w:ind w:left="426" w:hanging="360"/>
        <w:rPr>
          <w:rFonts w:ascii="Arial" w:hAnsi="Arial" w:cs="Arial"/>
          <w:i/>
          <w:color w:val="000000"/>
          <w:sz w:val="22"/>
          <w:szCs w:val="22"/>
        </w:rPr>
      </w:pPr>
    </w:p>
    <w:p w:rsidR="00B14253" w:rsidRPr="00235D56" w:rsidRDefault="00235D56" w:rsidP="009A2BB6">
      <w:pPr>
        <w:pStyle w:val="Akapitzlist"/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</w:t>
      </w:r>
      <w:r w:rsidR="009A2BB6">
        <w:rPr>
          <w:rFonts w:ascii="Arial" w:hAnsi="Arial" w:cs="Arial"/>
          <w:i/>
          <w:color w:val="000000"/>
          <w:sz w:val="22"/>
          <w:szCs w:val="22"/>
        </w:rPr>
        <w:t>d</w:t>
      </w:r>
      <w:r>
        <w:rPr>
          <w:rFonts w:ascii="Arial" w:hAnsi="Arial" w:cs="Arial"/>
          <w:i/>
          <w:color w:val="000000"/>
          <w:sz w:val="22"/>
          <w:szCs w:val="22"/>
        </w:rPr>
        <w:t>y Powiatu w Wałczu</w:t>
      </w:r>
      <w:r w:rsidR="00B14253" w:rsidRPr="00235D56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="00B14253" w:rsidRPr="00235D5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utrzymania spójności terytorialnej województwa zachodniopomorskiego,</w:t>
      </w:r>
    </w:p>
    <w:p w:rsidR="00235D56" w:rsidRPr="00235D56" w:rsidRDefault="00235D56" w:rsidP="00235D56">
      <w:pPr>
        <w:pStyle w:val="Akapitzlist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B14253" w:rsidRPr="0039670D" w:rsidRDefault="00235D56" w:rsidP="009A2BB6">
      <w:pPr>
        <w:pStyle w:val="Akapitzlist"/>
        <w:numPr>
          <w:ilvl w:val="0"/>
          <w:numId w:val="3"/>
        </w:numPr>
        <w:tabs>
          <w:tab w:val="num" w:pos="567"/>
        </w:tabs>
        <w:ind w:left="426" w:hanging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Rady Gminy Dolice</w:t>
      </w:r>
      <w:r w:rsidR="00B1425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B14253" w:rsidRPr="00113081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utrzymania spójności terytorialnej województwa zachodniopomorskiego</w:t>
      </w:r>
      <w:r w:rsidR="00B14253">
        <w:rPr>
          <w:rFonts w:ascii="Arial" w:hAnsi="Arial" w:cs="Arial"/>
          <w:color w:val="000000"/>
          <w:sz w:val="22"/>
          <w:szCs w:val="22"/>
        </w:rPr>
        <w:t>,</w:t>
      </w:r>
    </w:p>
    <w:p w:rsidR="00B14253" w:rsidRPr="0039670D" w:rsidRDefault="00B14253" w:rsidP="009A2BB6">
      <w:pPr>
        <w:pStyle w:val="Akapitzlist"/>
        <w:tabs>
          <w:tab w:val="num" w:pos="567"/>
        </w:tabs>
        <w:ind w:left="426" w:hanging="426"/>
        <w:rPr>
          <w:rFonts w:ascii="Arial" w:hAnsi="Arial" w:cs="Arial"/>
          <w:i/>
          <w:color w:val="000000"/>
          <w:sz w:val="22"/>
          <w:szCs w:val="22"/>
        </w:rPr>
      </w:pPr>
    </w:p>
    <w:p w:rsidR="00B14253" w:rsidRPr="00113081" w:rsidRDefault="00B14253" w:rsidP="009A2BB6">
      <w:pPr>
        <w:pStyle w:val="Akapitzlist"/>
        <w:numPr>
          <w:ilvl w:val="0"/>
          <w:numId w:val="3"/>
        </w:numPr>
        <w:tabs>
          <w:tab w:val="num" w:pos="567"/>
        </w:tabs>
        <w:ind w:left="426" w:hanging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Rady Miejskiej w </w:t>
      </w:r>
      <w:r w:rsidR="00235D56">
        <w:rPr>
          <w:rFonts w:ascii="Arial" w:hAnsi="Arial" w:cs="Arial"/>
          <w:i/>
          <w:color w:val="000000"/>
          <w:sz w:val="22"/>
          <w:szCs w:val="22"/>
        </w:rPr>
        <w:t>Stepnicy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>
        <w:rPr>
          <w:rFonts w:ascii="Arial" w:hAnsi="Arial" w:cs="Arial"/>
          <w:color w:val="000000"/>
          <w:sz w:val="22"/>
          <w:szCs w:val="22"/>
        </w:rPr>
        <w:t xml:space="preserve"> utrzymania spójności terytorialnej </w:t>
      </w:r>
      <w:r w:rsidR="00235D56">
        <w:rPr>
          <w:rFonts w:ascii="Arial" w:hAnsi="Arial" w:cs="Arial"/>
          <w:color w:val="000000"/>
          <w:sz w:val="22"/>
          <w:szCs w:val="22"/>
        </w:rPr>
        <w:t>w</w:t>
      </w:r>
      <w:r>
        <w:rPr>
          <w:rFonts w:ascii="Arial" w:hAnsi="Arial" w:cs="Arial"/>
          <w:color w:val="000000"/>
          <w:sz w:val="22"/>
          <w:szCs w:val="22"/>
        </w:rPr>
        <w:t xml:space="preserve">ojewództwa </w:t>
      </w:r>
      <w:r w:rsidR="00235D56">
        <w:rPr>
          <w:rFonts w:ascii="Arial" w:hAnsi="Arial" w:cs="Arial"/>
          <w:color w:val="000000"/>
          <w:sz w:val="22"/>
          <w:szCs w:val="22"/>
        </w:rPr>
        <w:t>z</w:t>
      </w:r>
      <w:r>
        <w:rPr>
          <w:rFonts w:ascii="Arial" w:hAnsi="Arial" w:cs="Arial"/>
          <w:color w:val="000000"/>
          <w:sz w:val="22"/>
          <w:szCs w:val="22"/>
        </w:rPr>
        <w:t>achodniopomorskiego,</w:t>
      </w:r>
    </w:p>
    <w:p w:rsidR="00B14253" w:rsidRPr="00113081" w:rsidRDefault="00B14253" w:rsidP="009A2BB6">
      <w:pPr>
        <w:pStyle w:val="Akapitzlist"/>
        <w:tabs>
          <w:tab w:val="num" w:pos="567"/>
        </w:tabs>
        <w:ind w:left="426" w:hanging="426"/>
        <w:rPr>
          <w:rFonts w:ascii="Arial" w:hAnsi="Arial" w:cs="Arial"/>
          <w:i/>
          <w:color w:val="000000"/>
          <w:sz w:val="22"/>
          <w:szCs w:val="22"/>
        </w:rPr>
      </w:pPr>
    </w:p>
    <w:p w:rsidR="00B14253" w:rsidRPr="0039670D" w:rsidRDefault="00235D56" w:rsidP="009A2BB6">
      <w:pPr>
        <w:pStyle w:val="Akapitzlist"/>
        <w:numPr>
          <w:ilvl w:val="0"/>
          <w:numId w:val="3"/>
        </w:numPr>
        <w:tabs>
          <w:tab w:val="num" w:pos="567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 w:rsidR="00B14253" w:rsidRPr="0039670D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stwierdzenia nieistotnego naruszenia prawa w uchwale Nr XVI/233/2015 Rady Miejskiej w Barlinku z dnia 21 grudnia 2015 r. w sprawie uchwalenia budżetu Gminy Barlinek na 2016 r.</w:t>
      </w:r>
      <w:r w:rsidR="00B14253" w:rsidRPr="0039670D">
        <w:rPr>
          <w:rFonts w:ascii="Arial" w:hAnsi="Arial" w:cs="Arial"/>
          <w:color w:val="000000"/>
          <w:sz w:val="22"/>
          <w:szCs w:val="22"/>
        </w:rPr>
        <w:t>,</w:t>
      </w:r>
    </w:p>
    <w:p w:rsidR="00B14253" w:rsidRDefault="00B14253" w:rsidP="009A2BB6">
      <w:pPr>
        <w:pStyle w:val="Akapitzlist"/>
        <w:tabs>
          <w:tab w:val="num" w:pos="567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</w:p>
    <w:p w:rsidR="00B14253" w:rsidRDefault="00235D56" w:rsidP="009A2BB6">
      <w:pPr>
        <w:pStyle w:val="Akapitzlist"/>
        <w:numPr>
          <w:ilvl w:val="0"/>
          <w:numId w:val="3"/>
        </w:numPr>
        <w:tabs>
          <w:tab w:val="num" w:pos="567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Agencji Nieruchomości Rolnych Oddział Terenowy w Szczecinie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 w:rsidR="00B14253" w:rsidRPr="0039670D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B142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naprawy drogi gruntowej w miejscowości Mostkowo, działka nr 133/5.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0BF5" w:rsidRDefault="00620BF5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 w:rsidR="005268C5">
        <w:rPr>
          <w:rFonts w:ascii="Arial" w:hAnsi="Arial" w:cs="Arial"/>
          <w:b/>
          <w:i/>
          <w:sz w:val="22"/>
          <w:szCs w:val="22"/>
          <w:u w:val="single"/>
        </w:rPr>
        <w:t>4</w:t>
      </w:r>
      <w:bookmarkStart w:id="0" w:name="_GoBack"/>
      <w:bookmarkEnd w:id="0"/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14253" w:rsidRDefault="00B14253" w:rsidP="00B1425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2B86" w:rsidRDefault="00172B86" w:rsidP="00172B8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Radny Eugeniusz Trafalski</w:t>
      </w:r>
      <w:r>
        <w:rPr>
          <w:rFonts w:ascii="Arial" w:hAnsi="Arial" w:cs="Arial"/>
          <w:color w:val="000000"/>
          <w:sz w:val="22"/>
          <w:szCs w:val="22"/>
        </w:rPr>
        <w:t xml:space="preserve"> wnioskował o </w:t>
      </w:r>
      <w:r>
        <w:rPr>
          <w:rFonts w:ascii="Arial" w:hAnsi="Arial" w:cs="Arial"/>
          <w:sz w:val="22"/>
          <w:szCs w:val="22"/>
        </w:rPr>
        <w:t xml:space="preserve">przedstawienie wydatków na zakup sprzętu sportowego, paliwa oraz transport z przyznanej dotacji na 2015 rok przez Klub Sportowy: „ISKRA” Lutówko, „GROM” </w:t>
      </w:r>
      <w:proofErr w:type="spellStart"/>
      <w:r>
        <w:rPr>
          <w:rFonts w:ascii="Arial" w:hAnsi="Arial" w:cs="Arial"/>
          <w:sz w:val="22"/>
          <w:szCs w:val="22"/>
        </w:rPr>
        <w:t>Płonno</w:t>
      </w:r>
      <w:proofErr w:type="spellEnd"/>
      <w:r>
        <w:rPr>
          <w:rFonts w:ascii="Arial" w:hAnsi="Arial" w:cs="Arial"/>
          <w:sz w:val="22"/>
          <w:szCs w:val="22"/>
        </w:rPr>
        <w:t>, „SPARTAKUS” Rychnów.</w:t>
      </w:r>
    </w:p>
    <w:p w:rsidR="00172B86" w:rsidRDefault="00172B86" w:rsidP="00B1425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72B86" w:rsidRPr="00172B86" w:rsidRDefault="00172B86" w:rsidP="00B1425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172B86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172B86">
        <w:rPr>
          <w:rFonts w:ascii="Arial" w:hAnsi="Arial" w:cs="Arial"/>
          <w:color w:val="000000"/>
          <w:sz w:val="22"/>
          <w:szCs w:val="22"/>
        </w:rPr>
        <w:t xml:space="preserve">przyjęła ww. </w:t>
      </w:r>
      <w:r>
        <w:rPr>
          <w:rFonts w:ascii="Arial" w:hAnsi="Arial" w:cs="Arial"/>
          <w:sz w:val="22"/>
          <w:szCs w:val="22"/>
        </w:rPr>
        <w:t>wnios</w:t>
      </w:r>
      <w:r w:rsidR="00172B8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 w:rsidR="00172B86">
        <w:rPr>
          <w:rFonts w:ascii="Arial" w:hAnsi="Arial" w:cs="Arial"/>
          <w:sz w:val="22"/>
          <w:szCs w:val="22"/>
        </w:rPr>
        <w:t xml:space="preserve">. </w:t>
      </w:r>
    </w:p>
    <w:p w:rsidR="00172B86" w:rsidRDefault="00172B86" w:rsidP="00B14253">
      <w:pPr>
        <w:jc w:val="both"/>
        <w:rPr>
          <w:rFonts w:ascii="Arial" w:hAnsi="Arial" w:cs="Arial"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sz w:val="22"/>
          <w:szCs w:val="22"/>
        </w:rPr>
      </w:pPr>
    </w:p>
    <w:p w:rsidR="00F5759F" w:rsidRDefault="00F5759F" w:rsidP="00B14253">
      <w:pPr>
        <w:jc w:val="both"/>
        <w:rPr>
          <w:rFonts w:ascii="Arial" w:hAnsi="Arial" w:cs="Arial"/>
          <w:sz w:val="22"/>
          <w:szCs w:val="22"/>
        </w:rPr>
      </w:pPr>
    </w:p>
    <w:p w:rsidR="00F5759F" w:rsidRDefault="00F5759F" w:rsidP="00B14253">
      <w:pPr>
        <w:jc w:val="both"/>
        <w:rPr>
          <w:rFonts w:ascii="Arial" w:hAnsi="Arial" w:cs="Arial"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 w:cs="Arial"/>
          <w:sz w:val="22"/>
          <w:szCs w:val="22"/>
        </w:rPr>
      </w:pPr>
    </w:p>
    <w:p w:rsidR="00172B86" w:rsidRDefault="006F759B" w:rsidP="00B142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Radny Krzysztof Sikorski</w:t>
      </w:r>
      <w:r>
        <w:rPr>
          <w:rFonts w:ascii="Arial" w:hAnsi="Arial" w:cs="Arial"/>
          <w:sz w:val="22"/>
          <w:szCs w:val="22"/>
        </w:rPr>
        <w:t xml:space="preserve"> wnioskował o:</w:t>
      </w:r>
    </w:p>
    <w:p w:rsidR="006F759B" w:rsidRPr="006F759B" w:rsidRDefault="006F759B" w:rsidP="006F759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F759B">
        <w:rPr>
          <w:rFonts w:ascii="Arial" w:hAnsi="Arial" w:cs="Arial"/>
          <w:sz w:val="22"/>
          <w:szCs w:val="22"/>
        </w:rPr>
        <w:t>przeprowadzenie konserwacji słupów i źródeł światła znajdujących si</w:t>
      </w:r>
      <w:r>
        <w:rPr>
          <w:rFonts w:ascii="Arial" w:hAnsi="Arial" w:cs="Arial"/>
          <w:sz w:val="22"/>
          <w:szCs w:val="22"/>
        </w:rPr>
        <w:t>ę przy spalonym NETTO (4 słupy),</w:t>
      </w:r>
    </w:p>
    <w:p w:rsidR="006F759B" w:rsidRPr="006F759B" w:rsidRDefault="006F759B" w:rsidP="006F759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F759B">
        <w:rPr>
          <w:rFonts w:ascii="Arial" w:hAnsi="Arial" w:cs="Arial"/>
          <w:sz w:val="22"/>
          <w:szCs w:val="22"/>
        </w:rPr>
        <w:t>podjęcie działań w sprawie remontu chodnika w pasie drogi wojewódzkiej na wysokości parku ul. Niepodległości pomiędzy ul. Szewską - Rynek.</w:t>
      </w:r>
    </w:p>
    <w:p w:rsidR="006F759B" w:rsidRDefault="006F759B" w:rsidP="006F759B">
      <w:pPr>
        <w:jc w:val="both"/>
        <w:rPr>
          <w:rFonts w:ascii="Arial" w:hAnsi="Arial" w:cs="Arial"/>
          <w:sz w:val="22"/>
          <w:szCs w:val="22"/>
        </w:rPr>
      </w:pPr>
    </w:p>
    <w:p w:rsidR="006F759B" w:rsidRDefault="006F759B" w:rsidP="006F759B">
      <w:pPr>
        <w:jc w:val="both"/>
        <w:rPr>
          <w:rFonts w:ascii="Arial" w:hAnsi="Arial" w:cs="Arial"/>
          <w:sz w:val="22"/>
          <w:szCs w:val="22"/>
        </w:rPr>
      </w:pPr>
    </w:p>
    <w:p w:rsidR="006F759B" w:rsidRDefault="006F759B" w:rsidP="006F75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6F759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przyjęła ww. </w:t>
      </w:r>
      <w:r>
        <w:rPr>
          <w:rFonts w:ascii="Arial" w:hAnsi="Arial" w:cs="Arial"/>
          <w:sz w:val="22"/>
          <w:szCs w:val="22"/>
        </w:rPr>
        <w:t>wniosk</w:t>
      </w:r>
      <w:r w:rsidR="00FE056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. </w:t>
      </w:r>
    </w:p>
    <w:p w:rsidR="006F759B" w:rsidRPr="006F759B" w:rsidRDefault="006F759B" w:rsidP="006F759B">
      <w:pPr>
        <w:jc w:val="both"/>
        <w:rPr>
          <w:rFonts w:ascii="Arial" w:hAnsi="Arial" w:cs="Arial"/>
          <w:sz w:val="22"/>
          <w:szCs w:val="22"/>
        </w:rPr>
      </w:pPr>
    </w:p>
    <w:p w:rsidR="00172B86" w:rsidRDefault="00172B86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Default="00FE0569" w:rsidP="00FE05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Radny Grzegorz Zieliński</w:t>
      </w:r>
      <w:r>
        <w:rPr>
          <w:rFonts w:ascii="Arial" w:hAnsi="Arial"/>
          <w:color w:val="000000"/>
          <w:sz w:val="22"/>
          <w:szCs w:val="22"/>
        </w:rPr>
        <w:t xml:space="preserve"> wnioskował o </w:t>
      </w:r>
      <w:r>
        <w:rPr>
          <w:rFonts w:ascii="Arial" w:hAnsi="Arial" w:cs="Arial"/>
          <w:sz w:val="22"/>
          <w:szCs w:val="22"/>
        </w:rPr>
        <w:t xml:space="preserve">podjęcie działań porządkowych terenu przy </w:t>
      </w:r>
      <w:r>
        <w:rPr>
          <w:rFonts w:ascii="Arial" w:hAnsi="Arial" w:cs="Arial"/>
          <w:sz w:val="22"/>
          <w:szCs w:val="22"/>
        </w:rPr>
        <w:br/>
        <w:t>ul. Sportowej, przylegającego pomiędzy linią jeziora, a chodnikiem w kierunku przystani „SZTORM”, tj. wysprzątania śmieci i prześwietlania pojedynczych krzaków, co w konsekwencji poprawi estetykę tego rejonu.</w:t>
      </w:r>
    </w:p>
    <w:p w:rsid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Default="00FE0569" w:rsidP="00FE05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FE056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przyjęła ww. </w:t>
      </w:r>
      <w:r>
        <w:rPr>
          <w:rFonts w:ascii="Arial" w:hAnsi="Arial" w:cs="Arial"/>
          <w:sz w:val="22"/>
          <w:szCs w:val="22"/>
        </w:rPr>
        <w:t xml:space="preserve">wniosek. </w:t>
      </w:r>
    </w:p>
    <w:p w:rsid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Default="00FE0569" w:rsidP="00FE05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Radny Marek Kurkiewicz</w:t>
      </w:r>
      <w:r>
        <w:rPr>
          <w:rFonts w:ascii="Arial" w:hAnsi="Arial"/>
          <w:color w:val="000000"/>
          <w:sz w:val="22"/>
          <w:szCs w:val="22"/>
        </w:rPr>
        <w:t xml:space="preserve"> wnioskował o </w:t>
      </w:r>
      <w:r>
        <w:rPr>
          <w:rFonts w:ascii="Arial" w:hAnsi="Arial" w:cs="Arial"/>
          <w:sz w:val="22"/>
          <w:szCs w:val="22"/>
        </w:rPr>
        <w:t>naprawienie chodnika, ciągu pieszego, łącznik ul. Kościuszki a Chopina.</w:t>
      </w:r>
    </w:p>
    <w:p w:rsid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Default="00FE0569" w:rsidP="00FE05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FE056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przyjęła ww. </w:t>
      </w:r>
      <w:r>
        <w:rPr>
          <w:rFonts w:ascii="Arial" w:hAnsi="Arial" w:cs="Arial"/>
          <w:sz w:val="22"/>
          <w:szCs w:val="22"/>
        </w:rPr>
        <w:t xml:space="preserve">wniosek. </w:t>
      </w:r>
    </w:p>
    <w:p w:rsid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FE0569" w:rsidRPr="00FE0569" w:rsidRDefault="00FE0569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/>
          <w:color w:val="000000"/>
          <w:sz w:val="22"/>
          <w:szCs w:val="22"/>
        </w:rPr>
      </w:pPr>
    </w:p>
    <w:p w:rsidR="00B14253" w:rsidRDefault="00B14253" w:rsidP="00B14253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B14253" w:rsidRDefault="00B14253" w:rsidP="00B14253">
      <w:pPr>
        <w:jc w:val="both"/>
        <w:rPr>
          <w:rFonts w:ascii="Arial" w:hAnsi="Arial"/>
          <w:color w:val="000000"/>
        </w:rPr>
      </w:pPr>
    </w:p>
    <w:p w:rsidR="00B14253" w:rsidRDefault="00B14253" w:rsidP="00B14253">
      <w:pPr>
        <w:jc w:val="both"/>
        <w:rPr>
          <w:rFonts w:ascii="Arial" w:hAnsi="Arial"/>
          <w:color w:val="000000"/>
        </w:rPr>
      </w:pPr>
    </w:p>
    <w:p w:rsidR="00953265" w:rsidRDefault="00953265" w:rsidP="00B14253">
      <w:pPr>
        <w:jc w:val="both"/>
        <w:rPr>
          <w:rFonts w:ascii="Arial" w:hAnsi="Arial"/>
          <w:color w:val="000000"/>
        </w:rPr>
      </w:pPr>
    </w:p>
    <w:p w:rsidR="00B14253" w:rsidRDefault="00B14253" w:rsidP="00B14253">
      <w:pPr>
        <w:jc w:val="both"/>
        <w:rPr>
          <w:rFonts w:ascii="Arial" w:hAnsi="Arial"/>
          <w:color w:val="000000"/>
        </w:rPr>
      </w:pPr>
    </w:p>
    <w:p w:rsidR="00B14253" w:rsidRDefault="00B14253" w:rsidP="00B14253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B14253" w:rsidRDefault="00B14253" w:rsidP="00B14253">
      <w:pPr>
        <w:pStyle w:val="Tekstpodstawowy3"/>
      </w:pPr>
    </w:p>
    <w:p w:rsidR="00B14253" w:rsidRDefault="00B14253" w:rsidP="00B14253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B14253" w:rsidRDefault="00B14253" w:rsidP="00B14253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B14253" w:rsidRDefault="00B14253" w:rsidP="00B14253">
      <w:pPr>
        <w:jc w:val="both"/>
        <w:rPr>
          <w:rFonts w:ascii="Arial" w:hAnsi="Arial" w:cs="Arial"/>
          <w:i/>
        </w:rPr>
      </w:pPr>
    </w:p>
    <w:p w:rsidR="00B14253" w:rsidRPr="0039670D" w:rsidRDefault="00B14253" w:rsidP="00B14253">
      <w:pPr>
        <w:pStyle w:val="Tekstpodstawowy3"/>
        <w:rPr>
          <w:rFonts w:ascii="Arial" w:hAnsi="Arial" w:cs="Arial"/>
          <w:sz w:val="18"/>
          <w:szCs w:val="18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39670D">
        <w:rPr>
          <w:rFonts w:ascii="Arial" w:hAnsi="Arial" w:cs="Arial"/>
          <w:sz w:val="18"/>
          <w:szCs w:val="18"/>
        </w:rPr>
        <w:t>Grzegorz Zieliński</w:t>
      </w:r>
    </w:p>
    <w:p w:rsidR="00B14253" w:rsidRDefault="00B14253" w:rsidP="00B14253"/>
    <w:p w:rsidR="006A3C86" w:rsidRDefault="00A22157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157" w:rsidRDefault="00A22157">
      <w:r>
        <w:separator/>
      </w:r>
    </w:p>
  </w:endnote>
  <w:endnote w:type="continuationSeparator" w:id="0">
    <w:p w:rsidR="00A22157" w:rsidRDefault="00A2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sz w:val="22"/>
        <w:szCs w:val="22"/>
      </w:rPr>
      <w:id w:val="-70279539"/>
      <w:docPartObj>
        <w:docPartGallery w:val="Page Numbers (Bottom of Page)"/>
        <w:docPartUnique/>
      </w:docPartObj>
    </w:sdtPr>
    <w:sdtEndPr/>
    <w:sdtContent>
      <w:p w:rsidR="00012F0F" w:rsidRPr="00012F0F" w:rsidRDefault="00953265">
        <w:pPr>
          <w:pStyle w:val="Stopka"/>
          <w:jc w:val="right"/>
          <w:rPr>
            <w:rFonts w:ascii="Arial" w:eastAsiaTheme="majorEastAsia" w:hAnsi="Arial" w:cs="Arial"/>
            <w:sz w:val="22"/>
            <w:szCs w:val="22"/>
          </w:rPr>
        </w:pPr>
        <w:r w:rsidRPr="00012F0F">
          <w:rPr>
            <w:rFonts w:ascii="Arial" w:eastAsiaTheme="majorEastAsia" w:hAnsi="Arial" w:cs="Arial"/>
            <w:sz w:val="18"/>
            <w:szCs w:val="18"/>
          </w:rPr>
          <w:t>str.</w:t>
        </w:r>
        <w:r w:rsidRPr="00012F0F">
          <w:rPr>
            <w:rFonts w:ascii="Arial" w:eastAsiaTheme="majorEastAsia" w:hAnsi="Arial" w:cs="Arial"/>
            <w:sz w:val="24"/>
            <w:szCs w:val="24"/>
          </w:rPr>
          <w:t xml:space="preserve"> </w:t>
        </w:r>
        <w:r w:rsidRPr="00012F0F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012F0F">
          <w:rPr>
            <w:rFonts w:ascii="Arial" w:hAnsi="Arial" w:cs="Arial"/>
            <w:sz w:val="24"/>
            <w:szCs w:val="24"/>
          </w:rPr>
          <w:instrText>PAGE    \* MERGEFORMAT</w:instrText>
        </w:r>
        <w:r w:rsidRPr="00012F0F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="005268C5" w:rsidRPr="005268C5">
          <w:rPr>
            <w:rFonts w:ascii="Arial" w:eastAsiaTheme="majorEastAsia" w:hAnsi="Arial" w:cs="Arial"/>
            <w:noProof/>
            <w:sz w:val="24"/>
            <w:szCs w:val="24"/>
          </w:rPr>
          <w:t>8</w:t>
        </w:r>
        <w:r w:rsidRPr="00012F0F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  <w:p w:rsidR="00012F0F" w:rsidRDefault="00A221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157" w:rsidRDefault="00A22157">
      <w:r>
        <w:separator/>
      </w:r>
    </w:p>
  </w:footnote>
  <w:footnote w:type="continuationSeparator" w:id="0">
    <w:p w:rsidR="00A22157" w:rsidRDefault="00A22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42E35"/>
    <w:multiLevelType w:val="hybridMultilevel"/>
    <w:tmpl w:val="19E27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02B4F"/>
    <w:multiLevelType w:val="hybridMultilevel"/>
    <w:tmpl w:val="2A985D9C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EC538F"/>
    <w:multiLevelType w:val="hybridMultilevel"/>
    <w:tmpl w:val="7EE484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351986"/>
    <w:multiLevelType w:val="hybridMultilevel"/>
    <w:tmpl w:val="CF36D59E"/>
    <w:lvl w:ilvl="0" w:tplc="8F5648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576" w:hanging="360"/>
      </w:pPr>
    </w:lvl>
    <w:lvl w:ilvl="1" w:tplc="04150019">
      <w:start w:val="1"/>
      <w:numFmt w:val="lowerLetter"/>
      <w:lvlText w:val="%2."/>
      <w:lvlJc w:val="left"/>
      <w:pPr>
        <w:ind w:left="1296" w:hanging="360"/>
      </w:pPr>
    </w:lvl>
    <w:lvl w:ilvl="2" w:tplc="0415001B">
      <w:start w:val="1"/>
      <w:numFmt w:val="lowerRoman"/>
      <w:lvlText w:val="%3."/>
      <w:lvlJc w:val="right"/>
      <w:pPr>
        <w:ind w:left="2016" w:hanging="180"/>
      </w:pPr>
    </w:lvl>
    <w:lvl w:ilvl="3" w:tplc="0415000F">
      <w:start w:val="1"/>
      <w:numFmt w:val="decimal"/>
      <w:lvlText w:val="%4."/>
      <w:lvlJc w:val="left"/>
      <w:pPr>
        <w:ind w:left="2736" w:hanging="360"/>
      </w:pPr>
    </w:lvl>
    <w:lvl w:ilvl="4" w:tplc="04150019">
      <w:start w:val="1"/>
      <w:numFmt w:val="lowerLetter"/>
      <w:lvlText w:val="%5."/>
      <w:lvlJc w:val="left"/>
      <w:pPr>
        <w:ind w:left="3456" w:hanging="360"/>
      </w:pPr>
    </w:lvl>
    <w:lvl w:ilvl="5" w:tplc="0415001B">
      <w:start w:val="1"/>
      <w:numFmt w:val="lowerRoman"/>
      <w:lvlText w:val="%6."/>
      <w:lvlJc w:val="right"/>
      <w:pPr>
        <w:ind w:left="4176" w:hanging="180"/>
      </w:pPr>
    </w:lvl>
    <w:lvl w:ilvl="6" w:tplc="0415000F">
      <w:start w:val="1"/>
      <w:numFmt w:val="decimal"/>
      <w:lvlText w:val="%7."/>
      <w:lvlJc w:val="left"/>
      <w:pPr>
        <w:ind w:left="4896" w:hanging="360"/>
      </w:pPr>
    </w:lvl>
    <w:lvl w:ilvl="7" w:tplc="04150019">
      <w:start w:val="1"/>
      <w:numFmt w:val="lowerLetter"/>
      <w:lvlText w:val="%8."/>
      <w:lvlJc w:val="left"/>
      <w:pPr>
        <w:ind w:left="5616" w:hanging="360"/>
      </w:pPr>
    </w:lvl>
    <w:lvl w:ilvl="8" w:tplc="0415001B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848"/>
    <w:rsid w:val="00172B86"/>
    <w:rsid w:val="00235D56"/>
    <w:rsid w:val="00376FF3"/>
    <w:rsid w:val="003E3848"/>
    <w:rsid w:val="004D5A72"/>
    <w:rsid w:val="005217A0"/>
    <w:rsid w:val="005268C5"/>
    <w:rsid w:val="00620BF5"/>
    <w:rsid w:val="006F759B"/>
    <w:rsid w:val="00953265"/>
    <w:rsid w:val="009A2BB6"/>
    <w:rsid w:val="00A22157"/>
    <w:rsid w:val="00B12F79"/>
    <w:rsid w:val="00B14253"/>
    <w:rsid w:val="00B67B48"/>
    <w:rsid w:val="00BA06D7"/>
    <w:rsid w:val="00DD2F8A"/>
    <w:rsid w:val="00F5759F"/>
    <w:rsid w:val="00FE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5F97A-D640-4084-A169-4070DCFCB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425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14253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4253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B14253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14253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14253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425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1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7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7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5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1828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9</cp:revision>
  <cp:lastPrinted>2016-03-25T11:51:00Z</cp:lastPrinted>
  <dcterms:created xsi:type="dcterms:W3CDTF">2016-03-21T10:23:00Z</dcterms:created>
  <dcterms:modified xsi:type="dcterms:W3CDTF">2016-03-25T11:53:00Z</dcterms:modified>
</cp:coreProperties>
</file>