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D177B0" w14:textId="5C0D208A" w:rsidR="009A6452" w:rsidRPr="00D727D9" w:rsidRDefault="00F3638C" w:rsidP="003B5F0D">
      <w:pPr>
        <w:spacing w:after="0" w:line="300" w:lineRule="atLeast"/>
        <w:jc w:val="center"/>
        <w:rPr>
          <w:rFonts w:ascii="Times New Roman" w:hAnsi="Times New Roman" w:cs="Times New Roman"/>
          <w:b/>
          <w:sz w:val="24"/>
          <w:szCs w:val="24"/>
        </w:rPr>
      </w:pPr>
      <w:r w:rsidRPr="00D727D9">
        <w:rPr>
          <w:rFonts w:ascii="Times New Roman" w:hAnsi="Times New Roman" w:cs="Times New Roman"/>
          <w:b/>
          <w:sz w:val="24"/>
          <w:szCs w:val="24"/>
        </w:rPr>
        <w:t xml:space="preserve">Zarządzenie nr </w:t>
      </w:r>
      <w:r w:rsidR="00FE4961">
        <w:rPr>
          <w:rFonts w:ascii="Times New Roman" w:hAnsi="Times New Roman" w:cs="Times New Roman"/>
          <w:b/>
          <w:sz w:val="24"/>
          <w:szCs w:val="24"/>
        </w:rPr>
        <w:t>164</w:t>
      </w:r>
      <w:r w:rsidR="00A55507">
        <w:rPr>
          <w:rFonts w:ascii="Times New Roman" w:hAnsi="Times New Roman" w:cs="Times New Roman"/>
          <w:b/>
          <w:sz w:val="24"/>
          <w:szCs w:val="24"/>
        </w:rPr>
        <w:t>/2017</w:t>
      </w:r>
    </w:p>
    <w:p w14:paraId="6EE96E2E" w14:textId="36023591" w:rsidR="00F3638C" w:rsidRPr="00D727D9" w:rsidRDefault="000B18F6" w:rsidP="003B5F0D">
      <w:pPr>
        <w:spacing w:after="0" w:line="300" w:lineRule="atLeast"/>
        <w:jc w:val="center"/>
        <w:rPr>
          <w:rFonts w:ascii="Times New Roman" w:hAnsi="Times New Roman" w:cs="Times New Roman"/>
          <w:b/>
          <w:sz w:val="24"/>
          <w:szCs w:val="24"/>
        </w:rPr>
      </w:pPr>
      <w:r w:rsidRPr="00D727D9">
        <w:rPr>
          <w:rFonts w:ascii="Times New Roman" w:hAnsi="Times New Roman" w:cs="Times New Roman"/>
          <w:b/>
          <w:sz w:val="24"/>
          <w:szCs w:val="24"/>
        </w:rPr>
        <w:t xml:space="preserve">Burmistrza </w:t>
      </w:r>
      <w:r w:rsidR="00BD592A">
        <w:rPr>
          <w:rFonts w:ascii="Times New Roman" w:hAnsi="Times New Roman" w:cs="Times New Roman"/>
          <w:b/>
          <w:sz w:val="24"/>
          <w:szCs w:val="24"/>
        </w:rPr>
        <w:t>B</w:t>
      </w:r>
      <w:r w:rsidR="003D7935" w:rsidRPr="00D727D9">
        <w:rPr>
          <w:rFonts w:ascii="Times New Roman" w:hAnsi="Times New Roman" w:cs="Times New Roman"/>
          <w:b/>
          <w:sz w:val="24"/>
          <w:szCs w:val="24"/>
        </w:rPr>
        <w:t>arlink</w:t>
      </w:r>
      <w:r w:rsidR="00BD592A">
        <w:rPr>
          <w:rFonts w:ascii="Times New Roman" w:hAnsi="Times New Roman" w:cs="Times New Roman"/>
          <w:b/>
          <w:sz w:val="24"/>
          <w:szCs w:val="24"/>
        </w:rPr>
        <w:t>a</w:t>
      </w:r>
    </w:p>
    <w:p w14:paraId="0C34D359" w14:textId="1A7AC0F6" w:rsidR="00F3638C" w:rsidRPr="00D727D9" w:rsidRDefault="00F3638C" w:rsidP="003B5F0D">
      <w:pPr>
        <w:spacing w:after="0" w:line="300" w:lineRule="atLeast"/>
        <w:jc w:val="center"/>
        <w:rPr>
          <w:rFonts w:ascii="Times New Roman" w:hAnsi="Times New Roman" w:cs="Times New Roman"/>
          <w:sz w:val="24"/>
          <w:szCs w:val="24"/>
        </w:rPr>
      </w:pPr>
      <w:r w:rsidRPr="00D727D9">
        <w:rPr>
          <w:rFonts w:ascii="Times New Roman" w:hAnsi="Times New Roman" w:cs="Times New Roman"/>
          <w:sz w:val="24"/>
          <w:szCs w:val="24"/>
        </w:rPr>
        <w:t xml:space="preserve">z dnia </w:t>
      </w:r>
      <w:r w:rsidR="00FE4961">
        <w:rPr>
          <w:rFonts w:ascii="Times New Roman" w:hAnsi="Times New Roman" w:cs="Times New Roman"/>
          <w:sz w:val="24"/>
          <w:szCs w:val="24"/>
        </w:rPr>
        <w:t>01</w:t>
      </w:r>
      <w:r w:rsidR="00D727D9" w:rsidRPr="00D727D9">
        <w:rPr>
          <w:rFonts w:ascii="Times New Roman" w:hAnsi="Times New Roman" w:cs="Times New Roman"/>
          <w:sz w:val="24"/>
          <w:szCs w:val="24"/>
        </w:rPr>
        <w:t xml:space="preserve"> </w:t>
      </w:r>
      <w:r w:rsidR="00A55507">
        <w:rPr>
          <w:rFonts w:ascii="Times New Roman" w:hAnsi="Times New Roman" w:cs="Times New Roman"/>
          <w:sz w:val="24"/>
          <w:szCs w:val="24"/>
        </w:rPr>
        <w:t xml:space="preserve">września </w:t>
      </w:r>
      <w:r w:rsidR="00633EA7" w:rsidRPr="00D727D9">
        <w:rPr>
          <w:rFonts w:ascii="Times New Roman" w:hAnsi="Times New Roman" w:cs="Times New Roman"/>
          <w:sz w:val="24"/>
          <w:szCs w:val="24"/>
        </w:rPr>
        <w:t>201</w:t>
      </w:r>
      <w:r w:rsidR="00BD592A">
        <w:rPr>
          <w:rFonts w:ascii="Times New Roman" w:hAnsi="Times New Roman" w:cs="Times New Roman"/>
          <w:sz w:val="24"/>
          <w:szCs w:val="24"/>
        </w:rPr>
        <w:t>7</w:t>
      </w:r>
      <w:r w:rsidR="00633EA7" w:rsidRPr="00D727D9">
        <w:rPr>
          <w:rFonts w:ascii="Times New Roman" w:hAnsi="Times New Roman" w:cs="Times New Roman"/>
          <w:sz w:val="24"/>
          <w:szCs w:val="24"/>
        </w:rPr>
        <w:t xml:space="preserve"> </w:t>
      </w:r>
      <w:r w:rsidR="00526209" w:rsidRPr="00D727D9">
        <w:rPr>
          <w:rFonts w:ascii="Times New Roman" w:hAnsi="Times New Roman" w:cs="Times New Roman"/>
          <w:sz w:val="24"/>
          <w:szCs w:val="24"/>
        </w:rPr>
        <w:t>r.</w:t>
      </w:r>
    </w:p>
    <w:p w14:paraId="619CC1E4" w14:textId="77777777" w:rsidR="00DB0210" w:rsidRPr="00D727D9" w:rsidRDefault="00F3638C" w:rsidP="003B5F0D">
      <w:pPr>
        <w:spacing w:after="0" w:line="300" w:lineRule="atLeast"/>
        <w:jc w:val="center"/>
        <w:rPr>
          <w:rFonts w:ascii="Times New Roman" w:hAnsi="Times New Roman" w:cs="Times New Roman"/>
          <w:b/>
          <w:sz w:val="24"/>
          <w:szCs w:val="24"/>
        </w:rPr>
      </w:pPr>
      <w:r w:rsidRPr="00D727D9">
        <w:rPr>
          <w:rFonts w:ascii="Times New Roman" w:hAnsi="Times New Roman" w:cs="Times New Roman"/>
          <w:b/>
          <w:sz w:val="24"/>
          <w:szCs w:val="24"/>
        </w:rPr>
        <w:t xml:space="preserve">w sprawie zasad rozliczeń podatku od towarów i usług w </w:t>
      </w:r>
      <w:r w:rsidR="000B18F6" w:rsidRPr="00D727D9">
        <w:rPr>
          <w:rFonts w:ascii="Times New Roman" w:hAnsi="Times New Roman" w:cs="Times New Roman"/>
          <w:b/>
          <w:sz w:val="24"/>
          <w:szCs w:val="24"/>
        </w:rPr>
        <w:t xml:space="preserve">Gminie </w:t>
      </w:r>
      <w:r w:rsidR="00D33111" w:rsidRPr="00D727D9">
        <w:rPr>
          <w:rFonts w:ascii="Times New Roman" w:hAnsi="Times New Roman" w:cs="Times New Roman"/>
          <w:b/>
          <w:sz w:val="24"/>
          <w:szCs w:val="24"/>
        </w:rPr>
        <w:t>Barlinek</w:t>
      </w:r>
      <w:r w:rsidR="00641F62" w:rsidRPr="00D727D9">
        <w:rPr>
          <w:rFonts w:ascii="Times New Roman" w:hAnsi="Times New Roman" w:cs="Times New Roman"/>
          <w:b/>
          <w:sz w:val="24"/>
          <w:szCs w:val="24"/>
        </w:rPr>
        <w:t xml:space="preserve"> </w:t>
      </w:r>
    </w:p>
    <w:p w14:paraId="55C72962" w14:textId="77777777" w:rsidR="00F3638C" w:rsidRPr="00D727D9" w:rsidRDefault="00DB0210" w:rsidP="003B5F0D">
      <w:pPr>
        <w:spacing w:after="0" w:line="300" w:lineRule="atLeast"/>
        <w:jc w:val="center"/>
        <w:rPr>
          <w:rFonts w:ascii="Times New Roman" w:hAnsi="Times New Roman" w:cs="Times New Roman"/>
          <w:b/>
          <w:sz w:val="24"/>
          <w:szCs w:val="24"/>
        </w:rPr>
      </w:pPr>
      <w:r w:rsidRPr="00D727D9">
        <w:rPr>
          <w:rFonts w:ascii="Times New Roman" w:hAnsi="Times New Roman" w:cs="Times New Roman"/>
          <w:b/>
          <w:sz w:val="24"/>
          <w:szCs w:val="24"/>
        </w:rPr>
        <w:t xml:space="preserve"> </w:t>
      </w:r>
      <w:r w:rsidR="007517E5" w:rsidRPr="00D727D9">
        <w:rPr>
          <w:rFonts w:ascii="Times New Roman" w:hAnsi="Times New Roman" w:cs="Times New Roman"/>
          <w:b/>
          <w:sz w:val="24"/>
          <w:szCs w:val="24"/>
        </w:rPr>
        <w:t xml:space="preserve">i jej </w:t>
      </w:r>
      <w:r w:rsidR="00F3638C" w:rsidRPr="00D727D9">
        <w:rPr>
          <w:rFonts w:ascii="Times New Roman" w:hAnsi="Times New Roman" w:cs="Times New Roman"/>
          <w:b/>
          <w:sz w:val="24"/>
          <w:szCs w:val="24"/>
        </w:rPr>
        <w:t>jednostkach</w:t>
      </w:r>
      <w:r w:rsidR="00007686" w:rsidRPr="00D727D9">
        <w:rPr>
          <w:rFonts w:ascii="Times New Roman" w:hAnsi="Times New Roman" w:cs="Times New Roman"/>
          <w:b/>
          <w:sz w:val="24"/>
          <w:szCs w:val="24"/>
        </w:rPr>
        <w:t xml:space="preserve"> organizacyjnych</w:t>
      </w:r>
    </w:p>
    <w:p w14:paraId="548B8179" w14:textId="77777777" w:rsidR="00F3638C" w:rsidRPr="00D727D9" w:rsidRDefault="00F3638C" w:rsidP="003B5F0D">
      <w:pPr>
        <w:spacing w:after="0" w:line="300" w:lineRule="atLeast"/>
        <w:jc w:val="both"/>
        <w:rPr>
          <w:rFonts w:ascii="Times New Roman" w:hAnsi="Times New Roman" w:cs="Times New Roman"/>
          <w:b/>
          <w:sz w:val="24"/>
          <w:szCs w:val="24"/>
        </w:rPr>
      </w:pPr>
    </w:p>
    <w:p w14:paraId="06F2D5E1" w14:textId="5C3AF1C8" w:rsidR="00EF3C6B" w:rsidRPr="00D727D9" w:rsidRDefault="00EF3C6B" w:rsidP="003B5F0D">
      <w:pPr>
        <w:autoSpaceDE w:val="0"/>
        <w:autoSpaceDN w:val="0"/>
        <w:adjustRightInd w:val="0"/>
        <w:spacing w:after="0" w:line="300" w:lineRule="atLeast"/>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Na podstawie art.</w:t>
      </w:r>
      <w:r w:rsidR="00DB0210" w:rsidRPr="00D727D9">
        <w:rPr>
          <w:rFonts w:ascii="Times New Roman" w:eastAsia="Times New Roman" w:hAnsi="Times New Roman" w:cs="Times New Roman"/>
          <w:sz w:val="24"/>
          <w:szCs w:val="24"/>
          <w:lang w:eastAsia="pl-PL"/>
        </w:rPr>
        <w:t xml:space="preserve"> </w:t>
      </w:r>
      <w:r w:rsidRPr="00D727D9">
        <w:rPr>
          <w:rFonts w:ascii="Times New Roman" w:eastAsia="Times New Roman" w:hAnsi="Times New Roman" w:cs="Times New Roman"/>
          <w:sz w:val="24"/>
          <w:szCs w:val="24"/>
          <w:lang w:eastAsia="pl-PL"/>
        </w:rPr>
        <w:t>30 ust.</w:t>
      </w:r>
      <w:r w:rsidR="00DB0210" w:rsidRPr="00D727D9">
        <w:rPr>
          <w:rFonts w:ascii="Times New Roman" w:eastAsia="Times New Roman" w:hAnsi="Times New Roman" w:cs="Times New Roman"/>
          <w:sz w:val="24"/>
          <w:szCs w:val="24"/>
          <w:lang w:eastAsia="pl-PL"/>
        </w:rPr>
        <w:t xml:space="preserve"> </w:t>
      </w:r>
      <w:r w:rsidRPr="00D727D9">
        <w:rPr>
          <w:rFonts w:ascii="Times New Roman" w:eastAsia="Times New Roman" w:hAnsi="Times New Roman" w:cs="Times New Roman"/>
          <w:sz w:val="24"/>
          <w:szCs w:val="24"/>
          <w:lang w:eastAsia="pl-PL"/>
        </w:rPr>
        <w:t>1 ustawy z dnia 8 marca 1990 r. o samorządzie gmin</w:t>
      </w:r>
      <w:r w:rsidR="000C709E" w:rsidRPr="00D727D9">
        <w:rPr>
          <w:rFonts w:ascii="Times New Roman" w:eastAsia="Times New Roman" w:hAnsi="Times New Roman" w:cs="Times New Roman"/>
          <w:sz w:val="24"/>
          <w:szCs w:val="24"/>
          <w:lang w:eastAsia="pl-PL"/>
        </w:rPr>
        <w:t>nym (</w:t>
      </w:r>
      <w:proofErr w:type="spellStart"/>
      <w:r w:rsidR="00EB4E6B" w:rsidRPr="00D727D9">
        <w:rPr>
          <w:rFonts w:ascii="Times New Roman" w:eastAsia="Times New Roman" w:hAnsi="Times New Roman" w:cs="Times New Roman"/>
          <w:sz w:val="24"/>
          <w:szCs w:val="24"/>
          <w:lang w:eastAsia="pl-PL"/>
        </w:rPr>
        <w:t>t.j</w:t>
      </w:r>
      <w:proofErr w:type="spellEnd"/>
      <w:r w:rsidR="00EB4E6B" w:rsidRPr="00D727D9">
        <w:rPr>
          <w:rFonts w:ascii="Times New Roman" w:eastAsia="Times New Roman" w:hAnsi="Times New Roman" w:cs="Times New Roman"/>
          <w:sz w:val="24"/>
          <w:szCs w:val="24"/>
          <w:lang w:eastAsia="pl-PL"/>
        </w:rPr>
        <w:t xml:space="preserve">. </w:t>
      </w:r>
      <w:r w:rsidR="00DE7B42" w:rsidRPr="00D727D9">
        <w:rPr>
          <w:rFonts w:ascii="Times New Roman" w:eastAsia="Times New Roman" w:hAnsi="Times New Roman" w:cs="Times New Roman"/>
          <w:sz w:val="24"/>
          <w:szCs w:val="24"/>
          <w:lang w:eastAsia="pl-PL"/>
        </w:rPr>
        <w:t xml:space="preserve">Dz. U. z </w:t>
      </w:r>
      <w:r w:rsidR="00355FBB" w:rsidRPr="00D727D9">
        <w:rPr>
          <w:rFonts w:ascii="Times New Roman" w:eastAsia="Times New Roman" w:hAnsi="Times New Roman" w:cs="Times New Roman"/>
          <w:sz w:val="24"/>
          <w:szCs w:val="24"/>
          <w:lang w:eastAsia="pl-PL"/>
        </w:rPr>
        <w:t>2016</w:t>
      </w:r>
      <w:r w:rsidR="00DB0210" w:rsidRPr="00D727D9">
        <w:rPr>
          <w:rFonts w:ascii="Times New Roman" w:eastAsia="Times New Roman" w:hAnsi="Times New Roman" w:cs="Times New Roman"/>
          <w:sz w:val="24"/>
          <w:szCs w:val="24"/>
          <w:lang w:eastAsia="pl-PL"/>
        </w:rPr>
        <w:t xml:space="preserve"> </w:t>
      </w:r>
      <w:r w:rsidR="00DE7B42" w:rsidRPr="00D727D9">
        <w:rPr>
          <w:rFonts w:ascii="Times New Roman" w:eastAsia="Times New Roman" w:hAnsi="Times New Roman" w:cs="Times New Roman"/>
          <w:sz w:val="24"/>
          <w:szCs w:val="24"/>
          <w:lang w:eastAsia="pl-PL"/>
        </w:rPr>
        <w:t xml:space="preserve">r. </w:t>
      </w:r>
      <w:r w:rsidRPr="00D727D9">
        <w:rPr>
          <w:rFonts w:ascii="Times New Roman" w:eastAsia="Times New Roman" w:hAnsi="Times New Roman" w:cs="Times New Roman"/>
          <w:sz w:val="24"/>
          <w:szCs w:val="24"/>
          <w:lang w:eastAsia="pl-PL"/>
        </w:rPr>
        <w:t>poz.</w:t>
      </w:r>
      <w:r w:rsidR="00DB0210" w:rsidRPr="00D727D9">
        <w:rPr>
          <w:rFonts w:ascii="Times New Roman" w:eastAsia="Times New Roman" w:hAnsi="Times New Roman" w:cs="Times New Roman"/>
          <w:sz w:val="24"/>
          <w:szCs w:val="24"/>
          <w:lang w:eastAsia="pl-PL"/>
        </w:rPr>
        <w:t xml:space="preserve"> </w:t>
      </w:r>
      <w:r w:rsidR="00355FBB" w:rsidRPr="00D727D9">
        <w:rPr>
          <w:rFonts w:ascii="Times New Roman" w:eastAsia="Times New Roman" w:hAnsi="Times New Roman" w:cs="Times New Roman"/>
          <w:sz w:val="24"/>
          <w:szCs w:val="24"/>
          <w:lang w:eastAsia="pl-PL"/>
        </w:rPr>
        <w:t>446</w:t>
      </w:r>
      <w:r w:rsidR="00ED57D2" w:rsidRPr="00D727D9">
        <w:rPr>
          <w:rFonts w:ascii="Times New Roman" w:eastAsia="Times New Roman" w:hAnsi="Times New Roman" w:cs="Times New Roman"/>
          <w:sz w:val="24"/>
          <w:szCs w:val="24"/>
          <w:lang w:eastAsia="pl-PL"/>
        </w:rPr>
        <w:t>, ze zm.</w:t>
      </w:r>
      <w:r w:rsidRPr="00D727D9">
        <w:rPr>
          <w:rFonts w:ascii="Times New Roman" w:eastAsia="Times New Roman" w:hAnsi="Times New Roman" w:cs="Times New Roman"/>
          <w:sz w:val="24"/>
          <w:szCs w:val="24"/>
          <w:lang w:eastAsia="pl-PL"/>
        </w:rPr>
        <w:t>) oraz w związku z uchwałą Naczelnego Sądu</w:t>
      </w:r>
      <w:r w:rsidR="00DB0210" w:rsidRPr="00D727D9">
        <w:rPr>
          <w:rFonts w:ascii="Times New Roman" w:eastAsia="Times New Roman" w:hAnsi="Times New Roman" w:cs="Times New Roman"/>
          <w:sz w:val="24"/>
          <w:szCs w:val="24"/>
          <w:lang w:eastAsia="pl-PL"/>
        </w:rPr>
        <w:t xml:space="preserve"> Administracyjnego </w:t>
      </w:r>
      <w:r w:rsidR="00D727D9">
        <w:rPr>
          <w:rFonts w:ascii="Times New Roman" w:eastAsia="Times New Roman" w:hAnsi="Times New Roman" w:cs="Times New Roman"/>
          <w:sz w:val="24"/>
          <w:szCs w:val="24"/>
          <w:lang w:eastAsia="pl-PL"/>
        </w:rPr>
        <w:t xml:space="preserve">      </w:t>
      </w:r>
      <w:r w:rsidR="00DB0210" w:rsidRPr="00D727D9">
        <w:rPr>
          <w:rFonts w:ascii="Times New Roman" w:eastAsia="Times New Roman" w:hAnsi="Times New Roman" w:cs="Times New Roman"/>
          <w:sz w:val="24"/>
          <w:szCs w:val="24"/>
          <w:lang w:eastAsia="pl-PL"/>
        </w:rPr>
        <w:t xml:space="preserve">z dnia 24 czerwca </w:t>
      </w:r>
      <w:r w:rsidRPr="00D727D9">
        <w:rPr>
          <w:rFonts w:ascii="Times New Roman" w:eastAsia="Times New Roman" w:hAnsi="Times New Roman" w:cs="Times New Roman"/>
          <w:sz w:val="24"/>
          <w:szCs w:val="24"/>
          <w:lang w:eastAsia="pl-PL"/>
        </w:rPr>
        <w:t>2013</w:t>
      </w:r>
      <w:r w:rsidR="00DB0210" w:rsidRPr="00D727D9">
        <w:rPr>
          <w:rFonts w:ascii="Times New Roman" w:eastAsia="Times New Roman" w:hAnsi="Times New Roman" w:cs="Times New Roman"/>
          <w:sz w:val="24"/>
          <w:szCs w:val="24"/>
          <w:lang w:eastAsia="pl-PL"/>
        </w:rPr>
        <w:t xml:space="preserve"> </w:t>
      </w:r>
      <w:r w:rsidRPr="00D727D9">
        <w:rPr>
          <w:rFonts w:ascii="Times New Roman" w:eastAsia="Times New Roman" w:hAnsi="Times New Roman" w:cs="Times New Roman"/>
          <w:sz w:val="24"/>
          <w:szCs w:val="24"/>
          <w:lang w:eastAsia="pl-PL"/>
        </w:rPr>
        <w:t>r. sygn. I FPS 1/13, wyrokiem</w:t>
      </w:r>
      <w:r w:rsidR="000C709E" w:rsidRPr="00D727D9">
        <w:rPr>
          <w:rFonts w:ascii="Times New Roman" w:eastAsia="Times New Roman" w:hAnsi="Times New Roman" w:cs="Times New Roman"/>
          <w:sz w:val="24"/>
          <w:szCs w:val="24"/>
          <w:lang w:eastAsia="pl-PL"/>
        </w:rPr>
        <w:t xml:space="preserve"> </w:t>
      </w:r>
      <w:r w:rsidRPr="00D727D9">
        <w:rPr>
          <w:rFonts w:ascii="Times New Roman" w:eastAsia="Times New Roman" w:hAnsi="Times New Roman" w:cs="Times New Roman"/>
          <w:sz w:val="24"/>
          <w:szCs w:val="24"/>
          <w:lang w:eastAsia="pl-PL"/>
        </w:rPr>
        <w:t>Trybunału Sprawiedliwości UE z dnia 29 września 2015</w:t>
      </w:r>
      <w:r w:rsidR="00DB0210" w:rsidRPr="00D727D9">
        <w:rPr>
          <w:rFonts w:ascii="Times New Roman" w:eastAsia="Times New Roman" w:hAnsi="Times New Roman" w:cs="Times New Roman"/>
          <w:sz w:val="24"/>
          <w:szCs w:val="24"/>
          <w:lang w:eastAsia="pl-PL"/>
        </w:rPr>
        <w:t xml:space="preserve"> </w:t>
      </w:r>
      <w:r w:rsidRPr="00D727D9">
        <w:rPr>
          <w:rFonts w:ascii="Times New Roman" w:eastAsia="Times New Roman" w:hAnsi="Times New Roman" w:cs="Times New Roman"/>
          <w:sz w:val="24"/>
          <w:szCs w:val="24"/>
          <w:lang w:eastAsia="pl-PL"/>
        </w:rPr>
        <w:t xml:space="preserve">r. w </w:t>
      </w:r>
      <w:r w:rsidR="00DB0210" w:rsidRPr="00D727D9">
        <w:rPr>
          <w:rFonts w:ascii="Times New Roman" w:eastAsia="Times New Roman" w:hAnsi="Times New Roman" w:cs="Times New Roman"/>
          <w:sz w:val="24"/>
          <w:szCs w:val="24"/>
          <w:lang w:eastAsia="pl-PL"/>
        </w:rPr>
        <w:t xml:space="preserve">sprawie </w:t>
      </w:r>
      <w:r w:rsidR="000C709E" w:rsidRPr="00D727D9">
        <w:rPr>
          <w:rFonts w:ascii="Times New Roman" w:eastAsia="Times New Roman" w:hAnsi="Times New Roman" w:cs="Times New Roman"/>
          <w:sz w:val="24"/>
          <w:szCs w:val="24"/>
          <w:lang w:eastAsia="pl-PL"/>
        </w:rPr>
        <w:t>C</w:t>
      </w:r>
      <w:r w:rsidR="00EB4E6B" w:rsidRPr="00D727D9">
        <w:rPr>
          <w:rFonts w:ascii="Times New Roman" w:eastAsia="Times New Roman" w:hAnsi="Times New Roman" w:cs="Times New Roman"/>
          <w:sz w:val="24"/>
          <w:szCs w:val="24"/>
          <w:lang w:eastAsia="pl-PL"/>
        </w:rPr>
        <w:t>-</w:t>
      </w:r>
      <w:r w:rsidRPr="00D727D9">
        <w:rPr>
          <w:rFonts w:ascii="Times New Roman" w:eastAsia="Times New Roman" w:hAnsi="Times New Roman" w:cs="Times New Roman"/>
          <w:sz w:val="24"/>
          <w:szCs w:val="24"/>
          <w:lang w:eastAsia="pl-PL"/>
        </w:rPr>
        <w:t>276/</w:t>
      </w:r>
      <w:r w:rsidR="000C709E" w:rsidRPr="00D727D9">
        <w:rPr>
          <w:rFonts w:ascii="Times New Roman" w:eastAsia="Times New Roman" w:hAnsi="Times New Roman" w:cs="Times New Roman"/>
          <w:sz w:val="24"/>
          <w:szCs w:val="24"/>
          <w:lang w:eastAsia="pl-PL"/>
        </w:rPr>
        <w:t xml:space="preserve">14 oraz uchwałą Naczelnego Sądu </w:t>
      </w:r>
      <w:r w:rsidRPr="00D727D9">
        <w:rPr>
          <w:rFonts w:ascii="Times New Roman" w:eastAsia="Times New Roman" w:hAnsi="Times New Roman" w:cs="Times New Roman"/>
          <w:sz w:val="24"/>
          <w:szCs w:val="24"/>
          <w:lang w:eastAsia="pl-PL"/>
        </w:rPr>
        <w:t xml:space="preserve">Administracyjnego </w:t>
      </w:r>
      <w:r w:rsidR="00D727D9">
        <w:rPr>
          <w:rFonts w:ascii="Times New Roman" w:eastAsia="Times New Roman" w:hAnsi="Times New Roman" w:cs="Times New Roman"/>
          <w:sz w:val="24"/>
          <w:szCs w:val="24"/>
          <w:lang w:eastAsia="pl-PL"/>
        </w:rPr>
        <w:t xml:space="preserve">    </w:t>
      </w:r>
      <w:r w:rsidRPr="00D727D9">
        <w:rPr>
          <w:rFonts w:ascii="Times New Roman" w:eastAsia="Times New Roman" w:hAnsi="Times New Roman" w:cs="Times New Roman"/>
          <w:sz w:val="24"/>
          <w:szCs w:val="24"/>
          <w:lang w:eastAsia="pl-PL"/>
        </w:rPr>
        <w:t>z dnia 26 października 2015</w:t>
      </w:r>
      <w:r w:rsidR="00DB0210" w:rsidRPr="00D727D9">
        <w:rPr>
          <w:rFonts w:ascii="Times New Roman" w:eastAsia="Times New Roman" w:hAnsi="Times New Roman" w:cs="Times New Roman"/>
          <w:sz w:val="24"/>
          <w:szCs w:val="24"/>
          <w:lang w:eastAsia="pl-PL"/>
        </w:rPr>
        <w:t xml:space="preserve"> r. sygn. </w:t>
      </w:r>
      <w:r w:rsidRPr="00D727D9">
        <w:rPr>
          <w:rFonts w:ascii="Times New Roman" w:eastAsia="Times New Roman" w:hAnsi="Times New Roman" w:cs="Times New Roman"/>
          <w:sz w:val="24"/>
          <w:szCs w:val="24"/>
          <w:lang w:eastAsia="pl-PL"/>
        </w:rPr>
        <w:t>I FPS 4/15 zarząd</w:t>
      </w:r>
      <w:r w:rsidR="00ED57D2" w:rsidRPr="00D727D9">
        <w:rPr>
          <w:rFonts w:ascii="Times New Roman" w:eastAsia="Times New Roman" w:hAnsi="Times New Roman" w:cs="Times New Roman"/>
          <w:sz w:val="24"/>
          <w:szCs w:val="24"/>
          <w:lang w:eastAsia="pl-PL"/>
        </w:rPr>
        <w:t>za się</w:t>
      </w:r>
      <w:r w:rsidRPr="00D727D9">
        <w:rPr>
          <w:rFonts w:ascii="Times New Roman" w:eastAsia="Times New Roman" w:hAnsi="Times New Roman" w:cs="Times New Roman"/>
          <w:sz w:val="24"/>
          <w:szCs w:val="24"/>
          <w:lang w:eastAsia="pl-PL"/>
        </w:rPr>
        <w:t>, co następuje:</w:t>
      </w:r>
    </w:p>
    <w:p w14:paraId="2D03C0D4" w14:textId="77777777" w:rsidR="0019077F" w:rsidRPr="00D727D9" w:rsidRDefault="0019077F" w:rsidP="003B5F0D">
      <w:pPr>
        <w:autoSpaceDE w:val="0"/>
        <w:autoSpaceDN w:val="0"/>
        <w:adjustRightInd w:val="0"/>
        <w:spacing w:after="0" w:line="300" w:lineRule="atLeast"/>
        <w:jc w:val="both"/>
        <w:rPr>
          <w:rStyle w:val="FontStyle19"/>
          <w:b/>
          <w:color w:val="auto"/>
          <w:sz w:val="24"/>
          <w:szCs w:val="24"/>
        </w:rPr>
      </w:pPr>
    </w:p>
    <w:p w14:paraId="04093F50" w14:textId="77777777" w:rsidR="00EF3C6B" w:rsidRPr="00D727D9" w:rsidRDefault="009A5753" w:rsidP="003B5F0D">
      <w:pPr>
        <w:autoSpaceDE w:val="0"/>
        <w:autoSpaceDN w:val="0"/>
        <w:adjustRightInd w:val="0"/>
        <w:spacing w:after="0" w:line="300" w:lineRule="atLeast"/>
        <w:jc w:val="both"/>
        <w:rPr>
          <w:rFonts w:ascii="Times New Roman" w:eastAsia="Times New Roman" w:hAnsi="Times New Roman" w:cs="Times New Roman"/>
          <w:sz w:val="24"/>
          <w:szCs w:val="24"/>
          <w:lang w:eastAsia="pl-PL"/>
        </w:rPr>
      </w:pPr>
      <w:r w:rsidRPr="00D727D9">
        <w:rPr>
          <w:rStyle w:val="FontStyle19"/>
          <w:b/>
          <w:color w:val="auto"/>
          <w:sz w:val="24"/>
          <w:szCs w:val="24"/>
        </w:rPr>
        <w:t>§1.</w:t>
      </w:r>
      <w:r w:rsidRPr="00D727D9">
        <w:rPr>
          <w:rStyle w:val="FontStyle19"/>
          <w:color w:val="auto"/>
          <w:sz w:val="24"/>
          <w:szCs w:val="24"/>
        </w:rPr>
        <w:t xml:space="preserve"> </w:t>
      </w:r>
      <w:r w:rsidR="00EF3C6B" w:rsidRPr="00D727D9">
        <w:rPr>
          <w:rFonts w:ascii="Times New Roman" w:eastAsia="Times New Roman" w:hAnsi="Times New Roman" w:cs="Times New Roman"/>
          <w:sz w:val="24"/>
          <w:szCs w:val="24"/>
          <w:lang w:eastAsia="pl-PL"/>
        </w:rPr>
        <w:t xml:space="preserve">W celu zapewnienia poprawności i spójności rozliczeń podatku </w:t>
      </w:r>
      <w:r w:rsidR="00A62EA1" w:rsidRPr="00D727D9">
        <w:rPr>
          <w:rStyle w:val="FontStyle19"/>
          <w:color w:val="auto"/>
          <w:sz w:val="24"/>
          <w:szCs w:val="24"/>
        </w:rPr>
        <w:t xml:space="preserve">od towarów i usług (dalej: </w:t>
      </w:r>
      <w:r w:rsidR="00633EA7" w:rsidRPr="00D727D9">
        <w:rPr>
          <w:rFonts w:ascii="Times New Roman" w:eastAsia="Times New Roman" w:hAnsi="Times New Roman" w:cs="Times New Roman"/>
          <w:sz w:val="24"/>
          <w:szCs w:val="24"/>
          <w:lang w:eastAsia="pl-PL"/>
        </w:rPr>
        <w:t>VAT</w:t>
      </w:r>
      <w:r w:rsidR="00A62EA1" w:rsidRPr="00D727D9">
        <w:rPr>
          <w:rFonts w:ascii="Times New Roman" w:eastAsia="Times New Roman" w:hAnsi="Times New Roman" w:cs="Times New Roman"/>
          <w:sz w:val="24"/>
          <w:szCs w:val="24"/>
          <w:lang w:eastAsia="pl-PL"/>
        </w:rPr>
        <w:t>)</w:t>
      </w:r>
      <w:r w:rsidR="00633EA7" w:rsidRPr="00D727D9">
        <w:rPr>
          <w:rFonts w:ascii="Times New Roman" w:eastAsia="Times New Roman" w:hAnsi="Times New Roman" w:cs="Times New Roman"/>
          <w:sz w:val="24"/>
          <w:szCs w:val="24"/>
          <w:lang w:eastAsia="pl-PL"/>
        </w:rPr>
        <w:t xml:space="preserve"> w </w:t>
      </w:r>
      <w:r w:rsidR="00A0490A" w:rsidRPr="00D727D9">
        <w:rPr>
          <w:rFonts w:ascii="Times New Roman" w:eastAsia="Times New Roman" w:hAnsi="Times New Roman" w:cs="Times New Roman"/>
          <w:sz w:val="24"/>
          <w:szCs w:val="24"/>
          <w:lang w:eastAsia="pl-PL"/>
        </w:rPr>
        <w:t xml:space="preserve">Gminie </w:t>
      </w:r>
      <w:r w:rsidR="00D33111" w:rsidRPr="00D727D9">
        <w:rPr>
          <w:rFonts w:ascii="Times New Roman" w:eastAsia="Times New Roman" w:hAnsi="Times New Roman" w:cs="Times New Roman"/>
          <w:sz w:val="24"/>
          <w:szCs w:val="24"/>
          <w:lang w:eastAsia="pl-PL"/>
        </w:rPr>
        <w:t>Barlinek</w:t>
      </w:r>
      <w:r w:rsidR="00641F62" w:rsidRPr="00D727D9">
        <w:rPr>
          <w:rFonts w:ascii="Times New Roman" w:eastAsia="Times New Roman" w:hAnsi="Times New Roman" w:cs="Times New Roman"/>
          <w:sz w:val="24"/>
          <w:szCs w:val="24"/>
          <w:lang w:eastAsia="pl-PL"/>
        </w:rPr>
        <w:t xml:space="preserve"> </w:t>
      </w:r>
      <w:r w:rsidR="00007686" w:rsidRPr="00D727D9">
        <w:rPr>
          <w:rFonts w:ascii="Times New Roman" w:eastAsia="Times New Roman" w:hAnsi="Times New Roman" w:cs="Times New Roman"/>
          <w:sz w:val="24"/>
          <w:szCs w:val="24"/>
          <w:lang w:eastAsia="pl-PL"/>
        </w:rPr>
        <w:t xml:space="preserve">(dalej: </w:t>
      </w:r>
      <w:r w:rsidR="00A0490A" w:rsidRPr="00D727D9">
        <w:rPr>
          <w:rFonts w:ascii="Times New Roman" w:eastAsia="Times New Roman" w:hAnsi="Times New Roman" w:cs="Times New Roman"/>
          <w:sz w:val="24"/>
          <w:szCs w:val="24"/>
          <w:lang w:eastAsia="pl-PL"/>
        </w:rPr>
        <w:t>Gmina</w:t>
      </w:r>
      <w:r w:rsidR="00007686" w:rsidRPr="00D727D9">
        <w:rPr>
          <w:rFonts w:ascii="Times New Roman" w:eastAsia="Times New Roman" w:hAnsi="Times New Roman" w:cs="Times New Roman"/>
          <w:sz w:val="24"/>
          <w:szCs w:val="24"/>
          <w:lang w:eastAsia="pl-PL"/>
        </w:rPr>
        <w:t xml:space="preserve">) </w:t>
      </w:r>
      <w:r w:rsidR="000C709E" w:rsidRPr="00D727D9">
        <w:rPr>
          <w:rFonts w:ascii="Times New Roman" w:eastAsia="Times New Roman" w:hAnsi="Times New Roman" w:cs="Times New Roman"/>
          <w:sz w:val="24"/>
          <w:szCs w:val="24"/>
          <w:lang w:eastAsia="pl-PL"/>
        </w:rPr>
        <w:t xml:space="preserve">oraz jej </w:t>
      </w:r>
      <w:r w:rsidR="00EF3C6B" w:rsidRPr="00D727D9">
        <w:rPr>
          <w:rFonts w:ascii="Times New Roman" w:eastAsia="Times New Roman" w:hAnsi="Times New Roman" w:cs="Times New Roman"/>
          <w:sz w:val="24"/>
          <w:szCs w:val="24"/>
          <w:lang w:eastAsia="pl-PL"/>
        </w:rPr>
        <w:t>jednostkach</w:t>
      </w:r>
      <w:r w:rsidR="00031318" w:rsidRPr="00D727D9">
        <w:rPr>
          <w:rFonts w:ascii="Times New Roman" w:eastAsia="Times New Roman" w:hAnsi="Times New Roman" w:cs="Times New Roman"/>
          <w:sz w:val="24"/>
          <w:szCs w:val="24"/>
          <w:lang w:eastAsia="pl-PL"/>
        </w:rPr>
        <w:t xml:space="preserve"> organizacyjnych</w:t>
      </w:r>
      <w:r w:rsidR="00ED57D2" w:rsidRPr="00D727D9">
        <w:rPr>
          <w:rFonts w:ascii="Times New Roman" w:eastAsia="Times New Roman" w:hAnsi="Times New Roman" w:cs="Times New Roman"/>
          <w:sz w:val="24"/>
          <w:szCs w:val="24"/>
          <w:lang w:eastAsia="pl-PL"/>
        </w:rPr>
        <w:t xml:space="preserve">, zwanych dalej „jednostkami” </w:t>
      </w:r>
      <w:r w:rsidR="00EF3C6B" w:rsidRPr="00D727D9">
        <w:rPr>
          <w:rFonts w:ascii="Times New Roman" w:eastAsia="Times New Roman" w:hAnsi="Times New Roman" w:cs="Times New Roman"/>
          <w:sz w:val="24"/>
          <w:szCs w:val="24"/>
          <w:lang w:eastAsia="pl-PL"/>
        </w:rPr>
        <w:t>ustala się procedury obowiązujące w tym zakresie.</w:t>
      </w:r>
    </w:p>
    <w:p w14:paraId="71CE9FAD" w14:textId="77777777" w:rsidR="0019077F" w:rsidRPr="00D727D9" w:rsidRDefault="0019077F" w:rsidP="003B5F0D">
      <w:pPr>
        <w:autoSpaceDE w:val="0"/>
        <w:autoSpaceDN w:val="0"/>
        <w:adjustRightInd w:val="0"/>
        <w:spacing w:after="0" w:line="300" w:lineRule="atLeast"/>
        <w:jc w:val="both"/>
        <w:rPr>
          <w:rStyle w:val="FontStyle19"/>
          <w:b/>
          <w:color w:val="auto"/>
          <w:sz w:val="24"/>
          <w:szCs w:val="24"/>
        </w:rPr>
      </w:pPr>
    </w:p>
    <w:p w14:paraId="1ED091DB" w14:textId="77777777" w:rsidR="00DB0210" w:rsidRPr="00D727D9" w:rsidRDefault="009A5753" w:rsidP="003B5F0D">
      <w:pPr>
        <w:autoSpaceDE w:val="0"/>
        <w:autoSpaceDN w:val="0"/>
        <w:adjustRightInd w:val="0"/>
        <w:spacing w:after="0" w:line="300" w:lineRule="atLeast"/>
        <w:jc w:val="both"/>
        <w:rPr>
          <w:rFonts w:ascii="Times New Roman" w:eastAsia="Times New Roman" w:hAnsi="Times New Roman" w:cs="Times New Roman"/>
          <w:sz w:val="24"/>
          <w:szCs w:val="24"/>
          <w:lang w:eastAsia="pl-PL"/>
        </w:rPr>
      </w:pPr>
      <w:r w:rsidRPr="00D727D9">
        <w:rPr>
          <w:rStyle w:val="FontStyle19"/>
          <w:b/>
          <w:color w:val="auto"/>
          <w:sz w:val="24"/>
          <w:szCs w:val="24"/>
        </w:rPr>
        <w:t>§2.</w:t>
      </w:r>
      <w:r w:rsidRPr="00D727D9">
        <w:rPr>
          <w:rStyle w:val="FontStyle19"/>
          <w:color w:val="auto"/>
          <w:sz w:val="24"/>
          <w:szCs w:val="24"/>
        </w:rPr>
        <w:t xml:space="preserve"> </w:t>
      </w:r>
      <w:r w:rsidR="00DB0210" w:rsidRPr="00D727D9">
        <w:rPr>
          <w:rFonts w:ascii="Times New Roman" w:eastAsia="Times New Roman" w:hAnsi="Times New Roman" w:cs="Times New Roman"/>
          <w:sz w:val="24"/>
          <w:szCs w:val="24"/>
          <w:lang w:eastAsia="pl-PL"/>
        </w:rPr>
        <w:t>Procedury określone w niniejszym zarządzeniu obejmują następujące jednostki (</w:t>
      </w:r>
      <w:r w:rsidR="00DB0210" w:rsidRPr="00D727D9">
        <w:rPr>
          <w:rFonts w:ascii="Times New Roman" w:eastAsia="Times New Roman" w:hAnsi="Times New Roman" w:cs="Times New Roman"/>
          <w:i/>
          <w:sz w:val="24"/>
          <w:szCs w:val="24"/>
          <w:lang w:eastAsia="pl-PL"/>
        </w:rPr>
        <w:t>nazwa pełna jednostki - nazwa skrócona jednostki</w:t>
      </w:r>
      <w:r w:rsidR="00DB0210" w:rsidRPr="00D727D9">
        <w:rPr>
          <w:rFonts w:ascii="Times New Roman" w:eastAsia="Times New Roman" w:hAnsi="Times New Roman" w:cs="Times New Roman"/>
          <w:sz w:val="24"/>
          <w:szCs w:val="24"/>
          <w:lang w:eastAsia="pl-PL"/>
        </w:rPr>
        <w:t>):</w:t>
      </w:r>
    </w:p>
    <w:p w14:paraId="42784883" w14:textId="77777777" w:rsidR="003D7935" w:rsidRPr="00D727D9" w:rsidRDefault="003D7935" w:rsidP="003D7935">
      <w:pPr>
        <w:pStyle w:val="Akapitzlist"/>
        <w:numPr>
          <w:ilvl w:val="0"/>
          <w:numId w:val="10"/>
        </w:numPr>
        <w:autoSpaceDE w:val="0"/>
        <w:autoSpaceDN w:val="0"/>
        <w:adjustRightInd w:val="0"/>
        <w:spacing w:after="0" w:line="300" w:lineRule="atLeast"/>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Urząd Miejski w Barlinku – UM;</w:t>
      </w:r>
    </w:p>
    <w:p w14:paraId="1B82AE25" w14:textId="64C907D7" w:rsidR="009E1F86" w:rsidRPr="00D727D9" w:rsidRDefault="00E6506C" w:rsidP="00F55126">
      <w:pPr>
        <w:pStyle w:val="Akapitzlist"/>
        <w:numPr>
          <w:ilvl w:val="0"/>
          <w:numId w:val="10"/>
        </w:numPr>
        <w:autoSpaceDE w:val="0"/>
        <w:autoSpaceDN w:val="0"/>
        <w:adjustRightInd w:val="0"/>
        <w:spacing w:after="0" w:line="300" w:lineRule="atLeast"/>
        <w:ind w:left="357" w:hanging="357"/>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 xml:space="preserve">Ośrodek Pomocy Społecznej </w:t>
      </w:r>
      <w:r w:rsidR="00355FBB" w:rsidRPr="00D727D9">
        <w:rPr>
          <w:rFonts w:ascii="Times New Roman" w:eastAsia="Times New Roman" w:hAnsi="Times New Roman" w:cs="Times New Roman"/>
          <w:sz w:val="24"/>
          <w:szCs w:val="24"/>
          <w:lang w:eastAsia="pl-PL"/>
        </w:rPr>
        <w:t xml:space="preserve">w Barlinku </w:t>
      </w:r>
      <w:r w:rsidRPr="00D727D9">
        <w:rPr>
          <w:rFonts w:ascii="Times New Roman" w:eastAsia="Times New Roman" w:hAnsi="Times New Roman" w:cs="Times New Roman"/>
          <w:sz w:val="24"/>
          <w:szCs w:val="24"/>
          <w:lang w:eastAsia="pl-PL"/>
        </w:rPr>
        <w:t>- OPS</w:t>
      </w:r>
      <w:r w:rsidR="009E1F86" w:rsidRPr="00D727D9">
        <w:rPr>
          <w:rFonts w:ascii="Times New Roman" w:eastAsia="Calibri" w:hAnsi="Times New Roman" w:cs="Times New Roman"/>
          <w:sz w:val="24"/>
          <w:szCs w:val="24"/>
        </w:rPr>
        <w:t>;</w:t>
      </w:r>
    </w:p>
    <w:p w14:paraId="7F5F9223" w14:textId="77777777" w:rsidR="00E6506C" w:rsidRPr="00D727D9" w:rsidRDefault="00E6506C" w:rsidP="00F55126">
      <w:pPr>
        <w:pStyle w:val="Akapitzlist"/>
        <w:numPr>
          <w:ilvl w:val="0"/>
          <w:numId w:val="10"/>
        </w:numPr>
        <w:autoSpaceDE w:val="0"/>
        <w:autoSpaceDN w:val="0"/>
        <w:adjustRightInd w:val="0"/>
        <w:spacing w:after="0" w:line="300" w:lineRule="atLeast"/>
        <w:ind w:left="357" w:hanging="357"/>
        <w:contextualSpacing w:val="0"/>
        <w:jc w:val="both"/>
        <w:rPr>
          <w:rFonts w:ascii="Times New Roman" w:eastAsia="Times New Roman" w:hAnsi="Times New Roman" w:cs="Times New Roman"/>
          <w:sz w:val="24"/>
          <w:szCs w:val="24"/>
          <w:lang w:eastAsia="pl-PL"/>
        </w:rPr>
      </w:pPr>
      <w:r w:rsidRPr="00D727D9">
        <w:rPr>
          <w:rFonts w:ascii="Times New Roman" w:eastAsia="Calibri" w:hAnsi="Times New Roman" w:cs="Times New Roman"/>
          <w:sz w:val="24"/>
          <w:szCs w:val="24"/>
        </w:rPr>
        <w:t>Środowiskowy Dom Samopomocy w Osinie – ŚDS;</w:t>
      </w:r>
    </w:p>
    <w:p w14:paraId="10763A9C" w14:textId="77777777" w:rsidR="00E6506C" w:rsidRPr="00D727D9" w:rsidRDefault="00E6506C" w:rsidP="00F55126">
      <w:pPr>
        <w:pStyle w:val="Akapitzlist"/>
        <w:numPr>
          <w:ilvl w:val="0"/>
          <w:numId w:val="10"/>
        </w:numPr>
        <w:autoSpaceDE w:val="0"/>
        <w:autoSpaceDN w:val="0"/>
        <w:adjustRightInd w:val="0"/>
        <w:spacing w:after="0" w:line="300" w:lineRule="atLeast"/>
        <w:ind w:left="357" w:hanging="357"/>
        <w:contextualSpacing w:val="0"/>
        <w:jc w:val="both"/>
        <w:rPr>
          <w:rFonts w:ascii="Times New Roman" w:eastAsia="Times New Roman" w:hAnsi="Times New Roman" w:cs="Times New Roman"/>
          <w:sz w:val="24"/>
          <w:szCs w:val="24"/>
          <w:lang w:eastAsia="pl-PL"/>
        </w:rPr>
      </w:pPr>
      <w:r w:rsidRPr="00D727D9">
        <w:rPr>
          <w:rFonts w:ascii="Times New Roman" w:eastAsia="Calibri" w:hAnsi="Times New Roman" w:cs="Times New Roman"/>
          <w:sz w:val="24"/>
          <w:szCs w:val="24"/>
        </w:rPr>
        <w:t>Żłobek Miejski w Barlinku – Żłobek;</w:t>
      </w:r>
    </w:p>
    <w:p w14:paraId="22B329BF" w14:textId="77777777" w:rsidR="00E6506C" w:rsidRPr="00D727D9" w:rsidRDefault="00E6506C" w:rsidP="00F55126">
      <w:pPr>
        <w:pStyle w:val="Akapitzlist"/>
        <w:numPr>
          <w:ilvl w:val="0"/>
          <w:numId w:val="10"/>
        </w:numPr>
        <w:autoSpaceDE w:val="0"/>
        <w:autoSpaceDN w:val="0"/>
        <w:adjustRightInd w:val="0"/>
        <w:spacing w:after="0" w:line="300" w:lineRule="atLeast"/>
        <w:ind w:left="357" w:hanging="357"/>
        <w:contextualSpacing w:val="0"/>
        <w:jc w:val="both"/>
        <w:rPr>
          <w:rFonts w:ascii="Times New Roman" w:eastAsia="Times New Roman" w:hAnsi="Times New Roman" w:cs="Times New Roman"/>
          <w:sz w:val="24"/>
          <w:szCs w:val="24"/>
          <w:lang w:eastAsia="pl-PL"/>
        </w:rPr>
      </w:pPr>
      <w:r w:rsidRPr="00D727D9">
        <w:rPr>
          <w:rFonts w:ascii="Times New Roman" w:eastAsia="Calibri" w:hAnsi="Times New Roman" w:cs="Times New Roman"/>
          <w:sz w:val="24"/>
          <w:szCs w:val="24"/>
        </w:rPr>
        <w:t>Szkoła Pod</w:t>
      </w:r>
      <w:r w:rsidR="003D7935" w:rsidRPr="00D727D9">
        <w:rPr>
          <w:rFonts w:ascii="Times New Roman" w:eastAsia="Calibri" w:hAnsi="Times New Roman" w:cs="Times New Roman"/>
          <w:sz w:val="24"/>
          <w:szCs w:val="24"/>
        </w:rPr>
        <w:t xml:space="preserve">stawowa Nr 1 w Barlinku – SP </w:t>
      </w:r>
      <w:r w:rsidRPr="00D727D9">
        <w:rPr>
          <w:rFonts w:ascii="Times New Roman" w:eastAsia="Calibri" w:hAnsi="Times New Roman" w:cs="Times New Roman"/>
          <w:sz w:val="24"/>
          <w:szCs w:val="24"/>
        </w:rPr>
        <w:t>1;</w:t>
      </w:r>
    </w:p>
    <w:p w14:paraId="4E554B45" w14:textId="77777777" w:rsidR="00E6506C" w:rsidRPr="00D727D9" w:rsidRDefault="00E6506C" w:rsidP="00F55126">
      <w:pPr>
        <w:pStyle w:val="Akapitzlist"/>
        <w:numPr>
          <w:ilvl w:val="0"/>
          <w:numId w:val="10"/>
        </w:numPr>
        <w:autoSpaceDE w:val="0"/>
        <w:autoSpaceDN w:val="0"/>
        <w:adjustRightInd w:val="0"/>
        <w:spacing w:after="0" w:line="300" w:lineRule="atLeast"/>
        <w:ind w:left="357" w:hanging="357"/>
        <w:contextualSpacing w:val="0"/>
        <w:jc w:val="both"/>
        <w:rPr>
          <w:rFonts w:ascii="Times New Roman" w:eastAsia="Times New Roman" w:hAnsi="Times New Roman" w:cs="Times New Roman"/>
          <w:sz w:val="24"/>
          <w:szCs w:val="24"/>
          <w:lang w:eastAsia="pl-PL"/>
        </w:rPr>
      </w:pPr>
      <w:r w:rsidRPr="00D727D9">
        <w:rPr>
          <w:rFonts w:ascii="Times New Roman" w:eastAsia="Calibri" w:hAnsi="Times New Roman" w:cs="Times New Roman"/>
          <w:sz w:val="24"/>
          <w:szCs w:val="24"/>
        </w:rPr>
        <w:t>Szkoła Pod</w:t>
      </w:r>
      <w:r w:rsidR="003D7935" w:rsidRPr="00D727D9">
        <w:rPr>
          <w:rFonts w:ascii="Times New Roman" w:eastAsia="Calibri" w:hAnsi="Times New Roman" w:cs="Times New Roman"/>
          <w:sz w:val="24"/>
          <w:szCs w:val="24"/>
        </w:rPr>
        <w:t xml:space="preserve">stawowa Nr 4 w Barlinku – SP </w:t>
      </w:r>
      <w:r w:rsidRPr="00D727D9">
        <w:rPr>
          <w:rFonts w:ascii="Times New Roman" w:eastAsia="Calibri" w:hAnsi="Times New Roman" w:cs="Times New Roman"/>
          <w:sz w:val="24"/>
          <w:szCs w:val="24"/>
        </w:rPr>
        <w:t>4;</w:t>
      </w:r>
    </w:p>
    <w:p w14:paraId="39356976" w14:textId="77777777" w:rsidR="00E6506C" w:rsidRPr="00D727D9" w:rsidRDefault="00E6506C" w:rsidP="00F55126">
      <w:pPr>
        <w:pStyle w:val="Akapitzlist"/>
        <w:numPr>
          <w:ilvl w:val="0"/>
          <w:numId w:val="10"/>
        </w:numPr>
        <w:autoSpaceDE w:val="0"/>
        <w:autoSpaceDN w:val="0"/>
        <w:adjustRightInd w:val="0"/>
        <w:spacing w:after="0" w:line="300" w:lineRule="atLeast"/>
        <w:ind w:left="357" w:hanging="357"/>
        <w:contextualSpacing w:val="0"/>
        <w:jc w:val="both"/>
        <w:rPr>
          <w:rFonts w:ascii="Times New Roman" w:eastAsia="Times New Roman" w:hAnsi="Times New Roman" w:cs="Times New Roman"/>
          <w:sz w:val="24"/>
          <w:szCs w:val="24"/>
          <w:lang w:eastAsia="pl-PL"/>
        </w:rPr>
      </w:pPr>
      <w:r w:rsidRPr="00D727D9">
        <w:rPr>
          <w:rFonts w:ascii="Times New Roman" w:eastAsia="Calibri" w:hAnsi="Times New Roman" w:cs="Times New Roman"/>
          <w:sz w:val="24"/>
          <w:szCs w:val="24"/>
        </w:rPr>
        <w:t>Szkoła Podstawowa w Mostkowie – SP w Mostkowie;</w:t>
      </w:r>
    </w:p>
    <w:p w14:paraId="511BB413" w14:textId="3814B121" w:rsidR="00E6506C" w:rsidRPr="00D727D9" w:rsidRDefault="00A55507" w:rsidP="00F55126">
      <w:pPr>
        <w:pStyle w:val="Akapitzlist"/>
        <w:numPr>
          <w:ilvl w:val="0"/>
          <w:numId w:val="10"/>
        </w:numPr>
        <w:autoSpaceDE w:val="0"/>
        <w:autoSpaceDN w:val="0"/>
        <w:adjustRightInd w:val="0"/>
        <w:spacing w:after="0" w:line="300" w:lineRule="atLeast"/>
        <w:ind w:left="357" w:hanging="357"/>
        <w:contextualSpacing w:val="0"/>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rPr>
        <w:t>Szkoła Podstawowa dla Dorosłych</w:t>
      </w:r>
      <w:r w:rsidR="00836BD7">
        <w:rPr>
          <w:rFonts w:ascii="Times New Roman" w:eastAsia="Calibri" w:hAnsi="Times New Roman" w:cs="Times New Roman"/>
          <w:sz w:val="24"/>
          <w:szCs w:val="24"/>
        </w:rPr>
        <w:t xml:space="preserve"> w Barlinku</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SPdD</w:t>
      </w:r>
      <w:proofErr w:type="spellEnd"/>
      <w:r w:rsidR="00E6506C" w:rsidRPr="00D727D9">
        <w:rPr>
          <w:rFonts w:ascii="Times New Roman" w:eastAsia="Calibri" w:hAnsi="Times New Roman" w:cs="Times New Roman"/>
          <w:sz w:val="24"/>
          <w:szCs w:val="24"/>
        </w:rPr>
        <w:t>;</w:t>
      </w:r>
    </w:p>
    <w:p w14:paraId="4BF2A95F" w14:textId="77777777" w:rsidR="003D7935" w:rsidRPr="00D727D9" w:rsidRDefault="003D7935" w:rsidP="003D7935">
      <w:pPr>
        <w:pStyle w:val="Akapitzlist"/>
        <w:numPr>
          <w:ilvl w:val="0"/>
          <w:numId w:val="10"/>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Przedszkole Miejskie Nr 1 w Barlinku – Przedszkole 1;</w:t>
      </w:r>
    </w:p>
    <w:p w14:paraId="375874D5" w14:textId="77777777" w:rsidR="003D7935" w:rsidRPr="00D727D9" w:rsidRDefault="003D7935" w:rsidP="003D7935">
      <w:pPr>
        <w:pStyle w:val="Akapitzlist"/>
        <w:numPr>
          <w:ilvl w:val="0"/>
          <w:numId w:val="10"/>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Przedszkole Miejskie Nr 2 w Barlinku – Przedszkole 2.</w:t>
      </w:r>
    </w:p>
    <w:p w14:paraId="5786E89E" w14:textId="77777777" w:rsidR="0019077F" w:rsidRPr="00D727D9" w:rsidRDefault="0019077F" w:rsidP="003B5F0D">
      <w:pPr>
        <w:pStyle w:val="Style5"/>
        <w:widowControl/>
        <w:spacing w:line="300" w:lineRule="atLeast"/>
        <w:ind w:firstLine="0"/>
        <w:rPr>
          <w:rStyle w:val="FontStyle19"/>
          <w:b/>
          <w:color w:val="auto"/>
          <w:sz w:val="24"/>
          <w:szCs w:val="24"/>
        </w:rPr>
      </w:pPr>
    </w:p>
    <w:p w14:paraId="6D96DC0C" w14:textId="77777777" w:rsidR="008C1D7D" w:rsidRPr="00D727D9" w:rsidRDefault="008C1D7D" w:rsidP="008C1D7D">
      <w:pPr>
        <w:pStyle w:val="Style5"/>
        <w:widowControl/>
        <w:spacing w:line="300" w:lineRule="atLeast"/>
        <w:ind w:firstLine="0"/>
        <w:rPr>
          <w:rStyle w:val="FontStyle19"/>
          <w:color w:val="auto"/>
          <w:sz w:val="24"/>
          <w:szCs w:val="24"/>
        </w:rPr>
      </w:pPr>
      <w:r w:rsidRPr="00D727D9">
        <w:rPr>
          <w:rStyle w:val="FontStyle19"/>
          <w:b/>
          <w:color w:val="auto"/>
          <w:sz w:val="24"/>
          <w:szCs w:val="24"/>
        </w:rPr>
        <w:t xml:space="preserve">§3. </w:t>
      </w:r>
      <w:r w:rsidRPr="00D727D9">
        <w:rPr>
          <w:rStyle w:val="FontStyle19"/>
          <w:color w:val="auto"/>
          <w:sz w:val="24"/>
          <w:szCs w:val="24"/>
        </w:rPr>
        <w:t>1. Zobowiązuję dyrektorów jednostek do następujących czynności:</w:t>
      </w:r>
    </w:p>
    <w:p w14:paraId="4F84B2B7" w14:textId="76BCAFBD" w:rsidR="008C1D7D" w:rsidRPr="00D727D9" w:rsidRDefault="008C1D7D" w:rsidP="008C1D7D">
      <w:pPr>
        <w:pStyle w:val="Style8"/>
        <w:widowControl/>
        <w:numPr>
          <w:ilvl w:val="0"/>
          <w:numId w:val="11"/>
        </w:numPr>
        <w:tabs>
          <w:tab w:val="left" w:pos="691"/>
        </w:tabs>
        <w:spacing w:line="300" w:lineRule="atLeast"/>
        <w:rPr>
          <w:rStyle w:val="FontStyle19"/>
          <w:color w:val="auto"/>
          <w:sz w:val="24"/>
          <w:szCs w:val="24"/>
        </w:rPr>
      </w:pPr>
      <w:r w:rsidRPr="00D727D9">
        <w:rPr>
          <w:rStyle w:val="FontStyle19"/>
          <w:color w:val="auto"/>
          <w:sz w:val="24"/>
          <w:szCs w:val="24"/>
        </w:rPr>
        <w:t xml:space="preserve">identyfikacji i ustalania wielkości miesięcznych obrotów z podziałem na czynności opodatkowane VAT (z zastosowaniem odpowiedniej stawki VAT), zwolnione </w:t>
      </w:r>
      <w:r w:rsidR="00D727D9">
        <w:rPr>
          <w:rStyle w:val="FontStyle19"/>
          <w:color w:val="auto"/>
          <w:sz w:val="24"/>
          <w:szCs w:val="24"/>
        </w:rPr>
        <w:t xml:space="preserve">                          </w:t>
      </w:r>
      <w:r w:rsidRPr="00D727D9">
        <w:rPr>
          <w:rStyle w:val="FontStyle19"/>
          <w:color w:val="auto"/>
          <w:sz w:val="24"/>
          <w:szCs w:val="24"/>
        </w:rPr>
        <w:t xml:space="preserve">z opodatkowania VAT oraz niepodlegające opodatkowaniu VAT </w:t>
      </w:r>
      <w:r w:rsidRPr="00D727D9">
        <w:rPr>
          <w:rStyle w:val="FontStyle19"/>
          <w:color w:val="auto"/>
          <w:sz w:val="24"/>
          <w:szCs w:val="24"/>
        </w:rPr>
        <w:softHyphen/>
        <w:t xml:space="preserve">zgodnie </w:t>
      </w:r>
      <w:r w:rsidR="00D727D9">
        <w:rPr>
          <w:rStyle w:val="FontStyle19"/>
          <w:color w:val="auto"/>
          <w:sz w:val="24"/>
          <w:szCs w:val="24"/>
        </w:rPr>
        <w:t xml:space="preserve">                                    </w:t>
      </w:r>
      <w:r w:rsidRPr="00D727D9">
        <w:rPr>
          <w:rStyle w:val="FontStyle19"/>
          <w:color w:val="auto"/>
          <w:sz w:val="24"/>
          <w:szCs w:val="24"/>
        </w:rPr>
        <w:t>z obowiązującymi przepisami prawa podatkowego;</w:t>
      </w:r>
    </w:p>
    <w:p w14:paraId="30C90826" w14:textId="5DAEFF94" w:rsidR="008C1D7D" w:rsidRPr="00D727D9" w:rsidRDefault="008C1D7D" w:rsidP="008C1D7D">
      <w:pPr>
        <w:pStyle w:val="Style8"/>
        <w:widowControl/>
        <w:numPr>
          <w:ilvl w:val="0"/>
          <w:numId w:val="11"/>
        </w:numPr>
        <w:tabs>
          <w:tab w:val="left" w:pos="691"/>
        </w:tabs>
        <w:spacing w:line="300" w:lineRule="atLeast"/>
        <w:rPr>
          <w:rStyle w:val="FontStyle19"/>
          <w:color w:val="auto"/>
          <w:sz w:val="24"/>
          <w:szCs w:val="24"/>
        </w:rPr>
      </w:pPr>
      <w:r w:rsidRPr="00D727D9">
        <w:rPr>
          <w:rStyle w:val="FontStyle19"/>
          <w:color w:val="auto"/>
          <w:sz w:val="24"/>
          <w:szCs w:val="24"/>
        </w:rPr>
        <w:t xml:space="preserve">dokumentowania od miesiąca </w:t>
      </w:r>
      <w:r w:rsidR="00A55507">
        <w:rPr>
          <w:rStyle w:val="FontStyle19"/>
          <w:color w:val="auto"/>
          <w:sz w:val="24"/>
          <w:szCs w:val="24"/>
        </w:rPr>
        <w:t>września</w:t>
      </w:r>
      <w:r w:rsidRPr="00D727D9">
        <w:rPr>
          <w:rStyle w:val="FontStyle19"/>
          <w:color w:val="auto"/>
          <w:sz w:val="24"/>
          <w:szCs w:val="24"/>
        </w:rPr>
        <w:t xml:space="preserve"> 2017 r. czynności podlegających ustawie o VAT zgodnie z obowiązującymi przepisami prawa podatkowego poprzez wystawianie </w:t>
      </w:r>
      <w:r w:rsidR="00D727D9">
        <w:rPr>
          <w:rStyle w:val="FontStyle19"/>
          <w:color w:val="auto"/>
          <w:sz w:val="24"/>
          <w:szCs w:val="24"/>
        </w:rPr>
        <w:t xml:space="preserve">                    </w:t>
      </w:r>
      <w:r w:rsidRPr="00D727D9">
        <w:rPr>
          <w:rStyle w:val="FontStyle19"/>
          <w:color w:val="auto"/>
          <w:sz w:val="24"/>
          <w:szCs w:val="24"/>
        </w:rPr>
        <w:t>w zależności od przypadku i konieczności: faktur VAT, faktur VAT korygujących, not korygujących (z uwzględnieniem § 3 ust. 3, 4 i 5 niniejszego zarządzenia) oraz paragonów fiskalnych (dalej: łącznie: dokumenty VAT);</w:t>
      </w:r>
    </w:p>
    <w:p w14:paraId="327CAAF2" w14:textId="5B26CB09" w:rsidR="00355FBB" w:rsidRPr="00D727D9" w:rsidRDefault="008C1D7D" w:rsidP="008C1D7D">
      <w:pPr>
        <w:pStyle w:val="Style8"/>
        <w:widowControl/>
        <w:numPr>
          <w:ilvl w:val="0"/>
          <w:numId w:val="11"/>
        </w:numPr>
        <w:tabs>
          <w:tab w:val="left" w:pos="691"/>
        </w:tabs>
        <w:spacing w:line="300" w:lineRule="atLeast"/>
        <w:rPr>
          <w:rStyle w:val="FontStyle19"/>
          <w:color w:val="auto"/>
          <w:sz w:val="24"/>
          <w:szCs w:val="24"/>
        </w:rPr>
      </w:pPr>
      <w:r w:rsidRPr="00D727D9">
        <w:rPr>
          <w:rStyle w:val="FontStyle19"/>
          <w:color w:val="auto"/>
          <w:sz w:val="24"/>
          <w:szCs w:val="24"/>
        </w:rPr>
        <w:t>dokumentowania na podstawie pełnomocnictwa udzielonego przez</w:t>
      </w:r>
      <w:r w:rsidR="00A0490A" w:rsidRPr="00D727D9">
        <w:rPr>
          <w:rStyle w:val="FontStyle19"/>
          <w:color w:val="auto"/>
          <w:sz w:val="24"/>
          <w:szCs w:val="24"/>
        </w:rPr>
        <w:t xml:space="preserve"> Burmistrza </w:t>
      </w:r>
      <w:r w:rsidR="003D7935" w:rsidRPr="00D727D9">
        <w:rPr>
          <w:rStyle w:val="FontStyle19"/>
          <w:color w:val="auto"/>
          <w:sz w:val="24"/>
          <w:szCs w:val="24"/>
        </w:rPr>
        <w:t>Gminy Barlinek</w:t>
      </w:r>
      <w:r w:rsidR="00B258F2" w:rsidRPr="00D727D9">
        <w:rPr>
          <w:rStyle w:val="FontStyle19"/>
          <w:color w:val="auto"/>
          <w:sz w:val="24"/>
          <w:szCs w:val="24"/>
        </w:rPr>
        <w:t>,</w:t>
      </w:r>
      <w:r w:rsidRPr="00D727D9">
        <w:rPr>
          <w:rStyle w:val="FontStyle19"/>
          <w:color w:val="auto"/>
          <w:sz w:val="24"/>
          <w:szCs w:val="24"/>
        </w:rPr>
        <w:t xml:space="preserve"> według wzoru stanowiącego załącznik nr 1 do zarządzenia, od miesiąca </w:t>
      </w:r>
      <w:r w:rsidR="00A55507">
        <w:rPr>
          <w:rStyle w:val="FontStyle19"/>
          <w:color w:val="auto"/>
          <w:sz w:val="24"/>
          <w:szCs w:val="24"/>
        </w:rPr>
        <w:t>września</w:t>
      </w:r>
      <w:r w:rsidRPr="00D727D9">
        <w:rPr>
          <w:rStyle w:val="FontStyle19"/>
          <w:color w:val="auto"/>
          <w:sz w:val="24"/>
          <w:szCs w:val="24"/>
        </w:rPr>
        <w:t xml:space="preserve"> 2017 r. w zależności od przypadku i </w:t>
      </w:r>
      <w:r w:rsidR="003D7935" w:rsidRPr="00D727D9">
        <w:rPr>
          <w:rStyle w:val="FontStyle19"/>
          <w:color w:val="auto"/>
          <w:sz w:val="24"/>
          <w:szCs w:val="24"/>
        </w:rPr>
        <w:t xml:space="preserve">konieczności notami księgowymi </w:t>
      </w:r>
      <w:r w:rsidRPr="00D727D9">
        <w:rPr>
          <w:rStyle w:val="FontStyle19"/>
          <w:color w:val="auto"/>
          <w:sz w:val="24"/>
          <w:szCs w:val="24"/>
        </w:rPr>
        <w:t xml:space="preserve">lub innymi dowodami księgowymi odpłatnych czynności niepodlegających ustawie o VAT, w tym </w:t>
      </w:r>
      <w:r w:rsidR="00D727D9">
        <w:rPr>
          <w:rStyle w:val="FontStyle19"/>
          <w:color w:val="auto"/>
          <w:sz w:val="24"/>
          <w:szCs w:val="24"/>
        </w:rPr>
        <w:t xml:space="preserve">       </w:t>
      </w:r>
      <w:r w:rsidRPr="00D727D9">
        <w:rPr>
          <w:rStyle w:val="FontStyle19"/>
          <w:color w:val="auto"/>
          <w:sz w:val="24"/>
          <w:szCs w:val="24"/>
        </w:rPr>
        <w:t xml:space="preserve">w szczególności wszelkich odpłatnych czynności jednostek na rzecz </w:t>
      </w:r>
      <w:r w:rsidR="00274EB6" w:rsidRPr="00D727D9">
        <w:rPr>
          <w:rStyle w:val="FontStyle19"/>
          <w:color w:val="auto"/>
          <w:sz w:val="24"/>
          <w:szCs w:val="24"/>
        </w:rPr>
        <w:t>Gminy</w:t>
      </w:r>
      <w:r w:rsidRPr="00D727D9">
        <w:rPr>
          <w:rStyle w:val="FontStyle19"/>
          <w:color w:val="auto"/>
          <w:sz w:val="24"/>
          <w:szCs w:val="24"/>
        </w:rPr>
        <w:t xml:space="preserve">, a także czynności dokonywanych pomiędzy samymi jednostkami (w tym przykładowo </w:t>
      </w:r>
      <w:r w:rsidRPr="00D727D9">
        <w:rPr>
          <w:rStyle w:val="FontStyle19"/>
          <w:color w:val="auto"/>
          <w:sz w:val="24"/>
          <w:szCs w:val="24"/>
        </w:rPr>
        <w:lastRenderedPageBreak/>
        <w:t>„odsprzedaży” tzw. mediów), przy czym nie powinny być one ujmowane w rejestrach sprzedaży danej jednostki</w:t>
      </w:r>
      <w:r w:rsidR="00355FBB" w:rsidRPr="00D727D9">
        <w:rPr>
          <w:rStyle w:val="FontStyle19"/>
          <w:color w:val="auto"/>
          <w:sz w:val="24"/>
          <w:szCs w:val="24"/>
        </w:rPr>
        <w:t>.</w:t>
      </w:r>
    </w:p>
    <w:p w14:paraId="2B4A6256" w14:textId="1B085EF6" w:rsidR="008C1D7D" w:rsidRPr="00D727D9" w:rsidRDefault="00355FBB" w:rsidP="00355FBB">
      <w:pPr>
        <w:pStyle w:val="Style8"/>
        <w:widowControl/>
        <w:tabs>
          <w:tab w:val="left" w:pos="691"/>
        </w:tabs>
        <w:spacing w:line="300" w:lineRule="atLeast"/>
        <w:ind w:left="360" w:firstLine="0"/>
        <w:rPr>
          <w:rStyle w:val="FontStyle19"/>
          <w:color w:val="auto"/>
          <w:sz w:val="24"/>
          <w:szCs w:val="24"/>
        </w:rPr>
      </w:pPr>
      <w:r w:rsidRPr="00D727D9">
        <w:rPr>
          <w:rStyle w:val="FontStyle19"/>
          <w:color w:val="auto"/>
          <w:sz w:val="24"/>
          <w:szCs w:val="24"/>
        </w:rPr>
        <w:t>N</w:t>
      </w:r>
      <w:r w:rsidR="008C1D7D" w:rsidRPr="00D727D9">
        <w:rPr>
          <w:rStyle w:val="FontStyle19"/>
          <w:color w:val="auto"/>
          <w:sz w:val="24"/>
          <w:szCs w:val="24"/>
        </w:rPr>
        <w:t>ie dotyczy to jednak odpłatnych świadczeń, jeśli stroną takiej transakcji będzie inna jednostka samorządu terytorialnego (</w:t>
      </w:r>
      <w:r w:rsidR="007E3107" w:rsidRPr="00D727D9">
        <w:rPr>
          <w:rStyle w:val="FontStyle19"/>
          <w:color w:val="auto"/>
          <w:sz w:val="24"/>
          <w:szCs w:val="24"/>
        </w:rPr>
        <w:t>tj.</w:t>
      </w:r>
      <w:r w:rsidR="008C1D7D" w:rsidRPr="00D727D9">
        <w:rPr>
          <w:rStyle w:val="FontStyle19"/>
          <w:color w:val="auto"/>
          <w:sz w:val="24"/>
          <w:szCs w:val="24"/>
        </w:rPr>
        <w:t xml:space="preserve"> </w:t>
      </w:r>
      <w:r w:rsidRPr="00D727D9">
        <w:rPr>
          <w:rStyle w:val="FontStyle19"/>
          <w:color w:val="auto"/>
          <w:sz w:val="24"/>
          <w:szCs w:val="24"/>
        </w:rPr>
        <w:t xml:space="preserve">inna gmina, powiat, województwo </w:t>
      </w:r>
      <w:r w:rsidR="007E3107" w:rsidRPr="00D727D9">
        <w:rPr>
          <w:rStyle w:val="FontStyle19"/>
          <w:color w:val="auto"/>
          <w:sz w:val="24"/>
          <w:szCs w:val="24"/>
        </w:rPr>
        <w:t xml:space="preserve">w tym ich </w:t>
      </w:r>
      <w:r w:rsidRPr="00D727D9">
        <w:rPr>
          <w:rStyle w:val="FontStyle19"/>
          <w:color w:val="auto"/>
          <w:sz w:val="24"/>
          <w:szCs w:val="24"/>
        </w:rPr>
        <w:t xml:space="preserve"> jednostki</w:t>
      </w:r>
      <w:r w:rsidR="008C1D7D" w:rsidRPr="00D727D9">
        <w:rPr>
          <w:rStyle w:val="FontStyle19"/>
          <w:color w:val="auto"/>
          <w:sz w:val="24"/>
          <w:szCs w:val="24"/>
        </w:rPr>
        <w:t xml:space="preserve">) </w:t>
      </w:r>
      <w:r w:rsidR="008C1D7D" w:rsidRPr="00D727D9">
        <w:rPr>
          <w:rStyle w:val="FontStyle19"/>
          <w:color w:val="auto"/>
          <w:sz w:val="24"/>
          <w:szCs w:val="24"/>
        </w:rPr>
        <w:sym w:font="Symbol" w:char="F02D"/>
      </w:r>
      <w:r w:rsidR="008C1D7D" w:rsidRPr="00D727D9">
        <w:rPr>
          <w:rStyle w:val="FontStyle19"/>
          <w:color w:val="auto"/>
          <w:sz w:val="24"/>
          <w:szCs w:val="24"/>
        </w:rPr>
        <w:t xml:space="preserve"> taką transakcję należy zasadniczo udokumentować bowiem fakturą VAT or</w:t>
      </w:r>
      <w:r w:rsidRPr="00D727D9">
        <w:rPr>
          <w:rStyle w:val="FontStyle19"/>
          <w:color w:val="auto"/>
          <w:sz w:val="24"/>
          <w:szCs w:val="24"/>
        </w:rPr>
        <w:t>az ująć w rejestrach sprzedaży.</w:t>
      </w:r>
    </w:p>
    <w:p w14:paraId="5FAB507C" w14:textId="097A0C4B" w:rsidR="00B258F2" w:rsidRPr="00D727D9" w:rsidRDefault="00B258F2" w:rsidP="00B258F2">
      <w:pPr>
        <w:pStyle w:val="Style8"/>
        <w:widowControl/>
        <w:numPr>
          <w:ilvl w:val="0"/>
          <w:numId w:val="11"/>
        </w:numPr>
        <w:tabs>
          <w:tab w:val="left" w:pos="691"/>
        </w:tabs>
        <w:spacing w:line="300" w:lineRule="atLeast"/>
        <w:rPr>
          <w:rStyle w:val="FontStyle19"/>
          <w:color w:val="auto"/>
          <w:sz w:val="24"/>
          <w:szCs w:val="24"/>
        </w:rPr>
      </w:pPr>
      <w:r w:rsidRPr="00D727D9">
        <w:rPr>
          <w:rStyle w:val="FontStyle19"/>
          <w:color w:val="auto"/>
          <w:sz w:val="24"/>
          <w:szCs w:val="24"/>
        </w:rPr>
        <w:t>prowadzenia miesięcznego</w:t>
      </w:r>
      <w:r w:rsidR="003D7935" w:rsidRPr="00D727D9">
        <w:rPr>
          <w:rStyle w:val="FontStyle19"/>
          <w:color w:val="auto"/>
          <w:sz w:val="24"/>
          <w:szCs w:val="24"/>
        </w:rPr>
        <w:t>, cząstkowego</w:t>
      </w:r>
      <w:r w:rsidRPr="00D727D9">
        <w:rPr>
          <w:rStyle w:val="FontStyle19"/>
          <w:color w:val="auto"/>
          <w:sz w:val="24"/>
          <w:szCs w:val="24"/>
        </w:rPr>
        <w:t xml:space="preserve"> rejestru sprzedaży podlegającej opodatkowaniu VAT począwszy od miesiąca </w:t>
      </w:r>
      <w:r w:rsidR="00A55507">
        <w:rPr>
          <w:rStyle w:val="FontStyle19"/>
          <w:color w:val="auto"/>
          <w:sz w:val="24"/>
          <w:szCs w:val="24"/>
        </w:rPr>
        <w:t>września</w:t>
      </w:r>
      <w:r w:rsidR="00B1052E" w:rsidRPr="00D727D9">
        <w:rPr>
          <w:rStyle w:val="FontStyle19"/>
          <w:color w:val="auto"/>
          <w:sz w:val="24"/>
          <w:szCs w:val="24"/>
        </w:rPr>
        <w:t xml:space="preserve"> 2017</w:t>
      </w:r>
      <w:r w:rsidRPr="00D727D9">
        <w:rPr>
          <w:rStyle w:val="FontStyle19"/>
          <w:color w:val="auto"/>
          <w:sz w:val="24"/>
          <w:szCs w:val="24"/>
        </w:rPr>
        <w:t xml:space="preserve"> r. według wzoru </w:t>
      </w:r>
      <w:r w:rsidR="00BE4A57" w:rsidRPr="00D727D9">
        <w:rPr>
          <w:rStyle w:val="FontStyle19"/>
          <w:color w:val="auto"/>
          <w:sz w:val="24"/>
          <w:szCs w:val="24"/>
        </w:rPr>
        <w:t xml:space="preserve">ustalonego w systemie informatycznym, który spełnia warunki określone w przepisach prawa podatkowego, tj. art. 109 ustawy o podatku od towarów i usług. </w:t>
      </w:r>
    </w:p>
    <w:p w14:paraId="4A3B9DAE" w14:textId="796118B2" w:rsidR="00B258F2" w:rsidRPr="00D727D9" w:rsidRDefault="00B258F2" w:rsidP="00D727D9">
      <w:pPr>
        <w:pStyle w:val="Style8"/>
        <w:widowControl/>
        <w:numPr>
          <w:ilvl w:val="0"/>
          <w:numId w:val="11"/>
        </w:numPr>
        <w:tabs>
          <w:tab w:val="left" w:pos="360"/>
        </w:tabs>
        <w:spacing w:line="300" w:lineRule="atLeast"/>
        <w:rPr>
          <w:rStyle w:val="FontStyle19"/>
          <w:color w:val="auto"/>
          <w:sz w:val="24"/>
          <w:szCs w:val="24"/>
        </w:rPr>
      </w:pPr>
      <w:r w:rsidRPr="00D727D9">
        <w:rPr>
          <w:rStyle w:val="FontStyle19"/>
          <w:color w:val="auto"/>
          <w:sz w:val="24"/>
          <w:szCs w:val="24"/>
        </w:rPr>
        <w:t>prowadzenia miesięcznego</w:t>
      </w:r>
      <w:r w:rsidR="003D7935" w:rsidRPr="00D727D9">
        <w:rPr>
          <w:rStyle w:val="FontStyle19"/>
          <w:color w:val="auto"/>
          <w:sz w:val="24"/>
          <w:szCs w:val="24"/>
        </w:rPr>
        <w:t>, cząstkowego</w:t>
      </w:r>
      <w:r w:rsidRPr="00D727D9">
        <w:rPr>
          <w:rStyle w:val="FontStyle19"/>
          <w:color w:val="auto"/>
          <w:sz w:val="24"/>
          <w:szCs w:val="24"/>
        </w:rPr>
        <w:t xml:space="preserve"> rejestru zakupów podlegających odliczeniu VAT według </w:t>
      </w:r>
      <w:r w:rsidR="003114E2" w:rsidRPr="00D727D9">
        <w:rPr>
          <w:rStyle w:val="FontStyle19"/>
          <w:color w:val="auto"/>
          <w:sz w:val="24"/>
          <w:szCs w:val="24"/>
        </w:rPr>
        <w:t>ustalonego w systemie informatycznym, który spełnia warunki określone w przepisach prawa podatkowego, tj. art. 109 ustawy o podatku od towarów i usług,</w:t>
      </w:r>
      <w:r w:rsidRPr="00D727D9">
        <w:rPr>
          <w:rStyle w:val="FontStyle19"/>
          <w:color w:val="auto"/>
          <w:sz w:val="24"/>
          <w:szCs w:val="24"/>
        </w:rPr>
        <w:t xml:space="preserve"> </w:t>
      </w:r>
      <w:r w:rsidR="00B1052E" w:rsidRPr="00D727D9">
        <w:rPr>
          <w:rStyle w:val="FontStyle19"/>
          <w:color w:val="auto"/>
          <w:sz w:val="24"/>
          <w:szCs w:val="24"/>
        </w:rPr>
        <w:t xml:space="preserve">od momentu uzyskania od </w:t>
      </w:r>
      <w:r w:rsidR="00274EB6" w:rsidRPr="00D727D9">
        <w:rPr>
          <w:rStyle w:val="FontStyle19"/>
          <w:color w:val="auto"/>
          <w:sz w:val="24"/>
          <w:szCs w:val="24"/>
        </w:rPr>
        <w:t>Gminy</w:t>
      </w:r>
      <w:r w:rsidRPr="00D727D9">
        <w:rPr>
          <w:rStyle w:val="FontStyle19"/>
          <w:color w:val="auto"/>
          <w:sz w:val="24"/>
          <w:szCs w:val="24"/>
        </w:rPr>
        <w:t xml:space="preserve"> informacji, z jakich tytułów oraz według jakiej metodologii dana jednostka jest uprawniona</w:t>
      </w:r>
      <w:r w:rsidR="001B2731" w:rsidRPr="00D727D9">
        <w:rPr>
          <w:rStyle w:val="FontStyle19"/>
          <w:color w:val="auto"/>
          <w:sz w:val="24"/>
          <w:szCs w:val="24"/>
        </w:rPr>
        <w:t xml:space="preserve"> do odliczania VAT naliczonego.</w:t>
      </w:r>
    </w:p>
    <w:p w14:paraId="0C2BE5F5" w14:textId="3F04F0C4" w:rsidR="00B67BE9" w:rsidRPr="00D727D9" w:rsidRDefault="00B67BE9" w:rsidP="00B67BE9">
      <w:pPr>
        <w:pStyle w:val="Style8"/>
        <w:widowControl/>
        <w:tabs>
          <w:tab w:val="left" w:pos="691"/>
        </w:tabs>
        <w:spacing w:line="300" w:lineRule="atLeast"/>
        <w:ind w:left="360" w:firstLine="0"/>
        <w:rPr>
          <w:rStyle w:val="FontStyle19"/>
          <w:color w:val="auto"/>
          <w:sz w:val="24"/>
          <w:szCs w:val="24"/>
        </w:rPr>
      </w:pPr>
      <w:r w:rsidRPr="00D727D9">
        <w:rPr>
          <w:rStyle w:val="FontStyle19"/>
          <w:color w:val="auto"/>
          <w:sz w:val="24"/>
          <w:szCs w:val="24"/>
        </w:rPr>
        <w:t>Ewidencję zakupu towarów i usług sporządza się wyłącznie na pod</w:t>
      </w:r>
      <w:r w:rsidR="001B2731" w:rsidRPr="00D727D9">
        <w:rPr>
          <w:rStyle w:val="FontStyle19"/>
          <w:color w:val="auto"/>
          <w:sz w:val="24"/>
          <w:szCs w:val="24"/>
        </w:rPr>
        <w:t>s</w:t>
      </w:r>
      <w:r w:rsidRPr="00D727D9">
        <w:rPr>
          <w:rStyle w:val="FontStyle19"/>
          <w:color w:val="auto"/>
          <w:sz w:val="24"/>
          <w:szCs w:val="24"/>
        </w:rPr>
        <w:t>tawie otrzymanych faktur i to tylko tych</w:t>
      </w:r>
      <w:r w:rsidR="001B2731" w:rsidRPr="00D727D9">
        <w:rPr>
          <w:rStyle w:val="FontStyle19"/>
          <w:color w:val="auto"/>
          <w:sz w:val="24"/>
          <w:szCs w:val="24"/>
        </w:rPr>
        <w:t>, które dają jednostce prawo do odliczenia pełnego lub częściowego podatku naliczonego.</w:t>
      </w:r>
    </w:p>
    <w:p w14:paraId="3B955A35" w14:textId="12ACB4EC" w:rsidR="001B2731" w:rsidRPr="00D727D9" w:rsidRDefault="00B258F2" w:rsidP="003114E2">
      <w:pPr>
        <w:pStyle w:val="Style8"/>
        <w:widowControl/>
        <w:numPr>
          <w:ilvl w:val="0"/>
          <w:numId w:val="11"/>
        </w:numPr>
        <w:tabs>
          <w:tab w:val="left" w:pos="360"/>
        </w:tabs>
        <w:spacing w:line="300" w:lineRule="atLeast"/>
        <w:rPr>
          <w:rStyle w:val="FontStyle19"/>
          <w:color w:val="auto"/>
          <w:sz w:val="24"/>
          <w:szCs w:val="24"/>
        </w:rPr>
      </w:pPr>
      <w:r w:rsidRPr="00D727D9">
        <w:rPr>
          <w:rStyle w:val="FontStyle19"/>
          <w:color w:val="auto"/>
          <w:sz w:val="24"/>
          <w:szCs w:val="24"/>
        </w:rPr>
        <w:t xml:space="preserve">sporządzenia miesięcznej, cząstkowej deklaracji VAT-7 </w:t>
      </w:r>
      <w:r w:rsidR="00355FBB" w:rsidRPr="00D727D9">
        <w:rPr>
          <w:rStyle w:val="FontStyle19"/>
          <w:color w:val="auto"/>
          <w:sz w:val="24"/>
          <w:szCs w:val="24"/>
        </w:rPr>
        <w:t xml:space="preserve">w złotych i groszach </w:t>
      </w:r>
      <w:r w:rsidRPr="00D727D9">
        <w:rPr>
          <w:rStyle w:val="FontStyle19"/>
          <w:color w:val="auto"/>
          <w:sz w:val="24"/>
          <w:szCs w:val="24"/>
        </w:rPr>
        <w:t xml:space="preserve">począwszy od miesiąca </w:t>
      </w:r>
      <w:r w:rsidR="00886B7A">
        <w:rPr>
          <w:rStyle w:val="FontStyle19"/>
          <w:color w:val="auto"/>
          <w:sz w:val="24"/>
          <w:szCs w:val="24"/>
        </w:rPr>
        <w:t>września</w:t>
      </w:r>
      <w:r w:rsidR="00B1052E" w:rsidRPr="00D727D9">
        <w:rPr>
          <w:rStyle w:val="FontStyle19"/>
          <w:color w:val="auto"/>
          <w:sz w:val="24"/>
          <w:szCs w:val="24"/>
        </w:rPr>
        <w:t xml:space="preserve"> 2017</w:t>
      </w:r>
      <w:r w:rsidRPr="00D727D9">
        <w:rPr>
          <w:rStyle w:val="FontStyle19"/>
          <w:color w:val="auto"/>
          <w:sz w:val="24"/>
          <w:szCs w:val="24"/>
        </w:rPr>
        <w:t xml:space="preserve"> r. według wzoru stanowiącego załącznik nr </w:t>
      </w:r>
      <w:r w:rsidR="003114E2" w:rsidRPr="00D727D9">
        <w:rPr>
          <w:rStyle w:val="FontStyle19"/>
          <w:color w:val="auto"/>
          <w:sz w:val="24"/>
          <w:szCs w:val="24"/>
        </w:rPr>
        <w:t>3</w:t>
      </w:r>
      <w:r w:rsidRPr="00D727D9">
        <w:rPr>
          <w:rStyle w:val="FontStyle19"/>
          <w:color w:val="auto"/>
          <w:sz w:val="24"/>
          <w:szCs w:val="24"/>
        </w:rPr>
        <w:t xml:space="preserve">. </w:t>
      </w:r>
      <w:r w:rsidR="001B2731" w:rsidRPr="00D727D9">
        <w:rPr>
          <w:rStyle w:val="FontStyle19"/>
          <w:color w:val="auto"/>
          <w:sz w:val="24"/>
          <w:szCs w:val="24"/>
        </w:rPr>
        <w:t>Jeśli w danym okresie rozliczeniowym jednostka dokona dostawy towarów na terytorium kraju objętej mechanizmem „odwrotnego obciążenia”, w przypadku o którym mowa w art.17 ust. 1 pkt 7 ustawy o VAT, jednostka ta wykazuje kwotę należną netto we właściwej pozycji deklaracji cząstkowej i sporządza dodatkowo deklarację VAT-27 zgodnie ze wzorem przewidzianym właściwymi przepisami prawa.</w:t>
      </w:r>
    </w:p>
    <w:p w14:paraId="30A1C52B" w14:textId="311A94EC" w:rsidR="008C1D7D" w:rsidRPr="00D727D9" w:rsidRDefault="008C1D7D" w:rsidP="008C1D7D">
      <w:pPr>
        <w:pStyle w:val="Style10"/>
        <w:widowControl/>
        <w:tabs>
          <w:tab w:val="left" w:pos="907"/>
        </w:tabs>
        <w:spacing w:line="300" w:lineRule="atLeast"/>
        <w:ind w:firstLine="0"/>
        <w:rPr>
          <w:rStyle w:val="FontStyle19"/>
          <w:color w:val="auto"/>
          <w:sz w:val="24"/>
          <w:szCs w:val="24"/>
        </w:rPr>
      </w:pPr>
      <w:r w:rsidRPr="00D727D9">
        <w:rPr>
          <w:rStyle w:val="FontStyle19"/>
          <w:color w:val="auto"/>
          <w:sz w:val="24"/>
          <w:szCs w:val="24"/>
        </w:rPr>
        <w:t xml:space="preserve">2. Umowy zawierane przez jednostkę w imieniu i na rzecz </w:t>
      </w:r>
      <w:r w:rsidR="00A0490A" w:rsidRPr="00D727D9">
        <w:rPr>
          <w:rStyle w:val="FontStyle19"/>
          <w:color w:val="auto"/>
          <w:sz w:val="24"/>
          <w:szCs w:val="24"/>
        </w:rPr>
        <w:t>Gminy</w:t>
      </w:r>
      <w:r w:rsidRPr="00D727D9">
        <w:rPr>
          <w:rStyle w:val="FontStyle19"/>
          <w:color w:val="auto"/>
          <w:sz w:val="24"/>
          <w:szCs w:val="24"/>
        </w:rPr>
        <w:t xml:space="preserve"> powinny zawierać właściwe dane identyfikacyjne podmiotu je zawierającego, czyli: pełną</w:t>
      </w:r>
      <w:r w:rsidR="00A0490A" w:rsidRPr="00D727D9">
        <w:rPr>
          <w:rStyle w:val="FontStyle19"/>
          <w:color w:val="auto"/>
          <w:sz w:val="24"/>
          <w:szCs w:val="24"/>
        </w:rPr>
        <w:t xml:space="preserve"> nazwę Gminy</w:t>
      </w:r>
      <w:r w:rsidRPr="00D727D9">
        <w:rPr>
          <w:rStyle w:val="FontStyle19"/>
          <w:color w:val="auto"/>
          <w:sz w:val="24"/>
          <w:szCs w:val="24"/>
        </w:rPr>
        <w:t xml:space="preserve">, jej adres i jej NIP oraz dane jednostki, jako podmiotu „reprezentującego” </w:t>
      </w:r>
      <w:r w:rsidR="00A0490A" w:rsidRPr="00D727D9">
        <w:rPr>
          <w:rStyle w:val="FontStyle19"/>
          <w:color w:val="auto"/>
          <w:sz w:val="24"/>
          <w:szCs w:val="24"/>
        </w:rPr>
        <w:t>Gminę</w:t>
      </w:r>
      <w:r w:rsidRPr="00D727D9">
        <w:rPr>
          <w:rStyle w:val="FontStyle19"/>
          <w:color w:val="auto"/>
          <w:sz w:val="24"/>
          <w:szCs w:val="24"/>
        </w:rPr>
        <w:t xml:space="preserve">, czyli pełną nazwę jednostki wraz z jej adresem, a także podpis dyrektora jednostki (nazwa jednostki) działającego </w:t>
      </w:r>
      <w:r w:rsidR="00D727D9">
        <w:rPr>
          <w:rStyle w:val="FontStyle19"/>
          <w:color w:val="auto"/>
          <w:sz w:val="24"/>
          <w:szCs w:val="24"/>
        </w:rPr>
        <w:t xml:space="preserve">                   </w:t>
      </w:r>
      <w:r w:rsidRPr="00D727D9">
        <w:rPr>
          <w:rStyle w:val="FontStyle19"/>
          <w:color w:val="auto"/>
          <w:sz w:val="24"/>
          <w:szCs w:val="24"/>
        </w:rPr>
        <w:t xml:space="preserve">z upoważnienia </w:t>
      </w:r>
      <w:r w:rsidR="00A0490A" w:rsidRPr="00D727D9">
        <w:rPr>
          <w:rStyle w:val="FontStyle19"/>
          <w:color w:val="auto"/>
          <w:sz w:val="24"/>
          <w:szCs w:val="24"/>
        </w:rPr>
        <w:t xml:space="preserve">Burmistrza Gminy </w:t>
      </w:r>
      <w:r w:rsidR="00D33111" w:rsidRPr="00D727D9">
        <w:rPr>
          <w:rStyle w:val="FontStyle19"/>
          <w:color w:val="auto"/>
          <w:sz w:val="24"/>
          <w:szCs w:val="24"/>
        </w:rPr>
        <w:t>Barlinek</w:t>
      </w:r>
      <w:r w:rsidRPr="00D727D9">
        <w:rPr>
          <w:rStyle w:val="FontStyle19"/>
          <w:color w:val="auto"/>
          <w:sz w:val="24"/>
          <w:szCs w:val="24"/>
        </w:rPr>
        <w:t xml:space="preserve"> w imieniu </w:t>
      </w:r>
      <w:r w:rsidR="00A0490A" w:rsidRPr="00D727D9">
        <w:rPr>
          <w:rStyle w:val="FontStyle19"/>
          <w:color w:val="auto"/>
          <w:sz w:val="24"/>
          <w:szCs w:val="24"/>
        </w:rPr>
        <w:t>Gminy</w:t>
      </w:r>
      <w:r w:rsidRPr="00D727D9">
        <w:rPr>
          <w:rStyle w:val="FontStyle19"/>
          <w:color w:val="auto"/>
          <w:sz w:val="24"/>
          <w:szCs w:val="24"/>
        </w:rPr>
        <w:t>, wraz z powołaniem się na udzielone pełnomocnictwo. W przypadku umów zawartych przed wejściem w życie niniejszego zarządzenia i nadal trwających, należy zwrócić się z prośbą o zmianę danych nabywcy na fakturach otrzymywanych od kontrahentów (wzór przedmiotowego pisma stanowi załącz</w:t>
      </w:r>
      <w:r w:rsidR="00ED0FC1" w:rsidRPr="00D727D9">
        <w:rPr>
          <w:rStyle w:val="FontStyle19"/>
          <w:color w:val="auto"/>
          <w:sz w:val="24"/>
          <w:szCs w:val="24"/>
        </w:rPr>
        <w:t xml:space="preserve">nik nr </w:t>
      </w:r>
      <w:r w:rsidR="003114E2" w:rsidRPr="00D727D9">
        <w:rPr>
          <w:rStyle w:val="FontStyle19"/>
          <w:color w:val="auto"/>
          <w:sz w:val="24"/>
          <w:szCs w:val="24"/>
        </w:rPr>
        <w:t>2</w:t>
      </w:r>
      <w:r w:rsidRPr="00D727D9">
        <w:rPr>
          <w:rStyle w:val="FontStyle19"/>
          <w:color w:val="auto"/>
          <w:sz w:val="24"/>
          <w:szCs w:val="24"/>
        </w:rPr>
        <w:t>).</w:t>
      </w:r>
    </w:p>
    <w:p w14:paraId="4915D15F" w14:textId="77777777" w:rsidR="008C1D7D" w:rsidRPr="00D727D9" w:rsidRDefault="008C1D7D" w:rsidP="008C1D7D">
      <w:pPr>
        <w:pStyle w:val="Style10"/>
        <w:widowControl/>
        <w:tabs>
          <w:tab w:val="left" w:pos="907"/>
        </w:tabs>
        <w:spacing w:line="300" w:lineRule="atLeast"/>
        <w:ind w:firstLine="0"/>
        <w:rPr>
          <w:rStyle w:val="FontStyle19"/>
          <w:color w:val="auto"/>
          <w:sz w:val="24"/>
          <w:szCs w:val="24"/>
        </w:rPr>
      </w:pPr>
      <w:r w:rsidRPr="00D727D9">
        <w:rPr>
          <w:rStyle w:val="FontStyle19"/>
          <w:color w:val="auto"/>
          <w:sz w:val="24"/>
          <w:szCs w:val="24"/>
        </w:rPr>
        <w:t>3. Ustala się, że nazwa podmiotu dokonującego transakcji sprzedaży lub zakupu będzie wpisywana na dokumentach VAT następująco:</w:t>
      </w:r>
    </w:p>
    <w:p w14:paraId="650DFFAD" w14:textId="1D212EE1" w:rsidR="008C1D7D" w:rsidRPr="00886B7A" w:rsidRDefault="008C1D7D" w:rsidP="008C1D7D">
      <w:pPr>
        <w:pStyle w:val="Style10"/>
        <w:widowControl/>
        <w:numPr>
          <w:ilvl w:val="0"/>
          <w:numId w:val="15"/>
        </w:numPr>
        <w:tabs>
          <w:tab w:val="left" w:pos="907"/>
        </w:tabs>
        <w:spacing w:line="300" w:lineRule="atLeast"/>
        <w:rPr>
          <w:rStyle w:val="FontStyle19"/>
          <w:rFonts w:eastAsiaTheme="minorHAnsi"/>
          <w:color w:val="auto"/>
          <w:sz w:val="24"/>
          <w:szCs w:val="24"/>
          <w:lang w:eastAsia="en-US"/>
        </w:rPr>
      </w:pPr>
      <w:r w:rsidRPr="00D727D9">
        <w:rPr>
          <w:rStyle w:val="FontStyle19"/>
          <w:color w:val="auto"/>
          <w:sz w:val="24"/>
          <w:szCs w:val="24"/>
        </w:rPr>
        <w:t xml:space="preserve">w zależności od przypadku sprzedawca lub nabywca: </w:t>
      </w:r>
      <w:r w:rsidR="00A0490A" w:rsidRPr="00D727D9">
        <w:rPr>
          <w:rStyle w:val="FontStyle19"/>
          <w:color w:val="auto"/>
          <w:sz w:val="24"/>
          <w:szCs w:val="24"/>
        </w:rPr>
        <w:t xml:space="preserve">Gmina </w:t>
      </w:r>
      <w:r w:rsidR="00D33111" w:rsidRPr="00D727D9">
        <w:rPr>
          <w:rStyle w:val="FontStyle19"/>
          <w:color w:val="auto"/>
          <w:sz w:val="24"/>
          <w:szCs w:val="24"/>
        </w:rPr>
        <w:t>Barlinek</w:t>
      </w:r>
      <w:r w:rsidRPr="00D727D9">
        <w:rPr>
          <w:rStyle w:val="FontStyle19"/>
          <w:color w:val="auto"/>
          <w:sz w:val="24"/>
          <w:szCs w:val="24"/>
        </w:rPr>
        <w:t xml:space="preserve"> - </w:t>
      </w:r>
      <w:r w:rsidR="003D7935" w:rsidRPr="00D727D9">
        <w:rPr>
          <w:rStyle w:val="FontStyle19"/>
          <w:color w:val="auto"/>
          <w:sz w:val="24"/>
          <w:szCs w:val="24"/>
        </w:rPr>
        <w:t xml:space="preserve">adres Gminy, </w:t>
      </w:r>
      <w:r w:rsidRPr="00D727D9">
        <w:rPr>
          <w:rStyle w:val="FontStyle19"/>
          <w:color w:val="auto"/>
          <w:sz w:val="24"/>
          <w:szCs w:val="24"/>
        </w:rPr>
        <w:t xml:space="preserve">NIP </w:t>
      </w:r>
      <w:r w:rsidR="00274EB6" w:rsidRPr="00D727D9">
        <w:rPr>
          <w:rStyle w:val="FontStyle19"/>
          <w:color w:val="auto"/>
          <w:sz w:val="24"/>
          <w:szCs w:val="24"/>
        </w:rPr>
        <w:t>Gminy</w:t>
      </w:r>
      <w:r w:rsidR="00886B7A">
        <w:rPr>
          <w:rStyle w:val="FontStyle19"/>
          <w:color w:val="auto"/>
          <w:sz w:val="24"/>
          <w:szCs w:val="24"/>
        </w:rPr>
        <w:t>;</w:t>
      </w:r>
    </w:p>
    <w:p w14:paraId="06A577B0" w14:textId="0CDC01E7" w:rsidR="00886B7A" w:rsidRPr="00FE4961" w:rsidRDefault="00886B7A" w:rsidP="008C1D7D">
      <w:pPr>
        <w:pStyle w:val="Style10"/>
        <w:widowControl/>
        <w:numPr>
          <w:ilvl w:val="0"/>
          <w:numId w:val="15"/>
        </w:numPr>
        <w:tabs>
          <w:tab w:val="left" w:pos="907"/>
        </w:tabs>
        <w:spacing w:line="300" w:lineRule="atLeast"/>
        <w:rPr>
          <w:rStyle w:val="FontStyle19"/>
          <w:rFonts w:eastAsiaTheme="minorHAnsi"/>
          <w:color w:val="auto"/>
          <w:sz w:val="24"/>
          <w:szCs w:val="24"/>
          <w:lang w:eastAsia="en-US"/>
        </w:rPr>
      </w:pPr>
      <w:r w:rsidRPr="00FE4961">
        <w:rPr>
          <w:rStyle w:val="FontStyle19"/>
          <w:color w:val="auto"/>
          <w:sz w:val="24"/>
          <w:szCs w:val="24"/>
        </w:rPr>
        <w:t>w zależności od przypadku dostawca lub odbiorca</w:t>
      </w:r>
      <w:r w:rsidR="00836BD7" w:rsidRPr="00FE4961">
        <w:rPr>
          <w:rStyle w:val="FontStyle19"/>
          <w:color w:val="auto"/>
          <w:sz w:val="24"/>
          <w:szCs w:val="24"/>
        </w:rPr>
        <w:t>/płatnik</w:t>
      </w:r>
      <w:r w:rsidRPr="00FE4961">
        <w:rPr>
          <w:rStyle w:val="FontStyle19"/>
          <w:color w:val="auto"/>
          <w:sz w:val="24"/>
          <w:szCs w:val="24"/>
        </w:rPr>
        <w:t xml:space="preserve"> - ……….…..pełna nazwa jednostki, adres jednostki;</w:t>
      </w:r>
    </w:p>
    <w:p w14:paraId="65168BB4" w14:textId="77777777" w:rsidR="008C1D7D" w:rsidRPr="00D727D9" w:rsidRDefault="008C1D7D" w:rsidP="008C1D7D">
      <w:pPr>
        <w:pStyle w:val="Style10"/>
        <w:widowControl/>
        <w:numPr>
          <w:ilvl w:val="0"/>
          <w:numId w:val="15"/>
        </w:numPr>
        <w:tabs>
          <w:tab w:val="left" w:pos="907"/>
        </w:tabs>
        <w:spacing w:line="300" w:lineRule="atLeast"/>
        <w:rPr>
          <w:rStyle w:val="FontStyle19"/>
          <w:rFonts w:eastAsiaTheme="minorHAnsi"/>
          <w:color w:val="auto"/>
          <w:sz w:val="24"/>
          <w:szCs w:val="24"/>
          <w:lang w:eastAsia="en-US"/>
        </w:rPr>
      </w:pPr>
      <w:r w:rsidRPr="00D727D9">
        <w:rPr>
          <w:rStyle w:val="FontStyle19"/>
          <w:color w:val="auto"/>
          <w:sz w:val="24"/>
          <w:szCs w:val="24"/>
        </w:rPr>
        <w:t xml:space="preserve">adres do korespondencji: …………………………………………………………….. </w:t>
      </w:r>
      <w:r w:rsidRPr="00D727D9">
        <w:rPr>
          <w:rStyle w:val="FontStyle19"/>
          <w:i/>
          <w:color w:val="auto"/>
          <w:sz w:val="24"/>
          <w:szCs w:val="24"/>
        </w:rPr>
        <w:t>(adres siedziby danej jednostki)</w:t>
      </w:r>
      <w:r w:rsidRPr="00D727D9">
        <w:rPr>
          <w:rStyle w:val="FontStyle19"/>
          <w:color w:val="auto"/>
          <w:sz w:val="24"/>
          <w:szCs w:val="24"/>
        </w:rPr>
        <w:t>.</w:t>
      </w:r>
    </w:p>
    <w:p w14:paraId="2CFA5BE6" w14:textId="63CFE997" w:rsidR="008C1D7D" w:rsidRPr="00D727D9" w:rsidRDefault="008C1D7D" w:rsidP="008C1D7D">
      <w:pPr>
        <w:pStyle w:val="Style10"/>
        <w:widowControl/>
        <w:tabs>
          <w:tab w:val="left" w:pos="907"/>
        </w:tabs>
        <w:spacing w:line="300" w:lineRule="atLeast"/>
        <w:ind w:firstLine="0"/>
        <w:rPr>
          <w:rStyle w:val="FontStyle19"/>
          <w:color w:val="auto"/>
          <w:sz w:val="24"/>
          <w:szCs w:val="24"/>
        </w:rPr>
      </w:pPr>
      <w:r w:rsidRPr="00D727D9">
        <w:rPr>
          <w:rStyle w:val="FontStyle19"/>
          <w:color w:val="auto"/>
          <w:sz w:val="24"/>
          <w:szCs w:val="24"/>
        </w:rPr>
        <w:t xml:space="preserve">4. Dokumenty VAT będą wystawiane przez jednostki na podstawie obowiązujących przepisów prawa podatkowego, przy spełnieniu odpowiednich wymogów w szczególności dotyczących momentu powstania obowiązku podatkowego, właściwych stawek VAT oraz </w:t>
      </w:r>
      <w:r w:rsidR="00D727D9">
        <w:rPr>
          <w:rStyle w:val="FontStyle19"/>
          <w:color w:val="auto"/>
          <w:sz w:val="24"/>
          <w:szCs w:val="24"/>
        </w:rPr>
        <w:t xml:space="preserve">                                     </w:t>
      </w:r>
      <w:r w:rsidRPr="00D727D9">
        <w:rPr>
          <w:rStyle w:val="FontStyle19"/>
          <w:color w:val="auto"/>
          <w:sz w:val="24"/>
          <w:szCs w:val="24"/>
        </w:rPr>
        <w:t>z uwzględnieniem obowiązkowych elementów faktury VAT.</w:t>
      </w:r>
    </w:p>
    <w:p w14:paraId="1BA4426D" w14:textId="77777777" w:rsidR="008C1D7D" w:rsidRPr="00D727D9" w:rsidRDefault="008C1D7D" w:rsidP="008C1D7D">
      <w:pPr>
        <w:pStyle w:val="Style10"/>
        <w:widowControl/>
        <w:tabs>
          <w:tab w:val="left" w:pos="907"/>
        </w:tabs>
        <w:spacing w:line="300" w:lineRule="atLeast"/>
        <w:ind w:firstLine="0"/>
        <w:rPr>
          <w:rStyle w:val="FontStyle19"/>
          <w:color w:val="auto"/>
          <w:sz w:val="24"/>
          <w:szCs w:val="24"/>
        </w:rPr>
      </w:pPr>
      <w:r w:rsidRPr="00D727D9">
        <w:rPr>
          <w:rStyle w:val="FontStyle19"/>
          <w:color w:val="auto"/>
          <w:sz w:val="24"/>
          <w:szCs w:val="24"/>
        </w:rPr>
        <w:lastRenderedPageBreak/>
        <w:t>5. Na fakturach VAT dokumentujących sprzedaż jednostki należy podać jej własny numer rachunku bankowego do uiszczenia należności z tytułu transakcji.</w:t>
      </w:r>
    </w:p>
    <w:p w14:paraId="07950819" w14:textId="77777777" w:rsidR="008C1D7D" w:rsidRPr="00D727D9" w:rsidRDefault="008C1D7D" w:rsidP="008C1D7D">
      <w:pPr>
        <w:pStyle w:val="Style10"/>
        <w:widowControl/>
        <w:tabs>
          <w:tab w:val="left" w:pos="907"/>
        </w:tabs>
        <w:spacing w:line="300" w:lineRule="atLeast"/>
        <w:ind w:firstLine="0"/>
        <w:rPr>
          <w:rStyle w:val="FontStyle19"/>
          <w:color w:val="auto"/>
          <w:sz w:val="24"/>
          <w:szCs w:val="24"/>
        </w:rPr>
      </w:pPr>
      <w:r w:rsidRPr="00D727D9">
        <w:rPr>
          <w:rStyle w:val="FontStyle19"/>
          <w:color w:val="auto"/>
          <w:sz w:val="24"/>
          <w:szCs w:val="24"/>
        </w:rPr>
        <w:t>6. W celu identyfikacji faktur VAT, dla każdej z jednostek określono odrębne zasady/wzory numeracji faktur VAT dokumentujących sprzedaż:</w:t>
      </w:r>
    </w:p>
    <w:p w14:paraId="7B6458E8" w14:textId="0DCCB838" w:rsidR="008C1D7D" w:rsidRPr="00D727D9" w:rsidRDefault="00355FBB" w:rsidP="008C1D7D">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nr kolejny</w:t>
      </w:r>
      <w:r w:rsidR="00C7032D">
        <w:rPr>
          <w:rFonts w:ascii="Times New Roman" w:eastAsia="Times New Roman" w:hAnsi="Times New Roman" w:cs="Times New Roman"/>
          <w:sz w:val="24"/>
          <w:szCs w:val="24"/>
          <w:lang w:eastAsia="pl-PL"/>
        </w:rPr>
        <w:t>/</w:t>
      </w:r>
      <w:r w:rsidR="00C7032D" w:rsidRPr="00D727D9">
        <w:rPr>
          <w:rFonts w:ascii="Times New Roman" w:eastAsia="Times New Roman" w:hAnsi="Times New Roman" w:cs="Times New Roman"/>
          <w:sz w:val="24"/>
          <w:szCs w:val="24"/>
          <w:lang w:eastAsia="pl-PL"/>
        </w:rPr>
        <w:t>symbol pracownika</w:t>
      </w:r>
      <w:r w:rsidRPr="00D727D9">
        <w:rPr>
          <w:rFonts w:ascii="Times New Roman" w:eastAsia="Times New Roman" w:hAnsi="Times New Roman" w:cs="Times New Roman"/>
          <w:sz w:val="24"/>
          <w:szCs w:val="24"/>
          <w:lang w:eastAsia="pl-PL"/>
        </w:rPr>
        <w:t>/rok</w:t>
      </w:r>
      <w:r w:rsidR="008C1D7D" w:rsidRPr="00D727D9">
        <w:rPr>
          <w:rFonts w:ascii="Times New Roman" w:eastAsia="Times New Roman" w:hAnsi="Times New Roman" w:cs="Times New Roman"/>
          <w:sz w:val="24"/>
          <w:szCs w:val="24"/>
          <w:lang w:eastAsia="pl-PL"/>
        </w:rPr>
        <w:t>;</w:t>
      </w:r>
    </w:p>
    <w:p w14:paraId="53B3B477" w14:textId="08BA9A30" w:rsidR="008C1D7D" w:rsidRPr="00D727D9" w:rsidRDefault="00B67BE9" w:rsidP="008C1D7D">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nr kolejny</w:t>
      </w:r>
      <w:r w:rsidR="00C7032D">
        <w:rPr>
          <w:rFonts w:ascii="Times New Roman" w:eastAsia="Times New Roman" w:hAnsi="Times New Roman" w:cs="Times New Roman"/>
          <w:sz w:val="24"/>
          <w:szCs w:val="24"/>
          <w:lang w:eastAsia="pl-PL"/>
        </w:rPr>
        <w:t>/</w:t>
      </w:r>
      <w:r w:rsidR="00C7032D" w:rsidRPr="00D727D9">
        <w:rPr>
          <w:rFonts w:ascii="Times New Roman" w:eastAsia="Times New Roman" w:hAnsi="Times New Roman" w:cs="Times New Roman"/>
          <w:sz w:val="24"/>
          <w:szCs w:val="24"/>
          <w:lang w:eastAsia="pl-PL"/>
        </w:rPr>
        <w:t>OPS</w:t>
      </w:r>
      <w:r w:rsidRPr="00D727D9">
        <w:rPr>
          <w:rFonts w:ascii="Times New Roman" w:eastAsia="Times New Roman" w:hAnsi="Times New Roman" w:cs="Times New Roman"/>
          <w:sz w:val="24"/>
          <w:szCs w:val="24"/>
          <w:lang w:eastAsia="pl-PL"/>
        </w:rPr>
        <w:t>/miesiąc/rok</w:t>
      </w:r>
      <w:r w:rsidR="008C1D7D" w:rsidRPr="00D727D9">
        <w:rPr>
          <w:rFonts w:ascii="Times New Roman" w:eastAsia="Times New Roman" w:hAnsi="Times New Roman" w:cs="Times New Roman"/>
          <w:sz w:val="24"/>
          <w:szCs w:val="24"/>
          <w:lang w:eastAsia="pl-PL"/>
        </w:rPr>
        <w:t>;</w:t>
      </w:r>
    </w:p>
    <w:p w14:paraId="301F208F" w14:textId="5A730EA3" w:rsidR="008C1D7D" w:rsidRPr="00D727D9" w:rsidRDefault="00B67BE9" w:rsidP="008C1D7D">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nr kolejny</w:t>
      </w:r>
      <w:r w:rsidR="00C7032D">
        <w:rPr>
          <w:rFonts w:ascii="Times New Roman" w:eastAsia="Times New Roman" w:hAnsi="Times New Roman" w:cs="Times New Roman"/>
          <w:sz w:val="24"/>
          <w:szCs w:val="24"/>
          <w:lang w:eastAsia="pl-PL"/>
        </w:rPr>
        <w:t>/</w:t>
      </w:r>
      <w:r w:rsidR="00C7032D" w:rsidRPr="00D727D9">
        <w:rPr>
          <w:rFonts w:ascii="Times New Roman" w:eastAsia="Times New Roman" w:hAnsi="Times New Roman" w:cs="Times New Roman"/>
          <w:sz w:val="24"/>
          <w:szCs w:val="24"/>
          <w:lang w:eastAsia="pl-PL"/>
        </w:rPr>
        <w:t>ŚDS</w:t>
      </w:r>
      <w:r w:rsidRPr="00D727D9">
        <w:rPr>
          <w:rFonts w:ascii="Times New Roman" w:eastAsia="Times New Roman" w:hAnsi="Times New Roman" w:cs="Times New Roman"/>
          <w:sz w:val="24"/>
          <w:szCs w:val="24"/>
          <w:lang w:eastAsia="pl-PL"/>
        </w:rPr>
        <w:t>/miesiąc/rok;</w:t>
      </w:r>
    </w:p>
    <w:p w14:paraId="3530D3EF" w14:textId="57A25781" w:rsidR="008C1D7D" w:rsidRPr="00D727D9" w:rsidRDefault="00B67BE9" w:rsidP="008C1D7D">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nr kolejny</w:t>
      </w:r>
      <w:r w:rsidR="00C7032D">
        <w:rPr>
          <w:rFonts w:ascii="Times New Roman" w:eastAsia="Times New Roman" w:hAnsi="Times New Roman" w:cs="Times New Roman"/>
          <w:sz w:val="24"/>
          <w:szCs w:val="24"/>
          <w:lang w:eastAsia="pl-PL"/>
        </w:rPr>
        <w:t>/</w:t>
      </w:r>
      <w:r w:rsidR="00C7032D" w:rsidRPr="00D727D9">
        <w:rPr>
          <w:rFonts w:ascii="Times New Roman" w:eastAsia="Times New Roman" w:hAnsi="Times New Roman" w:cs="Times New Roman"/>
          <w:sz w:val="24"/>
          <w:szCs w:val="24"/>
          <w:lang w:eastAsia="pl-PL"/>
        </w:rPr>
        <w:t>ŻM</w:t>
      </w:r>
      <w:r w:rsidRPr="00D727D9">
        <w:rPr>
          <w:rFonts w:ascii="Times New Roman" w:eastAsia="Times New Roman" w:hAnsi="Times New Roman" w:cs="Times New Roman"/>
          <w:sz w:val="24"/>
          <w:szCs w:val="24"/>
          <w:lang w:eastAsia="pl-PL"/>
        </w:rPr>
        <w:t>/miesiąc/rok;</w:t>
      </w:r>
    </w:p>
    <w:p w14:paraId="2D3F4454" w14:textId="69611CEC" w:rsidR="008C1D7D" w:rsidRPr="00D727D9" w:rsidRDefault="00B67BE9" w:rsidP="008C1D7D">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nr kolejny</w:t>
      </w:r>
      <w:r w:rsidR="00C7032D">
        <w:rPr>
          <w:rFonts w:ascii="Times New Roman" w:eastAsia="Times New Roman" w:hAnsi="Times New Roman" w:cs="Times New Roman"/>
          <w:sz w:val="24"/>
          <w:szCs w:val="24"/>
          <w:lang w:eastAsia="pl-PL"/>
        </w:rPr>
        <w:t>/</w:t>
      </w:r>
      <w:r w:rsidR="00C7032D" w:rsidRPr="00D727D9">
        <w:rPr>
          <w:rFonts w:ascii="Times New Roman" w:eastAsia="Times New Roman" w:hAnsi="Times New Roman" w:cs="Times New Roman"/>
          <w:sz w:val="24"/>
          <w:szCs w:val="24"/>
          <w:lang w:eastAsia="pl-PL"/>
        </w:rPr>
        <w:t>SP1</w:t>
      </w:r>
      <w:r w:rsidRPr="00D727D9">
        <w:rPr>
          <w:rFonts w:ascii="Times New Roman" w:eastAsia="Times New Roman" w:hAnsi="Times New Roman" w:cs="Times New Roman"/>
          <w:sz w:val="24"/>
          <w:szCs w:val="24"/>
          <w:lang w:eastAsia="pl-PL"/>
        </w:rPr>
        <w:t>/miesiąc/rok;</w:t>
      </w:r>
    </w:p>
    <w:p w14:paraId="6F2D0F72" w14:textId="208E1ECB" w:rsidR="008C1D7D" w:rsidRPr="00D727D9" w:rsidRDefault="00B67BE9" w:rsidP="008C1D7D">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nr kolejny</w:t>
      </w:r>
      <w:r w:rsidR="00C7032D">
        <w:rPr>
          <w:rFonts w:ascii="Times New Roman" w:eastAsia="Times New Roman" w:hAnsi="Times New Roman" w:cs="Times New Roman"/>
          <w:sz w:val="24"/>
          <w:szCs w:val="24"/>
          <w:lang w:eastAsia="pl-PL"/>
        </w:rPr>
        <w:t>/</w:t>
      </w:r>
      <w:r w:rsidR="00C7032D" w:rsidRPr="00D727D9">
        <w:rPr>
          <w:rFonts w:ascii="Times New Roman" w:eastAsia="Times New Roman" w:hAnsi="Times New Roman" w:cs="Times New Roman"/>
          <w:sz w:val="24"/>
          <w:szCs w:val="24"/>
          <w:lang w:eastAsia="pl-PL"/>
        </w:rPr>
        <w:t>SP4/</w:t>
      </w:r>
      <w:r w:rsidRPr="00D727D9">
        <w:rPr>
          <w:rFonts w:ascii="Times New Roman" w:eastAsia="Times New Roman" w:hAnsi="Times New Roman" w:cs="Times New Roman"/>
          <w:sz w:val="24"/>
          <w:szCs w:val="24"/>
          <w:lang w:eastAsia="pl-PL"/>
        </w:rPr>
        <w:t>miesiąc/rok;</w:t>
      </w:r>
    </w:p>
    <w:p w14:paraId="2EB68CD0" w14:textId="0EC11B8D" w:rsidR="003D7935" w:rsidRPr="00D727D9" w:rsidRDefault="00B67BE9" w:rsidP="003D7935">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nr kolejny</w:t>
      </w:r>
      <w:r w:rsidR="00C7032D">
        <w:rPr>
          <w:rFonts w:ascii="Times New Roman" w:eastAsia="Times New Roman" w:hAnsi="Times New Roman" w:cs="Times New Roman"/>
          <w:sz w:val="24"/>
          <w:szCs w:val="24"/>
          <w:lang w:eastAsia="pl-PL"/>
        </w:rPr>
        <w:t>/</w:t>
      </w:r>
      <w:r w:rsidR="00C7032D" w:rsidRPr="00D727D9">
        <w:rPr>
          <w:rFonts w:ascii="Times New Roman" w:eastAsia="Times New Roman" w:hAnsi="Times New Roman" w:cs="Times New Roman"/>
          <w:sz w:val="24"/>
          <w:szCs w:val="24"/>
          <w:lang w:eastAsia="pl-PL"/>
        </w:rPr>
        <w:t>SPM</w:t>
      </w:r>
      <w:r w:rsidRPr="00D727D9">
        <w:rPr>
          <w:rFonts w:ascii="Times New Roman" w:eastAsia="Times New Roman" w:hAnsi="Times New Roman" w:cs="Times New Roman"/>
          <w:sz w:val="24"/>
          <w:szCs w:val="24"/>
          <w:lang w:eastAsia="pl-PL"/>
        </w:rPr>
        <w:t>/miesiąc/rok;</w:t>
      </w:r>
    </w:p>
    <w:p w14:paraId="2C44DFE8" w14:textId="67EB6E54" w:rsidR="003D7935" w:rsidRPr="00D727D9" w:rsidRDefault="00B67BE9" w:rsidP="003D7935">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lang w:eastAsia="pl-PL"/>
        </w:rPr>
      </w:pPr>
      <w:r w:rsidRPr="00D727D9">
        <w:rPr>
          <w:rFonts w:ascii="Times New Roman" w:eastAsia="Times New Roman" w:hAnsi="Times New Roman" w:cs="Times New Roman"/>
          <w:sz w:val="24"/>
          <w:szCs w:val="24"/>
          <w:lang w:eastAsia="pl-PL"/>
        </w:rPr>
        <w:t>nr kolejny</w:t>
      </w:r>
      <w:r w:rsidR="00C7032D">
        <w:rPr>
          <w:rFonts w:ascii="Times New Roman" w:eastAsia="Times New Roman" w:hAnsi="Times New Roman" w:cs="Times New Roman"/>
          <w:sz w:val="24"/>
          <w:szCs w:val="24"/>
          <w:lang w:eastAsia="pl-PL"/>
        </w:rPr>
        <w:t>/</w:t>
      </w:r>
      <w:proofErr w:type="spellStart"/>
      <w:r w:rsidR="00141D0F">
        <w:rPr>
          <w:rFonts w:ascii="Times New Roman" w:eastAsia="Times New Roman" w:hAnsi="Times New Roman" w:cs="Times New Roman"/>
          <w:sz w:val="24"/>
          <w:szCs w:val="24"/>
          <w:lang w:eastAsia="pl-PL"/>
        </w:rPr>
        <w:t>SPdD</w:t>
      </w:r>
      <w:proofErr w:type="spellEnd"/>
      <w:r w:rsidRPr="00D727D9">
        <w:rPr>
          <w:rFonts w:ascii="Times New Roman" w:eastAsia="Times New Roman" w:hAnsi="Times New Roman" w:cs="Times New Roman"/>
          <w:sz w:val="24"/>
          <w:szCs w:val="24"/>
          <w:lang w:eastAsia="pl-PL"/>
        </w:rPr>
        <w:t>/miesiąc/rok;</w:t>
      </w:r>
    </w:p>
    <w:p w14:paraId="5D8CD68E" w14:textId="1A3F5BC4" w:rsidR="003D7935" w:rsidRPr="00141D0F" w:rsidRDefault="00B67BE9" w:rsidP="003D7935">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u w:val="single"/>
          <w:lang w:eastAsia="pl-PL"/>
        </w:rPr>
      </w:pPr>
      <w:r w:rsidRPr="00141D0F">
        <w:rPr>
          <w:rFonts w:ascii="Times New Roman" w:eastAsia="Times New Roman" w:hAnsi="Times New Roman" w:cs="Times New Roman"/>
          <w:sz w:val="24"/>
          <w:szCs w:val="24"/>
          <w:lang w:eastAsia="pl-PL"/>
        </w:rPr>
        <w:t>nr kolejny</w:t>
      </w:r>
      <w:r w:rsidR="00C7032D" w:rsidRPr="00141D0F">
        <w:rPr>
          <w:rFonts w:ascii="Times New Roman" w:eastAsia="Times New Roman" w:hAnsi="Times New Roman" w:cs="Times New Roman"/>
          <w:sz w:val="24"/>
          <w:szCs w:val="24"/>
          <w:lang w:eastAsia="pl-PL"/>
        </w:rPr>
        <w:t>/PM1</w:t>
      </w:r>
      <w:r w:rsidRPr="00141D0F">
        <w:rPr>
          <w:rFonts w:ascii="Times New Roman" w:eastAsia="Times New Roman" w:hAnsi="Times New Roman" w:cs="Times New Roman"/>
          <w:sz w:val="24"/>
          <w:szCs w:val="24"/>
          <w:lang w:eastAsia="pl-PL"/>
        </w:rPr>
        <w:t>/miesiąc/rok;</w:t>
      </w:r>
    </w:p>
    <w:p w14:paraId="7F0FF167" w14:textId="05CF7E95" w:rsidR="003D7935" w:rsidRPr="00141D0F" w:rsidRDefault="00B67BE9" w:rsidP="003D7935">
      <w:pPr>
        <w:pStyle w:val="Akapitzlist"/>
        <w:numPr>
          <w:ilvl w:val="0"/>
          <w:numId w:val="14"/>
        </w:numPr>
        <w:autoSpaceDE w:val="0"/>
        <w:autoSpaceDN w:val="0"/>
        <w:adjustRightInd w:val="0"/>
        <w:spacing w:after="0" w:line="300" w:lineRule="atLeast"/>
        <w:contextualSpacing w:val="0"/>
        <w:jc w:val="both"/>
        <w:rPr>
          <w:rFonts w:ascii="Times New Roman" w:eastAsia="Times New Roman" w:hAnsi="Times New Roman" w:cs="Times New Roman"/>
          <w:sz w:val="24"/>
          <w:szCs w:val="24"/>
          <w:u w:val="single"/>
          <w:lang w:eastAsia="pl-PL"/>
        </w:rPr>
      </w:pPr>
      <w:r w:rsidRPr="00141D0F">
        <w:rPr>
          <w:rFonts w:ascii="Times New Roman" w:eastAsia="Times New Roman" w:hAnsi="Times New Roman" w:cs="Times New Roman"/>
          <w:sz w:val="24"/>
          <w:szCs w:val="24"/>
          <w:lang w:eastAsia="pl-PL"/>
        </w:rPr>
        <w:t>nr kolejny</w:t>
      </w:r>
      <w:r w:rsidR="00C7032D" w:rsidRPr="00141D0F">
        <w:rPr>
          <w:rFonts w:ascii="Times New Roman" w:eastAsia="Times New Roman" w:hAnsi="Times New Roman" w:cs="Times New Roman"/>
          <w:sz w:val="24"/>
          <w:szCs w:val="24"/>
          <w:lang w:eastAsia="pl-PL"/>
        </w:rPr>
        <w:t>/PM2</w:t>
      </w:r>
      <w:r w:rsidRPr="00141D0F">
        <w:rPr>
          <w:rFonts w:ascii="Times New Roman" w:eastAsia="Times New Roman" w:hAnsi="Times New Roman" w:cs="Times New Roman"/>
          <w:sz w:val="24"/>
          <w:szCs w:val="24"/>
          <w:lang w:eastAsia="pl-PL"/>
        </w:rPr>
        <w:t>/miesiąc/rok.</w:t>
      </w:r>
    </w:p>
    <w:p w14:paraId="21AD0B3C" w14:textId="77777777" w:rsidR="008C1D7D" w:rsidRPr="00141D0F" w:rsidRDefault="008C1D7D" w:rsidP="008C1D7D">
      <w:pPr>
        <w:pStyle w:val="Style5"/>
        <w:widowControl/>
        <w:spacing w:line="300" w:lineRule="atLeast"/>
        <w:ind w:firstLine="0"/>
        <w:rPr>
          <w:rStyle w:val="FontStyle19"/>
          <w:b/>
          <w:color w:val="auto"/>
          <w:sz w:val="24"/>
          <w:szCs w:val="24"/>
          <w:u w:val="single"/>
        </w:rPr>
      </w:pPr>
    </w:p>
    <w:p w14:paraId="0694B85E" w14:textId="77777777" w:rsidR="008C1D7D" w:rsidRPr="00D727D9" w:rsidRDefault="008C1D7D" w:rsidP="008C1D7D">
      <w:pPr>
        <w:pStyle w:val="Style5"/>
        <w:widowControl/>
        <w:spacing w:line="300" w:lineRule="atLeast"/>
        <w:ind w:firstLine="0"/>
        <w:rPr>
          <w:rStyle w:val="FontStyle19"/>
          <w:color w:val="auto"/>
          <w:sz w:val="24"/>
          <w:szCs w:val="24"/>
        </w:rPr>
      </w:pPr>
      <w:r w:rsidRPr="00D727D9">
        <w:rPr>
          <w:rStyle w:val="FontStyle19"/>
          <w:b/>
          <w:color w:val="auto"/>
          <w:sz w:val="24"/>
          <w:szCs w:val="24"/>
        </w:rPr>
        <w:t>§4.</w:t>
      </w:r>
      <w:r w:rsidRPr="00D727D9">
        <w:rPr>
          <w:rStyle w:val="FontStyle19"/>
          <w:color w:val="auto"/>
          <w:sz w:val="24"/>
          <w:szCs w:val="24"/>
        </w:rPr>
        <w:t xml:space="preserve"> W celu prawidłowego rozliczenia przez </w:t>
      </w:r>
      <w:r w:rsidR="00A0490A" w:rsidRPr="00D727D9">
        <w:rPr>
          <w:rStyle w:val="FontStyle19"/>
          <w:color w:val="auto"/>
          <w:sz w:val="24"/>
          <w:szCs w:val="24"/>
        </w:rPr>
        <w:t>Gminę</w:t>
      </w:r>
      <w:r w:rsidRPr="00D727D9">
        <w:rPr>
          <w:rStyle w:val="FontStyle19"/>
          <w:color w:val="auto"/>
          <w:sz w:val="24"/>
          <w:szCs w:val="24"/>
        </w:rPr>
        <w:t xml:space="preserve"> VAT z Urzędem Skarbowym zobowiązuję dyrektorów jednostek do podjęcia następujących działań:</w:t>
      </w:r>
    </w:p>
    <w:p w14:paraId="50E3D2A8" w14:textId="571054B6" w:rsidR="001B2731" w:rsidRPr="00D727D9" w:rsidRDefault="008C1D7D" w:rsidP="006506B3">
      <w:pPr>
        <w:pStyle w:val="Style8"/>
        <w:widowControl/>
        <w:numPr>
          <w:ilvl w:val="0"/>
          <w:numId w:val="20"/>
        </w:numPr>
        <w:tabs>
          <w:tab w:val="left" w:pos="672"/>
        </w:tabs>
        <w:spacing w:line="300" w:lineRule="atLeast"/>
        <w:ind w:left="0" w:firstLine="142"/>
        <w:rPr>
          <w:rStyle w:val="FontStyle19"/>
          <w:color w:val="auto"/>
          <w:sz w:val="24"/>
          <w:szCs w:val="24"/>
        </w:rPr>
      </w:pPr>
      <w:r w:rsidRPr="00D727D9">
        <w:rPr>
          <w:rStyle w:val="FontStyle19"/>
          <w:color w:val="auto"/>
          <w:sz w:val="24"/>
          <w:szCs w:val="24"/>
        </w:rPr>
        <w:t>wyznaczenia w nieprzekraczalnym terminie 7 dni od wejścia w życie niniejszego zarządzenia osoby odpowiedzialnej za prawidłowość rozliczeń VAT w jednostce i przekazania tych danych do Re</w:t>
      </w:r>
      <w:r w:rsidR="00A0490A" w:rsidRPr="00D727D9">
        <w:rPr>
          <w:rStyle w:val="FontStyle19"/>
          <w:color w:val="auto"/>
          <w:sz w:val="24"/>
          <w:szCs w:val="24"/>
        </w:rPr>
        <w:t>feratu Finansowo</w:t>
      </w:r>
      <w:r w:rsidR="001B2731" w:rsidRPr="00D727D9">
        <w:rPr>
          <w:rStyle w:val="FontStyle19"/>
          <w:color w:val="auto"/>
          <w:sz w:val="24"/>
          <w:szCs w:val="24"/>
        </w:rPr>
        <w:t>-Budżetowego</w:t>
      </w:r>
      <w:r w:rsidR="00A0490A" w:rsidRPr="00D727D9">
        <w:rPr>
          <w:rStyle w:val="FontStyle19"/>
          <w:color w:val="auto"/>
          <w:sz w:val="24"/>
          <w:szCs w:val="24"/>
        </w:rPr>
        <w:t xml:space="preserve"> Urzędu </w:t>
      </w:r>
      <w:r w:rsidR="00D33111" w:rsidRPr="00D727D9">
        <w:rPr>
          <w:rStyle w:val="FontStyle19"/>
          <w:color w:val="auto"/>
          <w:sz w:val="24"/>
          <w:szCs w:val="24"/>
        </w:rPr>
        <w:t>Miejskiego</w:t>
      </w:r>
      <w:r w:rsidRPr="00D727D9">
        <w:rPr>
          <w:rStyle w:val="FontStyle19"/>
          <w:color w:val="auto"/>
          <w:sz w:val="24"/>
          <w:szCs w:val="24"/>
        </w:rPr>
        <w:t xml:space="preserve"> (dalej: Urząd);</w:t>
      </w:r>
    </w:p>
    <w:p w14:paraId="2EA54E07" w14:textId="70865488" w:rsidR="008C1D7D" w:rsidRPr="00D727D9" w:rsidRDefault="008C1D7D" w:rsidP="006506B3">
      <w:pPr>
        <w:pStyle w:val="Style8"/>
        <w:widowControl/>
        <w:numPr>
          <w:ilvl w:val="0"/>
          <w:numId w:val="20"/>
        </w:numPr>
        <w:tabs>
          <w:tab w:val="left" w:pos="672"/>
        </w:tabs>
        <w:spacing w:line="300" w:lineRule="atLeast"/>
        <w:ind w:left="0" w:firstLine="142"/>
        <w:rPr>
          <w:rStyle w:val="FontStyle19"/>
          <w:color w:val="auto"/>
          <w:sz w:val="24"/>
          <w:szCs w:val="24"/>
        </w:rPr>
      </w:pPr>
      <w:r w:rsidRPr="00D727D9">
        <w:rPr>
          <w:rStyle w:val="FontStyle19"/>
          <w:color w:val="auto"/>
          <w:sz w:val="24"/>
          <w:szCs w:val="24"/>
        </w:rPr>
        <w:t>dostarczenia w formie papierowej (oraz ewentualnie, dodatkowo dla celów kontrolnych w formie elektronicznej) rejestru</w:t>
      </w:r>
      <w:r w:rsidR="003D1F20" w:rsidRPr="00D727D9">
        <w:rPr>
          <w:rStyle w:val="FontStyle19"/>
          <w:color w:val="auto"/>
          <w:sz w:val="24"/>
          <w:szCs w:val="24"/>
        </w:rPr>
        <w:t xml:space="preserve"> sprzedaży, </w:t>
      </w:r>
      <w:r w:rsidRPr="00D727D9">
        <w:rPr>
          <w:rStyle w:val="FontStyle19"/>
          <w:color w:val="auto"/>
          <w:sz w:val="24"/>
          <w:szCs w:val="24"/>
        </w:rPr>
        <w:t>rejestru zakupów (w przypadku określonym w §3 ust. 1 pkt 5)</w:t>
      </w:r>
      <w:r w:rsidRPr="00D727D9">
        <w:rPr>
          <w:rStyle w:val="FontStyle19"/>
          <w:b/>
          <w:color w:val="auto"/>
          <w:sz w:val="24"/>
          <w:szCs w:val="24"/>
        </w:rPr>
        <w:t xml:space="preserve"> </w:t>
      </w:r>
      <w:r w:rsidR="003D1F20" w:rsidRPr="00D727D9">
        <w:rPr>
          <w:rStyle w:val="FontStyle19"/>
          <w:color w:val="auto"/>
          <w:sz w:val="24"/>
          <w:szCs w:val="24"/>
        </w:rPr>
        <w:t>oraz cząstkowej deklaracji VAT</w:t>
      </w:r>
      <w:r w:rsidR="003D1F20" w:rsidRPr="00D727D9">
        <w:rPr>
          <w:rStyle w:val="FontStyle19"/>
          <w:b/>
          <w:color w:val="auto"/>
          <w:sz w:val="24"/>
          <w:szCs w:val="24"/>
        </w:rPr>
        <w:t xml:space="preserve"> </w:t>
      </w:r>
      <w:r w:rsidRPr="00D727D9">
        <w:rPr>
          <w:rStyle w:val="FontStyle19"/>
          <w:color w:val="auto"/>
          <w:sz w:val="24"/>
          <w:szCs w:val="24"/>
        </w:rPr>
        <w:t>do Referatu Finansowo</w:t>
      </w:r>
      <w:r w:rsidR="001B2731" w:rsidRPr="00D727D9">
        <w:rPr>
          <w:rStyle w:val="FontStyle19"/>
          <w:color w:val="auto"/>
          <w:sz w:val="24"/>
          <w:szCs w:val="24"/>
        </w:rPr>
        <w:t>-Budżetowego</w:t>
      </w:r>
      <w:r w:rsidRPr="00D727D9">
        <w:rPr>
          <w:rStyle w:val="FontStyle19"/>
          <w:color w:val="auto"/>
          <w:sz w:val="24"/>
          <w:szCs w:val="24"/>
        </w:rPr>
        <w:t xml:space="preserve"> Urzędu </w:t>
      </w:r>
      <w:r w:rsidR="00D727D9">
        <w:rPr>
          <w:rStyle w:val="FontStyle19"/>
          <w:color w:val="auto"/>
          <w:sz w:val="24"/>
          <w:szCs w:val="24"/>
        </w:rPr>
        <w:t xml:space="preserve">      </w:t>
      </w:r>
      <w:r w:rsidRPr="00D727D9">
        <w:rPr>
          <w:rStyle w:val="FontStyle19"/>
          <w:color w:val="auto"/>
          <w:sz w:val="24"/>
          <w:szCs w:val="24"/>
        </w:rPr>
        <w:t xml:space="preserve">w nieprzekraczalnym terminie do </w:t>
      </w:r>
      <w:r w:rsidR="001B2731" w:rsidRPr="00D727D9">
        <w:rPr>
          <w:rStyle w:val="FontStyle19"/>
          <w:color w:val="auto"/>
          <w:sz w:val="24"/>
          <w:szCs w:val="24"/>
        </w:rPr>
        <w:t>12</w:t>
      </w:r>
      <w:r w:rsidRPr="00D727D9">
        <w:rPr>
          <w:rStyle w:val="FontStyle19"/>
          <w:color w:val="auto"/>
          <w:sz w:val="24"/>
          <w:szCs w:val="24"/>
        </w:rPr>
        <w:t xml:space="preserve"> - dnia każdego miesiąca za miesiąc poprzedni, </w:t>
      </w:r>
      <w:r w:rsidR="00D727D9">
        <w:rPr>
          <w:rStyle w:val="FontStyle19"/>
          <w:color w:val="auto"/>
          <w:sz w:val="24"/>
          <w:szCs w:val="24"/>
        </w:rPr>
        <w:t xml:space="preserve">                        </w:t>
      </w:r>
      <w:r w:rsidRPr="00D727D9">
        <w:rPr>
          <w:rStyle w:val="FontStyle19"/>
          <w:color w:val="auto"/>
          <w:sz w:val="24"/>
          <w:szCs w:val="24"/>
        </w:rPr>
        <w:t xml:space="preserve">a w przypadku dnia wolnego w ostatnim dniu roboczym poprzedzającym ten dzień. Przedmiotowe rejestry </w:t>
      </w:r>
      <w:r w:rsidR="00BB4D97" w:rsidRPr="00D727D9">
        <w:rPr>
          <w:rStyle w:val="FontStyle19"/>
          <w:color w:val="auto"/>
          <w:sz w:val="24"/>
          <w:szCs w:val="24"/>
        </w:rPr>
        <w:t xml:space="preserve">i deklaracja </w:t>
      </w:r>
      <w:r w:rsidRPr="00D727D9">
        <w:rPr>
          <w:rStyle w:val="FontStyle19"/>
          <w:color w:val="auto"/>
          <w:sz w:val="24"/>
          <w:szCs w:val="24"/>
        </w:rPr>
        <w:t>muszą być podpisane przez dyrektora oraz wyznaczoną osobę, o której mowa w powyższym pkt 1</w:t>
      </w:r>
      <w:r w:rsidR="001B2731" w:rsidRPr="00D727D9">
        <w:rPr>
          <w:rStyle w:val="FontStyle19"/>
          <w:color w:val="auto"/>
          <w:sz w:val="24"/>
          <w:szCs w:val="24"/>
        </w:rPr>
        <w:t xml:space="preserve">). Dotyczy również deklaracji „zerowych”. </w:t>
      </w:r>
    </w:p>
    <w:p w14:paraId="16AF32DE" w14:textId="1A1F44C8" w:rsidR="008C1D7D" w:rsidRPr="00D727D9" w:rsidRDefault="008C1D7D" w:rsidP="006506B3">
      <w:pPr>
        <w:pStyle w:val="Style8"/>
        <w:widowControl/>
        <w:numPr>
          <w:ilvl w:val="0"/>
          <w:numId w:val="20"/>
        </w:numPr>
        <w:tabs>
          <w:tab w:val="left" w:pos="672"/>
        </w:tabs>
        <w:spacing w:line="300" w:lineRule="atLeast"/>
        <w:ind w:left="0" w:firstLine="142"/>
        <w:rPr>
          <w:rStyle w:val="FontStyle19"/>
          <w:color w:val="auto"/>
          <w:sz w:val="24"/>
          <w:szCs w:val="24"/>
        </w:rPr>
      </w:pPr>
      <w:r w:rsidRPr="00D727D9">
        <w:rPr>
          <w:rStyle w:val="FontStyle19"/>
          <w:color w:val="auto"/>
          <w:sz w:val="24"/>
          <w:szCs w:val="24"/>
        </w:rPr>
        <w:t xml:space="preserve">przekazania obliczonej nadwyżki VAT należnego nad naliczonym, która jest wynikiem rozliczenia podatku przez jednostkę za dany miesiąc do </w:t>
      </w:r>
      <w:r w:rsidR="001B2731" w:rsidRPr="00D727D9">
        <w:rPr>
          <w:rStyle w:val="FontStyle19"/>
          <w:color w:val="auto"/>
          <w:sz w:val="24"/>
          <w:szCs w:val="24"/>
        </w:rPr>
        <w:t>20</w:t>
      </w:r>
      <w:r w:rsidRPr="00D727D9">
        <w:rPr>
          <w:rStyle w:val="FontStyle19"/>
          <w:color w:val="auto"/>
          <w:sz w:val="24"/>
          <w:szCs w:val="24"/>
        </w:rPr>
        <w:t xml:space="preserve"> - dnia następnego miesiąca na konto </w:t>
      </w:r>
      <w:r w:rsidR="00A0490A" w:rsidRPr="00D727D9">
        <w:rPr>
          <w:rStyle w:val="FontStyle19"/>
          <w:color w:val="auto"/>
          <w:sz w:val="24"/>
          <w:szCs w:val="24"/>
        </w:rPr>
        <w:t>Gminy</w:t>
      </w:r>
      <w:r w:rsidRPr="00D727D9">
        <w:rPr>
          <w:rStyle w:val="FontStyle19"/>
          <w:color w:val="auto"/>
          <w:sz w:val="24"/>
          <w:szCs w:val="24"/>
        </w:rPr>
        <w:t>; w treści przelewu należy ująć zapis:</w:t>
      </w:r>
    </w:p>
    <w:p w14:paraId="5A3F3DB2" w14:textId="77777777" w:rsidR="008C1D7D" w:rsidRPr="00D727D9" w:rsidRDefault="008C1D7D" w:rsidP="006506B3">
      <w:pPr>
        <w:pStyle w:val="Style2"/>
        <w:widowControl/>
        <w:tabs>
          <w:tab w:val="left" w:leader="dot" w:pos="2885"/>
        </w:tabs>
        <w:spacing w:line="300" w:lineRule="atLeast"/>
        <w:ind w:firstLine="142"/>
        <w:jc w:val="both"/>
        <w:rPr>
          <w:rStyle w:val="FontStyle19"/>
          <w:color w:val="auto"/>
          <w:sz w:val="24"/>
          <w:szCs w:val="24"/>
        </w:rPr>
      </w:pPr>
      <w:r w:rsidRPr="00D727D9">
        <w:rPr>
          <w:rStyle w:val="FontStyle19"/>
          <w:color w:val="auto"/>
          <w:sz w:val="24"/>
          <w:szCs w:val="24"/>
        </w:rPr>
        <w:t xml:space="preserve">„nadwyżka VAT należnego nad naliczonym za miesiąc … - ………………….…    </w:t>
      </w:r>
      <w:r w:rsidRPr="00D727D9">
        <w:rPr>
          <w:rStyle w:val="FontStyle19"/>
          <w:i/>
          <w:color w:val="auto"/>
          <w:sz w:val="24"/>
          <w:szCs w:val="24"/>
        </w:rPr>
        <w:t>(nazwa jednostki)</w:t>
      </w:r>
      <w:r w:rsidRPr="00D727D9">
        <w:rPr>
          <w:rStyle w:val="FontStyle19"/>
          <w:color w:val="auto"/>
          <w:sz w:val="24"/>
          <w:szCs w:val="24"/>
        </w:rPr>
        <w:t xml:space="preserve">”. </w:t>
      </w:r>
    </w:p>
    <w:p w14:paraId="472EC7B4" w14:textId="77777777" w:rsidR="008C1D7D" w:rsidRPr="00D727D9" w:rsidRDefault="008C1D7D" w:rsidP="006506B3">
      <w:pPr>
        <w:pStyle w:val="Style8"/>
        <w:widowControl/>
        <w:tabs>
          <w:tab w:val="left" w:pos="696"/>
        </w:tabs>
        <w:spacing w:line="300" w:lineRule="atLeast"/>
        <w:ind w:firstLine="0"/>
        <w:rPr>
          <w:rStyle w:val="FontStyle19"/>
          <w:color w:val="auto"/>
          <w:sz w:val="24"/>
          <w:szCs w:val="24"/>
        </w:rPr>
      </w:pPr>
      <w:r w:rsidRPr="00D727D9">
        <w:rPr>
          <w:rStyle w:val="FontStyle19"/>
          <w:color w:val="auto"/>
          <w:sz w:val="24"/>
          <w:szCs w:val="24"/>
        </w:rPr>
        <w:t xml:space="preserve">W przypadku powstania w stosunku do jednostki, nadwyżki VAT naliczonego nad należnym, </w:t>
      </w:r>
      <w:r w:rsidR="00A0490A" w:rsidRPr="00D727D9">
        <w:rPr>
          <w:rStyle w:val="FontStyle19"/>
          <w:color w:val="auto"/>
          <w:sz w:val="24"/>
          <w:szCs w:val="24"/>
        </w:rPr>
        <w:t>Gmina</w:t>
      </w:r>
      <w:r w:rsidRPr="00D727D9">
        <w:rPr>
          <w:rStyle w:val="FontStyle19"/>
          <w:color w:val="auto"/>
          <w:sz w:val="24"/>
          <w:szCs w:val="24"/>
        </w:rPr>
        <w:t xml:space="preserve"> przelewa powyższy zwrot niezwłocznie na konto jednostki, przy czym rozliczenie to następuje po otrzymaniu zwrotu z Urzędu Skarbowego;</w:t>
      </w:r>
    </w:p>
    <w:p w14:paraId="68B02FC3" w14:textId="6C65CCCE" w:rsidR="008C1D7D" w:rsidRPr="00D727D9" w:rsidRDefault="008C1D7D" w:rsidP="006506B3">
      <w:pPr>
        <w:pStyle w:val="Style8"/>
        <w:widowControl/>
        <w:numPr>
          <w:ilvl w:val="0"/>
          <w:numId w:val="20"/>
        </w:numPr>
        <w:tabs>
          <w:tab w:val="left" w:pos="426"/>
        </w:tabs>
        <w:spacing w:line="300" w:lineRule="atLeast"/>
        <w:ind w:left="0" w:firstLine="0"/>
        <w:rPr>
          <w:rStyle w:val="FontStyle19"/>
          <w:color w:val="auto"/>
          <w:sz w:val="24"/>
          <w:szCs w:val="24"/>
        </w:rPr>
      </w:pPr>
      <w:r w:rsidRPr="00D727D9">
        <w:rPr>
          <w:rStyle w:val="FontStyle19"/>
          <w:color w:val="auto"/>
          <w:sz w:val="24"/>
          <w:szCs w:val="24"/>
        </w:rPr>
        <w:t xml:space="preserve">zapoznania się z obowiązującymi przepisami prawa podatkowego </w:t>
      </w:r>
      <w:r w:rsidRPr="00D727D9">
        <w:rPr>
          <w:rStyle w:val="FontStyle19"/>
          <w:color w:val="auto"/>
          <w:sz w:val="24"/>
          <w:szCs w:val="24"/>
        </w:rPr>
        <w:sym w:font="Symbol" w:char="F02D"/>
      </w:r>
      <w:r w:rsidRPr="00D727D9">
        <w:rPr>
          <w:rStyle w:val="FontStyle19"/>
          <w:color w:val="auto"/>
          <w:sz w:val="24"/>
          <w:szCs w:val="24"/>
        </w:rPr>
        <w:t xml:space="preserve"> w szczególności ustawy o podatku od towarów i usług oraz rozporządzeń wydanych przez Ministra Finansów </w:t>
      </w:r>
      <w:r w:rsidR="00D727D9">
        <w:rPr>
          <w:rStyle w:val="FontStyle19"/>
          <w:color w:val="auto"/>
          <w:sz w:val="24"/>
          <w:szCs w:val="24"/>
        </w:rPr>
        <w:t xml:space="preserve">  </w:t>
      </w:r>
      <w:r w:rsidRPr="00D727D9">
        <w:rPr>
          <w:rStyle w:val="FontStyle19"/>
          <w:color w:val="auto"/>
          <w:sz w:val="24"/>
          <w:szCs w:val="24"/>
        </w:rPr>
        <w:t>w tym zakresie;</w:t>
      </w:r>
    </w:p>
    <w:p w14:paraId="4A2530D8" w14:textId="77777777" w:rsidR="008C1D7D" w:rsidRPr="00D727D9" w:rsidRDefault="008C1D7D" w:rsidP="006506B3">
      <w:pPr>
        <w:pStyle w:val="Style8"/>
        <w:widowControl/>
        <w:numPr>
          <w:ilvl w:val="0"/>
          <w:numId w:val="20"/>
        </w:numPr>
        <w:tabs>
          <w:tab w:val="left" w:pos="696"/>
        </w:tabs>
        <w:spacing w:line="300" w:lineRule="atLeast"/>
        <w:ind w:left="360"/>
        <w:rPr>
          <w:rStyle w:val="FontStyle19"/>
          <w:color w:val="auto"/>
          <w:sz w:val="24"/>
          <w:szCs w:val="24"/>
        </w:rPr>
      </w:pPr>
      <w:r w:rsidRPr="00D727D9">
        <w:rPr>
          <w:rStyle w:val="FontStyle19"/>
          <w:color w:val="auto"/>
          <w:sz w:val="24"/>
          <w:szCs w:val="24"/>
        </w:rPr>
        <w:t xml:space="preserve">dokonania (w przypadku takiej konieczności) stosownych zmian w polityce rachunkowości obowiązującej w jednostce, w szczególności w zasadach funkcjonowania kont związanych z rozliczeniem VAT; </w:t>
      </w:r>
    </w:p>
    <w:p w14:paraId="0FCFA29E" w14:textId="79559244" w:rsidR="008C1D7D" w:rsidRPr="00D727D9" w:rsidRDefault="008C1D7D" w:rsidP="006506B3">
      <w:pPr>
        <w:pStyle w:val="Style8"/>
        <w:widowControl/>
        <w:numPr>
          <w:ilvl w:val="0"/>
          <w:numId w:val="20"/>
        </w:numPr>
        <w:tabs>
          <w:tab w:val="left" w:pos="696"/>
        </w:tabs>
        <w:spacing w:line="300" w:lineRule="atLeast"/>
        <w:ind w:left="360"/>
        <w:rPr>
          <w:rStyle w:val="FontStyle19"/>
          <w:color w:val="auto"/>
          <w:sz w:val="24"/>
          <w:szCs w:val="24"/>
        </w:rPr>
      </w:pPr>
      <w:r w:rsidRPr="00D727D9">
        <w:rPr>
          <w:rStyle w:val="FontStyle19"/>
          <w:color w:val="auto"/>
          <w:sz w:val="24"/>
          <w:szCs w:val="24"/>
        </w:rPr>
        <w:t>przechowywania zgodnie z przepisami prawa podatkowego kopii wystawionych przez daną jednostkę dokumentów VAT w zakresie dokonanej sprzedaży oraz oryginałów faktur VAT dokumentujących nabycie przez nią towarów i usług, a także ich niezwłoczne udostępnianie Referatowi Finansow</w:t>
      </w:r>
      <w:r w:rsidR="00B773C8" w:rsidRPr="00D727D9">
        <w:rPr>
          <w:rStyle w:val="FontStyle19"/>
          <w:color w:val="auto"/>
          <w:sz w:val="24"/>
          <w:szCs w:val="24"/>
        </w:rPr>
        <w:t>o-Budżetowemu</w:t>
      </w:r>
      <w:r w:rsidRPr="00D727D9">
        <w:rPr>
          <w:rStyle w:val="FontStyle19"/>
          <w:color w:val="auto"/>
          <w:sz w:val="24"/>
          <w:szCs w:val="24"/>
        </w:rPr>
        <w:t xml:space="preserve"> Urzędu na żądanie </w:t>
      </w:r>
      <w:r w:rsidR="00A0490A" w:rsidRPr="00D727D9">
        <w:rPr>
          <w:rStyle w:val="FontStyle19"/>
          <w:color w:val="auto"/>
          <w:sz w:val="24"/>
          <w:szCs w:val="24"/>
        </w:rPr>
        <w:t>Gminy</w:t>
      </w:r>
      <w:r w:rsidRPr="00D727D9">
        <w:rPr>
          <w:rStyle w:val="FontStyle19"/>
          <w:color w:val="auto"/>
          <w:sz w:val="24"/>
          <w:szCs w:val="24"/>
        </w:rPr>
        <w:t>;</w:t>
      </w:r>
    </w:p>
    <w:p w14:paraId="2B9E3A34" w14:textId="77777777" w:rsidR="008C1D7D" w:rsidRPr="00D727D9" w:rsidRDefault="008C1D7D" w:rsidP="006506B3">
      <w:pPr>
        <w:pStyle w:val="Style8"/>
        <w:widowControl/>
        <w:numPr>
          <w:ilvl w:val="0"/>
          <w:numId w:val="20"/>
        </w:numPr>
        <w:tabs>
          <w:tab w:val="left" w:pos="696"/>
        </w:tabs>
        <w:spacing w:line="300" w:lineRule="atLeast"/>
        <w:ind w:left="360"/>
        <w:rPr>
          <w:rStyle w:val="FontStyle19"/>
          <w:color w:val="auto"/>
          <w:sz w:val="24"/>
          <w:szCs w:val="24"/>
        </w:rPr>
      </w:pPr>
      <w:r w:rsidRPr="00D727D9">
        <w:rPr>
          <w:rStyle w:val="FontStyle19"/>
          <w:color w:val="auto"/>
          <w:sz w:val="24"/>
          <w:szCs w:val="24"/>
        </w:rPr>
        <w:lastRenderedPageBreak/>
        <w:t>przygot</w:t>
      </w:r>
      <w:r w:rsidR="00A0490A" w:rsidRPr="00D727D9">
        <w:rPr>
          <w:rStyle w:val="FontStyle19"/>
          <w:color w:val="auto"/>
          <w:sz w:val="24"/>
          <w:szCs w:val="24"/>
        </w:rPr>
        <w:t>owywania na żądanie Gminy</w:t>
      </w:r>
      <w:r w:rsidRPr="00D727D9">
        <w:rPr>
          <w:rStyle w:val="FontStyle19"/>
          <w:color w:val="auto"/>
          <w:sz w:val="24"/>
          <w:szCs w:val="24"/>
        </w:rPr>
        <w:t xml:space="preserve"> pisemnych wyjaśnień dotyczących sporządzanych rejestrów sprzedaży i zakupu, wystawianych dokumentów VAT oraz innych kwestii związanych z rozliczaniem VAT, w tym dostarczania przez jednostkę potwierdzenia zapłaty należności wynikających z faktur VAT dokumentujących dokonane zakupy wykazane w jej rejestrach zakupów dla celów VAT;</w:t>
      </w:r>
    </w:p>
    <w:p w14:paraId="702B9635" w14:textId="7FD483A8" w:rsidR="008C1D7D" w:rsidRPr="00D727D9" w:rsidRDefault="008C1D7D" w:rsidP="006506B3">
      <w:pPr>
        <w:pStyle w:val="Style8"/>
        <w:widowControl/>
        <w:numPr>
          <w:ilvl w:val="0"/>
          <w:numId w:val="20"/>
        </w:numPr>
        <w:tabs>
          <w:tab w:val="left" w:pos="696"/>
        </w:tabs>
        <w:spacing w:line="300" w:lineRule="atLeast"/>
        <w:ind w:left="360"/>
        <w:rPr>
          <w:rStyle w:val="FontStyle19"/>
          <w:color w:val="auto"/>
          <w:sz w:val="24"/>
          <w:szCs w:val="24"/>
        </w:rPr>
      </w:pPr>
      <w:r w:rsidRPr="00D727D9">
        <w:rPr>
          <w:rStyle w:val="FontStyle19"/>
          <w:color w:val="auto"/>
          <w:sz w:val="24"/>
          <w:szCs w:val="24"/>
        </w:rPr>
        <w:t>kontak</w:t>
      </w:r>
      <w:r w:rsidR="00A0490A" w:rsidRPr="00D727D9">
        <w:rPr>
          <w:rStyle w:val="FontStyle19"/>
          <w:color w:val="auto"/>
          <w:sz w:val="24"/>
          <w:szCs w:val="24"/>
        </w:rPr>
        <w:t>tu z Referatem Finansow</w:t>
      </w:r>
      <w:r w:rsidR="00B773C8" w:rsidRPr="00D727D9">
        <w:rPr>
          <w:rStyle w:val="FontStyle19"/>
          <w:color w:val="auto"/>
          <w:sz w:val="24"/>
          <w:szCs w:val="24"/>
        </w:rPr>
        <w:t>o-Budżetowym</w:t>
      </w:r>
      <w:r w:rsidR="00A0490A" w:rsidRPr="00D727D9">
        <w:rPr>
          <w:rStyle w:val="FontStyle19"/>
          <w:color w:val="auto"/>
          <w:sz w:val="24"/>
          <w:szCs w:val="24"/>
        </w:rPr>
        <w:t xml:space="preserve"> Gminy</w:t>
      </w:r>
      <w:r w:rsidRPr="00D727D9">
        <w:rPr>
          <w:rStyle w:val="FontStyle19"/>
          <w:color w:val="auto"/>
          <w:sz w:val="24"/>
          <w:szCs w:val="24"/>
        </w:rPr>
        <w:t xml:space="preserve"> w przypadku wątpliwości związanych z rozliczaniem VAT, względnie z kancelarią prawniczą wskazaną przez </w:t>
      </w:r>
      <w:r w:rsidR="00A0490A" w:rsidRPr="00D727D9">
        <w:rPr>
          <w:rStyle w:val="FontStyle19"/>
          <w:color w:val="auto"/>
          <w:sz w:val="24"/>
          <w:szCs w:val="24"/>
        </w:rPr>
        <w:t>Gminę</w:t>
      </w:r>
      <w:r w:rsidRPr="00D727D9">
        <w:rPr>
          <w:rStyle w:val="FontStyle19"/>
          <w:color w:val="auto"/>
          <w:sz w:val="24"/>
          <w:szCs w:val="24"/>
        </w:rPr>
        <w:t>.</w:t>
      </w:r>
    </w:p>
    <w:p w14:paraId="532E6DBB" w14:textId="77777777" w:rsidR="008C1D7D" w:rsidRPr="00D727D9" w:rsidRDefault="008C1D7D" w:rsidP="008C1D7D">
      <w:pPr>
        <w:pStyle w:val="Style5"/>
        <w:widowControl/>
        <w:spacing w:line="300" w:lineRule="atLeast"/>
        <w:ind w:firstLine="0"/>
        <w:rPr>
          <w:rStyle w:val="FontStyle19"/>
          <w:b/>
          <w:color w:val="auto"/>
          <w:sz w:val="24"/>
          <w:szCs w:val="24"/>
        </w:rPr>
      </w:pPr>
    </w:p>
    <w:p w14:paraId="37349027" w14:textId="77777777" w:rsidR="008C1D7D" w:rsidRPr="00D727D9" w:rsidRDefault="008C1D7D" w:rsidP="008C1D7D">
      <w:pPr>
        <w:pStyle w:val="Style5"/>
        <w:widowControl/>
        <w:spacing w:line="300" w:lineRule="atLeast"/>
        <w:ind w:firstLine="0"/>
        <w:rPr>
          <w:rStyle w:val="FontStyle19"/>
          <w:color w:val="auto"/>
          <w:sz w:val="24"/>
          <w:szCs w:val="24"/>
        </w:rPr>
      </w:pPr>
      <w:r w:rsidRPr="00D727D9">
        <w:rPr>
          <w:rStyle w:val="FontStyle19"/>
          <w:b/>
          <w:color w:val="auto"/>
          <w:sz w:val="24"/>
          <w:szCs w:val="24"/>
        </w:rPr>
        <w:t>§5.</w:t>
      </w:r>
      <w:r w:rsidRPr="00D727D9">
        <w:rPr>
          <w:rStyle w:val="FontStyle19"/>
          <w:color w:val="auto"/>
          <w:sz w:val="24"/>
          <w:szCs w:val="24"/>
        </w:rPr>
        <w:t xml:space="preserve"> W razie konieczności stosowania kas rejestrujących (stosownie do przepisów prawa podatkowego), w przypadku ich posiadania lub też odpowiednio po ich nabyciu, należy zweryfikować poprawność dokumentów generowanych przez te kasy oraz stosować je zgodnie z przepisami prawa podatkowego, w szczególności mając na uwadze przepisy dotyczące obowiązku wydawania paragonu fiskalnego, sporządzania raportów fiskalnych, stosowania oznaczeń literowych do przyporządkowania stawki VAT, przechowywania kopii dokumentów fiskalnych, dokonywania obowiązkowego przeglądu technicznego oraz serwisu kas. </w:t>
      </w:r>
    </w:p>
    <w:p w14:paraId="2B8D3F0D" w14:textId="77777777" w:rsidR="00B773C8" w:rsidRPr="00D727D9" w:rsidRDefault="00B773C8" w:rsidP="008C1D7D">
      <w:pPr>
        <w:pStyle w:val="Style5"/>
        <w:widowControl/>
        <w:spacing w:line="300" w:lineRule="atLeast"/>
        <w:ind w:firstLine="0"/>
        <w:rPr>
          <w:rStyle w:val="FontStyle19"/>
          <w:color w:val="auto"/>
          <w:sz w:val="24"/>
          <w:szCs w:val="24"/>
        </w:rPr>
      </w:pPr>
    </w:p>
    <w:p w14:paraId="4ABC9C39" w14:textId="186EEE27" w:rsidR="008C1D7D" w:rsidRPr="00D727D9" w:rsidRDefault="00B773C8" w:rsidP="008C1D7D">
      <w:pPr>
        <w:pStyle w:val="Style5"/>
        <w:widowControl/>
        <w:spacing w:line="300" w:lineRule="atLeast"/>
        <w:ind w:firstLine="0"/>
        <w:rPr>
          <w:rStyle w:val="FontStyle19"/>
          <w:color w:val="auto"/>
          <w:sz w:val="24"/>
          <w:szCs w:val="24"/>
        </w:rPr>
      </w:pPr>
      <w:r w:rsidRPr="00D727D9">
        <w:rPr>
          <w:rStyle w:val="FontStyle19"/>
          <w:b/>
          <w:color w:val="auto"/>
          <w:sz w:val="24"/>
          <w:szCs w:val="24"/>
        </w:rPr>
        <w:t>§</w:t>
      </w:r>
      <w:r w:rsidR="007E3107" w:rsidRPr="00D727D9">
        <w:rPr>
          <w:rStyle w:val="FontStyle19"/>
          <w:b/>
          <w:color w:val="auto"/>
          <w:sz w:val="24"/>
          <w:szCs w:val="24"/>
        </w:rPr>
        <w:t>6</w:t>
      </w:r>
      <w:r w:rsidR="008C1D7D" w:rsidRPr="00D727D9">
        <w:rPr>
          <w:rStyle w:val="FontStyle19"/>
          <w:b/>
          <w:color w:val="auto"/>
          <w:sz w:val="24"/>
          <w:szCs w:val="24"/>
        </w:rPr>
        <w:t>.</w:t>
      </w:r>
      <w:r w:rsidR="008C1D7D" w:rsidRPr="00D727D9">
        <w:rPr>
          <w:rStyle w:val="FontStyle19"/>
          <w:color w:val="auto"/>
          <w:sz w:val="24"/>
          <w:szCs w:val="24"/>
        </w:rPr>
        <w:t xml:space="preserve"> Agregacja danych zawartych w rejestrach zakupu i sprzedaży dostarczonych przez jednostki oraz Urząd następować będzie w zbiorczym rejestrze zakupu i sprzedaży w Referacie Finansow</w:t>
      </w:r>
      <w:r w:rsidRPr="00D727D9">
        <w:rPr>
          <w:rStyle w:val="FontStyle19"/>
          <w:color w:val="auto"/>
          <w:sz w:val="24"/>
          <w:szCs w:val="24"/>
        </w:rPr>
        <w:t>o-Budżetowym</w:t>
      </w:r>
      <w:r w:rsidR="008C1D7D" w:rsidRPr="00D727D9">
        <w:rPr>
          <w:rStyle w:val="FontStyle19"/>
          <w:color w:val="auto"/>
          <w:sz w:val="24"/>
          <w:szCs w:val="24"/>
        </w:rPr>
        <w:t xml:space="preserve"> Urzędu przez pracownika zajmującego się rozliczaniem VAT </w:t>
      </w:r>
      <w:r w:rsidR="00D727D9">
        <w:rPr>
          <w:rStyle w:val="FontStyle19"/>
          <w:color w:val="auto"/>
          <w:sz w:val="24"/>
          <w:szCs w:val="24"/>
        </w:rPr>
        <w:t xml:space="preserve">                </w:t>
      </w:r>
      <w:r w:rsidR="008C1D7D" w:rsidRPr="00D727D9">
        <w:rPr>
          <w:rStyle w:val="FontStyle19"/>
          <w:color w:val="auto"/>
          <w:sz w:val="24"/>
          <w:szCs w:val="24"/>
        </w:rPr>
        <w:t xml:space="preserve">i sporządzaniem deklaracji VAT-7 dla </w:t>
      </w:r>
      <w:r w:rsidR="00A0490A" w:rsidRPr="00D727D9">
        <w:rPr>
          <w:rStyle w:val="FontStyle19"/>
          <w:color w:val="auto"/>
          <w:sz w:val="24"/>
          <w:szCs w:val="24"/>
        </w:rPr>
        <w:t>Gminy</w:t>
      </w:r>
      <w:r w:rsidR="008C1D7D" w:rsidRPr="00D727D9">
        <w:rPr>
          <w:rStyle w:val="FontStyle19"/>
          <w:color w:val="auto"/>
          <w:sz w:val="24"/>
          <w:szCs w:val="24"/>
        </w:rPr>
        <w:t>.</w:t>
      </w:r>
    </w:p>
    <w:p w14:paraId="40C206CE" w14:textId="77777777" w:rsidR="008C1D7D" w:rsidRPr="00D727D9" w:rsidRDefault="008C1D7D" w:rsidP="008C1D7D">
      <w:pPr>
        <w:pStyle w:val="Style5"/>
        <w:widowControl/>
        <w:spacing w:line="300" w:lineRule="atLeast"/>
        <w:ind w:firstLine="0"/>
        <w:rPr>
          <w:rStyle w:val="FontStyle19"/>
          <w:b/>
          <w:color w:val="auto"/>
          <w:sz w:val="24"/>
          <w:szCs w:val="24"/>
        </w:rPr>
      </w:pPr>
    </w:p>
    <w:p w14:paraId="6E8BED57" w14:textId="72B3169F" w:rsidR="008C1D7D" w:rsidRPr="00D727D9" w:rsidRDefault="007E3107" w:rsidP="008C1D7D">
      <w:pPr>
        <w:pStyle w:val="Style5"/>
        <w:widowControl/>
        <w:spacing w:line="300" w:lineRule="atLeast"/>
        <w:ind w:firstLine="0"/>
        <w:rPr>
          <w:rStyle w:val="FontStyle19"/>
          <w:color w:val="auto"/>
          <w:sz w:val="24"/>
          <w:szCs w:val="24"/>
        </w:rPr>
      </w:pPr>
      <w:r w:rsidRPr="00D727D9">
        <w:rPr>
          <w:rStyle w:val="FontStyle19"/>
          <w:b/>
          <w:color w:val="auto"/>
          <w:sz w:val="24"/>
          <w:szCs w:val="24"/>
        </w:rPr>
        <w:t>§7</w:t>
      </w:r>
      <w:r w:rsidR="008C1D7D" w:rsidRPr="00D727D9">
        <w:rPr>
          <w:rStyle w:val="FontStyle19"/>
          <w:b/>
          <w:color w:val="auto"/>
          <w:sz w:val="24"/>
          <w:szCs w:val="24"/>
        </w:rPr>
        <w:t>.</w:t>
      </w:r>
      <w:r w:rsidR="008C1D7D" w:rsidRPr="00D727D9">
        <w:rPr>
          <w:rStyle w:val="FontStyle19"/>
          <w:color w:val="auto"/>
          <w:sz w:val="24"/>
          <w:szCs w:val="24"/>
        </w:rPr>
        <w:t xml:space="preserve"> Zobowiązuje się dyrektorów jednostek oraz podległych mu osób do ścisłego przestrzegania postanowień niniejszego zarządzenia, jako jednego z elementów polityki rachunkowości </w:t>
      </w:r>
      <w:r w:rsidR="00D727D9">
        <w:rPr>
          <w:rStyle w:val="FontStyle19"/>
          <w:color w:val="auto"/>
          <w:sz w:val="24"/>
          <w:szCs w:val="24"/>
        </w:rPr>
        <w:t xml:space="preserve">            </w:t>
      </w:r>
      <w:r w:rsidR="008C1D7D" w:rsidRPr="00D727D9">
        <w:rPr>
          <w:rStyle w:val="FontStyle19"/>
          <w:color w:val="auto"/>
          <w:sz w:val="24"/>
          <w:szCs w:val="24"/>
        </w:rPr>
        <w:t xml:space="preserve">w </w:t>
      </w:r>
      <w:r w:rsidR="00A0490A" w:rsidRPr="00D727D9">
        <w:rPr>
          <w:rStyle w:val="FontStyle19"/>
          <w:color w:val="auto"/>
          <w:sz w:val="24"/>
          <w:szCs w:val="24"/>
        </w:rPr>
        <w:t>Gminie</w:t>
      </w:r>
      <w:r w:rsidR="008C1D7D" w:rsidRPr="00D727D9">
        <w:rPr>
          <w:rStyle w:val="FontStyle19"/>
          <w:color w:val="auto"/>
          <w:sz w:val="24"/>
          <w:szCs w:val="24"/>
        </w:rPr>
        <w:t xml:space="preserve"> oraz uwzględnienia jego zapisów w polityce rachunkowości jednostki.</w:t>
      </w:r>
    </w:p>
    <w:p w14:paraId="091D2103" w14:textId="77777777" w:rsidR="008C1D7D" w:rsidRPr="00D727D9" w:rsidRDefault="008C1D7D" w:rsidP="008C1D7D">
      <w:pPr>
        <w:pStyle w:val="Style5"/>
        <w:widowControl/>
        <w:spacing w:line="300" w:lineRule="atLeast"/>
        <w:ind w:firstLine="0"/>
        <w:rPr>
          <w:rStyle w:val="FontStyle19"/>
          <w:b/>
          <w:color w:val="auto"/>
          <w:sz w:val="24"/>
          <w:szCs w:val="24"/>
        </w:rPr>
      </w:pPr>
    </w:p>
    <w:p w14:paraId="3D88340D" w14:textId="05EAC61C" w:rsidR="008C1D7D" w:rsidRDefault="00B773C8" w:rsidP="008C1D7D">
      <w:pPr>
        <w:pStyle w:val="Style5"/>
        <w:widowControl/>
        <w:spacing w:line="300" w:lineRule="atLeast"/>
        <w:ind w:firstLine="0"/>
        <w:rPr>
          <w:rStyle w:val="FontStyle19"/>
          <w:color w:val="auto"/>
          <w:sz w:val="24"/>
          <w:szCs w:val="24"/>
        </w:rPr>
      </w:pPr>
      <w:r w:rsidRPr="00D727D9">
        <w:rPr>
          <w:rStyle w:val="FontStyle19"/>
          <w:b/>
          <w:color w:val="auto"/>
          <w:sz w:val="24"/>
          <w:szCs w:val="24"/>
        </w:rPr>
        <w:t>§</w:t>
      </w:r>
      <w:r w:rsidR="007E3107" w:rsidRPr="00D727D9">
        <w:rPr>
          <w:rStyle w:val="FontStyle19"/>
          <w:b/>
          <w:color w:val="auto"/>
          <w:sz w:val="24"/>
          <w:szCs w:val="24"/>
        </w:rPr>
        <w:t>8</w:t>
      </w:r>
      <w:r w:rsidR="008C1D7D" w:rsidRPr="00D727D9">
        <w:rPr>
          <w:rStyle w:val="FontStyle19"/>
          <w:b/>
          <w:color w:val="auto"/>
          <w:sz w:val="24"/>
          <w:szCs w:val="24"/>
        </w:rPr>
        <w:t>.</w:t>
      </w:r>
      <w:r w:rsidR="008C1D7D" w:rsidRPr="00D727D9">
        <w:rPr>
          <w:rStyle w:val="FontStyle19"/>
          <w:color w:val="auto"/>
          <w:sz w:val="24"/>
          <w:szCs w:val="24"/>
        </w:rPr>
        <w:t xml:space="preserve"> Wykonanie zarządzenia powierza się dyrektorom, wyznaczonym osobom, o których mowa w §4 pkt 1)</w:t>
      </w:r>
      <w:r w:rsidR="00232562" w:rsidRPr="00D727D9">
        <w:rPr>
          <w:rStyle w:val="FontStyle19"/>
          <w:color w:val="auto"/>
          <w:sz w:val="24"/>
          <w:szCs w:val="24"/>
        </w:rPr>
        <w:t xml:space="preserve"> i pracownikom jednostek</w:t>
      </w:r>
      <w:r w:rsidR="008C1D7D" w:rsidRPr="00D727D9">
        <w:rPr>
          <w:rStyle w:val="FontStyle19"/>
          <w:color w:val="auto"/>
          <w:sz w:val="24"/>
          <w:szCs w:val="24"/>
        </w:rPr>
        <w:t>, kierownikowi Referatu Finansowo</w:t>
      </w:r>
      <w:r w:rsidRPr="00D727D9">
        <w:rPr>
          <w:rStyle w:val="FontStyle19"/>
          <w:color w:val="auto"/>
          <w:sz w:val="24"/>
          <w:szCs w:val="24"/>
        </w:rPr>
        <w:t>-Budżetowego</w:t>
      </w:r>
      <w:r w:rsidR="008C1D7D" w:rsidRPr="00D727D9">
        <w:rPr>
          <w:rStyle w:val="FontStyle19"/>
          <w:color w:val="auto"/>
          <w:sz w:val="24"/>
          <w:szCs w:val="24"/>
        </w:rPr>
        <w:t xml:space="preserve"> oraz pracownikom Urzędu. Nadzór nad wykonaniem powierza się Skarbnikowi </w:t>
      </w:r>
      <w:r w:rsidR="00274EB6" w:rsidRPr="00D727D9">
        <w:rPr>
          <w:rStyle w:val="FontStyle19"/>
          <w:color w:val="auto"/>
          <w:sz w:val="24"/>
          <w:szCs w:val="24"/>
        </w:rPr>
        <w:t>Gminy</w:t>
      </w:r>
      <w:r w:rsidR="008C1D7D" w:rsidRPr="00D727D9">
        <w:rPr>
          <w:rStyle w:val="FontStyle19"/>
          <w:color w:val="auto"/>
          <w:sz w:val="24"/>
          <w:szCs w:val="24"/>
        </w:rPr>
        <w:t>.</w:t>
      </w:r>
    </w:p>
    <w:p w14:paraId="2D41A6E6" w14:textId="77777777" w:rsidR="008C1D7D" w:rsidRPr="00D727D9" w:rsidRDefault="008C1D7D" w:rsidP="008C1D7D">
      <w:pPr>
        <w:pStyle w:val="Style5"/>
        <w:widowControl/>
        <w:spacing w:line="300" w:lineRule="atLeast"/>
        <w:ind w:firstLine="0"/>
        <w:rPr>
          <w:rStyle w:val="FontStyle19"/>
          <w:b/>
          <w:color w:val="auto"/>
          <w:sz w:val="24"/>
          <w:szCs w:val="24"/>
        </w:rPr>
      </w:pPr>
    </w:p>
    <w:p w14:paraId="219C408B" w14:textId="5E362399" w:rsidR="00BD592A" w:rsidRDefault="00B773C8" w:rsidP="008C1D7D">
      <w:pPr>
        <w:pStyle w:val="Style5"/>
        <w:widowControl/>
        <w:spacing w:line="300" w:lineRule="atLeast"/>
        <w:ind w:firstLine="0"/>
        <w:rPr>
          <w:rStyle w:val="FontStyle19"/>
          <w:color w:val="auto"/>
          <w:sz w:val="24"/>
          <w:szCs w:val="24"/>
        </w:rPr>
      </w:pPr>
      <w:r w:rsidRPr="00D727D9">
        <w:rPr>
          <w:rStyle w:val="FontStyle19"/>
          <w:b/>
          <w:color w:val="auto"/>
          <w:sz w:val="24"/>
          <w:szCs w:val="24"/>
        </w:rPr>
        <w:t>§</w:t>
      </w:r>
      <w:r w:rsidR="007E3107" w:rsidRPr="00D727D9">
        <w:rPr>
          <w:rStyle w:val="FontStyle19"/>
          <w:b/>
          <w:color w:val="auto"/>
          <w:sz w:val="24"/>
          <w:szCs w:val="24"/>
        </w:rPr>
        <w:t>9</w:t>
      </w:r>
      <w:r w:rsidR="008C1D7D" w:rsidRPr="00D727D9">
        <w:rPr>
          <w:rStyle w:val="FontStyle19"/>
          <w:b/>
          <w:color w:val="auto"/>
          <w:sz w:val="24"/>
          <w:szCs w:val="24"/>
        </w:rPr>
        <w:t>.</w:t>
      </w:r>
      <w:r w:rsidR="008C1D7D" w:rsidRPr="00D727D9">
        <w:rPr>
          <w:rStyle w:val="FontStyle19"/>
          <w:color w:val="auto"/>
          <w:sz w:val="24"/>
          <w:szCs w:val="24"/>
        </w:rPr>
        <w:t xml:space="preserve"> </w:t>
      </w:r>
      <w:r w:rsidR="00141D0F">
        <w:rPr>
          <w:rStyle w:val="FontStyle19"/>
          <w:color w:val="auto"/>
          <w:sz w:val="24"/>
          <w:szCs w:val="24"/>
        </w:rPr>
        <w:t>Traci moc Zarządzenie nr 209/2016 Burmistrza Barlinka</w:t>
      </w:r>
      <w:r w:rsidR="00BD592A">
        <w:rPr>
          <w:rStyle w:val="FontStyle19"/>
          <w:color w:val="auto"/>
          <w:sz w:val="24"/>
          <w:szCs w:val="24"/>
        </w:rPr>
        <w:t xml:space="preserve"> z </w:t>
      </w:r>
      <w:r w:rsidR="00926C88">
        <w:rPr>
          <w:rStyle w:val="FontStyle19"/>
          <w:color w:val="auto"/>
          <w:sz w:val="24"/>
          <w:szCs w:val="24"/>
        </w:rPr>
        <w:t>dnia 12 grudnia 2016 r</w:t>
      </w:r>
      <w:r w:rsidR="006A0BAD">
        <w:rPr>
          <w:rStyle w:val="FontStyle19"/>
          <w:color w:val="auto"/>
          <w:sz w:val="24"/>
          <w:szCs w:val="24"/>
        </w:rPr>
        <w:t xml:space="preserve"> w sprawie zasad rozliczeń podatku od towarów i usług w Gminie Barlinek i jej jednostkach organizacyjnych</w:t>
      </w:r>
      <w:r w:rsidR="00926C88">
        <w:rPr>
          <w:rStyle w:val="FontStyle19"/>
          <w:color w:val="auto"/>
          <w:sz w:val="24"/>
          <w:szCs w:val="24"/>
        </w:rPr>
        <w:t>.</w:t>
      </w:r>
    </w:p>
    <w:p w14:paraId="718EB3A6" w14:textId="77777777" w:rsidR="00BD592A" w:rsidRDefault="00BD592A" w:rsidP="008C1D7D">
      <w:pPr>
        <w:pStyle w:val="Style5"/>
        <w:widowControl/>
        <w:spacing w:line="300" w:lineRule="atLeast"/>
        <w:ind w:firstLine="0"/>
        <w:rPr>
          <w:rStyle w:val="FontStyle19"/>
          <w:color w:val="auto"/>
          <w:sz w:val="24"/>
          <w:szCs w:val="24"/>
        </w:rPr>
      </w:pPr>
    </w:p>
    <w:p w14:paraId="4AAC86AB" w14:textId="26547A7D" w:rsidR="008C1D7D" w:rsidRPr="00D727D9" w:rsidRDefault="00BD592A" w:rsidP="008C1D7D">
      <w:pPr>
        <w:pStyle w:val="Style5"/>
        <w:widowControl/>
        <w:spacing w:line="300" w:lineRule="atLeast"/>
        <w:ind w:firstLine="0"/>
        <w:rPr>
          <w:b/>
        </w:rPr>
      </w:pPr>
      <w:r w:rsidRPr="00BD592A">
        <w:rPr>
          <w:rStyle w:val="FontStyle19"/>
          <w:b/>
          <w:color w:val="auto"/>
          <w:sz w:val="24"/>
          <w:szCs w:val="24"/>
        </w:rPr>
        <w:t>§10.</w:t>
      </w:r>
      <w:r w:rsidR="00EE66E9">
        <w:rPr>
          <w:rStyle w:val="FontStyle19"/>
          <w:color w:val="auto"/>
          <w:sz w:val="24"/>
          <w:szCs w:val="24"/>
        </w:rPr>
        <w:t xml:space="preserve"> </w:t>
      </w:r>
      <w:r w:rsidR="008C1D7D" w:rsidRPr="00D727D9">
        <w:rPr>
          <w:rStyle w:val="FontStyle19"/>
          <w:color w:val="auto"/>
          <w:sz w:val="24"/>
          <w:szCs w:val="24"/>
        </w:rPr>
        <w:t xml:space="preserve">Zarządzenie wchodzi w życie z dniem podpisania z mocą obowiązującą od dnia </w:t>
      </w:r>
      <w:r w:rsidR="001F1530" w:rsidRPr="00D727D9">
        <w:rPr>
          <w:rStyle w:val="FontStyle19"/>
          <w:color w:val="auto"/>
          <w:sz w:val="24"/>
          <w:szCs w:val="24"/>
        </w:rPr>
        <w:t xml:space="preserve">1 </w:t>
      </w:r>
      <w:r w:rsidR="00141D0F">
        <w:rPr>
          <w:rStyle w:val="FontStyle19"/>
          <w:color w:val="auto"/>
          <w:sz w:val="24"/>
          <w:szCs w:val="24"/>
        </w:rPr>
        <w:t xml:space="preserve">września </w:t>
      </w:r>
      <w:r w:rsidR="001F1530" w:rsidRPr="00D727D9">
        <w:rPr>
          <w:rStyle w:val="FontStyle19"/>
          <w:color w:val="auto"/>
          <w:sz w:val="24"/>
          <w:szCs w:val="24"/>
        </w:rPr>
        <w:t>2017</w:t>
      </w:r>
      <w:r w:rsidR="008C1D7D" w:rsidRPr="00D727D9">
        <w:rPr>
          <w:rStyle w:val="FontStyle19"/>
          <w:color w:val="auto"/>
          <w:sz w:val="24"/>
          <w:szCs w:val="24"/>
        </w:rPr>
        <w:t xml:space="preserve"> r. </w:t>
      </w:r>
    </w:p>
    <w:p w14:paraId="57B7220A" w14:textId="77777777" w:rsidR="008C1D7D" w:rsidRPr="00D727D9" w:rsidRDefault="008C1D7D" w:rsidP="003B5F0D">
      <w:pPr>
        <w:pStyle w:val="Style5"/>
        <w:widowControl/>
        <w:spacing w:line="300" w:lineRule="atLeast"/>
        <w:ind w:firstLine="0"/>
        <w:rPr>
          <w:rStyle w:val="FontStyle19"/>
          <w:b/>
          <w:color w:val="auto"/>
          <w:sz w:val="24"/>
          <w:szCs w:val="24"/>
        </w:rPr>
      </w:pPr>
      <w:bookmarkStart w:id="0" w:name="_GoBack"/>
      <w:bookmarkEnd w:id="0"/>
    </w:p>
    <w:p w14:paraId="27A1C442" w14:textId="77777777" w:rsidR="008C1D7D" w:rsidRPr="00D727D9" w:rsidRDefault="008C1D7D" w:rsidP="003B5F0D">
      <w:pPr>
        <w:pStyle w:val="Style5"/>
        <w:widowControl/>
        <w:spacing w:line="300" w:lineRule="atLeast"/>
        <w:ind w:firstLine="0"/>
        <w:rPr>
          <w:rStyle w:val="FontStyle19"/>
          <w:b/>
          <w:color w:val="auto"/>
          <w:sz w:val="24"/>
          <w:szCs w:val="24"/>
        </w:rPr>
      </w:pPr>
    </w:p>
    <w:sectPr w:rsidR="008C1D7D" w:rsidRPr="00D727D9" w:rsidSect="007C1E79">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0250F" w14:textId="77777777" w:rsidR="00060BF8" w:rsidRDefault="00060BF8" w:rsidP="00DB0210">
      <w:pPr>
        <w:spacing w:after="0" w:line="240" w:lineRule="auto"/>
      </w:pPr>
      <w:r>
        <w:separator/>
      </w:r>
    </w:p>
  </w:endnote>
  <w:endnote w:type="continuationSeparator" w:id="0">
    <w:p w14:paraId="2135F3AF" w14:textId="77777777" w:rsidR="00060BF8" w:rsidRDefault="00060BF8" w:rsidP="00DB0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27128" w14:textId="77777777" w:rsidR="00C4522B" w:rsidRDefault="00C4522B" w:rsidP="00DB0210">
    <w:pPr>
      <w:pStyle w:val="Style6"/>
      <w:widowControl/>
      <w:jc w:val="both"/>
      <w:rPr>
        <w:rStyle w:val="FontStyle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7C704" w14:textId="77777777" w:rsidR="00060BF8" w:rsidRDefault="00060BF8" w:rsidP="00DB0210">
      <w:pPr>
        <w:spacing w:after="0" w:line="240" w:lineRule="auto"/>
      </w:pPr>
      <w:r>
        <w:separator/>
      </w:r>
    </w:p>
  </w:footnote>
  <w:footnote w:type="continuationSeparator" w:id="0">
    <w:p w14:paraId="19592FEF" w14:textId="77777777" w:rsidR="00060BF8" w:rsidRDefault="00060BF8" w:rsidP="00DB02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A7A19"/>
    <w:multiLevelType w:val="hybridMultilevel"/>
    <w:tmpl w:val="A61279C0"/>
    <w:lvl w:ilvl="0" w:tplc="0415000F">
      <w:start w:val="1"/>
      <w:numFmt w:val="decimal"/>
      <w:lvlText w:val="%1."/>
      <w:lvlJc w:val="left"/>
      <w:pPr>
        <w:ind w:left="1051" w:hanging="360"/>
      </w:pPr>
    </w:lvl>
    <w:lvl w:ilvl="1" w:tplc="04150019" w:tentative="1">
      <w:start w:val="1"/>
      <w:numFmt w:val="lowerLetter"/>
      <w:lvlText w:val="%2."/>
      <w:lvlJc w:val="left"/>
      <w:pPr>
        <w:ind w:left="1771" w:hanging="360"/>
      </w:pPr>
    </w:lvl>
    <w:lvl w:ilvl="2" w:tplc="0415001B" w:tentative="1">
      <w:start w:val="1"/>
      <w:numFmt w:val="lowerRoman"/>
      <w:lvlText w:val="%3."/>
      <w:lvlJc w:val="right"/>
      <w:pPr>
        <w:ind w:left="2491" w:hanging="180"/>
      </w:pPr>
    </w:lvl>
    <w:lvl w:ilvl="3" w:tplc="0415000F" w:tentative="1">
      <w:start w:val="1"/>
      <w:numFmt w:val="decimal"/>
      <w:lvlText w:val="%4."/>
      <w:lvlJc w:val="left"/>
      <w:pPr>
        <w:ind w:left="3211" w:hanging="360"/>
      </w:pPr>
    </w:lvl>
    <w:lvl w:ilvl="4" w:tplc="04150019" w:tentative="1">
      <w:start w:val="1"/>
      <w:numFmt w:val="lowerLetter"/>
      <w:lvlText w:val="%5."/>
      <w:lvlJc w:val="left"/>
      <w:pPr>
        <w:ind w:left="3931" w:hanging="360"/>
      </w:pPr>
    </w:lvl>
    <w:lvl w:ilvl="5" w:tplc="0415001B" w:tentative="1">
      <w:start w:val="1"/>
      <w:numFmt w:val="lowerRoman"/>
      <w:lvlText w:val="%6."/>
      <w:lvlJc w:val="right"/>
      <w:pPr>
        <w:ind w:left="4651" w:hanging="180"/>
      </w:pPr>
    </w:lvl>
    <w:lvl w:ilvl="6" w:tplc="0415000F" w:tentative="1">
      <w:start w:val="1"/>
      <w:numFmt w:val="decimal"/>
      <w:lvlText w:val="%7."/>
      <w:lvlJc w:val="left"/>
      <w:pPr>
        <w:ind w:left="5371" w:hanging="360"/>
      </w:pPr>
    </w:lvl>
    <w:lvl w:ilvl="7" w:tplc="04150019" w:tentative="1">
      <w:start w:val="1"/>
      <w:numFmt w:val="lowerLetter"/>
      <w:lvlText w:val="%8."/>
      <w:lvlJc w:val="left"/>
      <w:pPr>
        <w:ind w:left="6091" w:hanging="360"/>
      </w:pPr>
    </w:lvl>
    <w:lvl w:ilvl="8" w:tplc="0415001B" w:tentative="1">
      <w:start w:val="1"/>
      <w:numFmt w:val="lowerRoman"/>
      <w:lvlText w:val="%9."/>
      <w:lvlJc w:val="right"/>
      <w:pPr>
        <w:ind w:left="6811" w:hanging="180"/>
      </w:pPr>
    </w:lvl>
  </w:abstractNum>
  <w:abstractNum w:abstractNumId="1" w15:restartNumberingAfterBreak="0">
    <w:nsid w:val="01FC4509"/>
    <w:multiLevelType w:val="singleLevel"/>
    <w:tmpl w:val="68D06734"/>
    <w:lvl w:ilvl="0">
      <w:start w:val="1"/>
      <w:numFmt w:val="lowerLetter"/>
      <w:lvlText w:val="%1)"/>
      <w:legacy w:legacy="1" w:legacySpace="0" w:legacyIndent="226"/>
      <w:lvlJc w:val="left"/>
      <w:rPr>
        <w:rFonts w:ascii="Times New Roman" w:hAnsi="Times New Roman" w:cs="Times New Roman" w:hint="default"/>
      </w:rPr>
    </w:lvl>
  </w:abstractNum>
  <w:abstractNum w:abstractNumId="2" w15:restartNumberingAfterBreak="0">
    <w:nsid w:val="08141CB8"/>
    <w:multiLevelType w:val="singleLevel"/>
    <w:tmpl w:val="FA4A9D86"/>
    <w:lvl w:ilvl="0">
      <w:start w:val="1"/>
      <w:numFmt w:val="decimal"/>
      <w:lvlText w:val="%1)"/>
      <w:legacy w:legacy="1" w:legacySpace="0" w:legacyIndent="221"/>
      <w:lvlJc w:val="left"/>
      <w:rPr>
        <w:rFonts w:ascii="Times New Roman" w:hAnsi="Times New Roman" w:cs="Times New Roman" w:hint="default"/>
      </w:rPr>
    </w:lvl>
  </w:abstractNum>
  <w:abstractNum w:abstractNumId="3" w15:restartNumberingAfterBreak="0">
    <w:nsid w:val="08B0695C"/>
    <w:multiLevelType w:val="hybridMultilevel"/>
    <w:tmpl w:val="DC2ABB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2616A6"/>
    <w:multiLevelType w:val="hybridMultilevel"/>
    <w:tmpl w:val="37728B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5019E1"/>
    <w:multiLevelType w:val="hybridMultilevel"/>
    <w:tmpl w:val="8CDA1F8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F34908"/>
    <w:multiLevelType w:val="singleLevel"/>
    <w:tmpl w:val="032E46B6"/>
    <w:lvl w:ilvl="0">
      <w:start w:val="4"/>
      <w:numFmt w:val="decimal"/>
      <w:lvlText w:val="%1)"/>
      <w:legacy w:legacy="1" w:legacySpace="0" w:legacyIndent="202"/>
      <w:lvlJc w:val="left"/>
      <w:rPr>
        <w:rFonts w:ascii="Times New Roman" w:hAnsi="Times New Roman" w:cs="Times New Roman" w:hint="default"/>
      </w:rPr>
    </w:lvl>
  </w:abstractNum>
  <w:abstractNum w:abstractNumId="7" w15:restartNumberingAfterBreak="0">
    <w:nsid w:val="1CC67FDE"/>
    <w:multiLevelType w:val="hybridMultilevel"/>
    <w:tmpl w:val="56C2B488"/>
    <w:lvl w:ilvl="0" w:tplc="04150011">
      <w:start w:val="1"/>
      <w:numFmt w:val="decimal"/>
      <w:lvlText w:val="%1)"/>
      <w:lvlJc w:val="left"/>
      <w:pPr>
        <w:ind w:left="1051" w:hanging="360"/>
      </w:pPr>
    </w:lvl>
    <w:lvl w:ilvl="1" w:tplc="04150019" w:tentative="1">
      <w:start w:val="1"/>
      <w:numFmt w:val="lowerLetter"/>
      <w:lvlText w:val="%2."/>
      <w:lvlJc w:val="left"/>
      <w:pPr>
        <w:ind w:left="1771" w:hanging="360"/>
      </w:pPr>
    </w:lvl>
    <w:lvl w:ilvl="2" w:tplc="0415001B" w:tentative="1">
      <w:start w:val="1"/>
      <w:numFmt w:val="lowerRoman"/>
      <w:lvlText w:val="%3."/>
      <w:lvlJc w:val="right"/>
      <w:pPr>
        <w:ind w:left="2491" w:hanging="180"/>
      </w:pPr>
    </w:lvl>
    <w:lvl w:ilvl="3" w:tplc="0415000F" w:tentative="1">
      <w:start w:val="1"/>
      <w:numFmt w:val="decimal"/>
      <w:lvlText w:val="%4."/>
      <w:lvlJc w:val="left"/>
      <w:pPr>
        <w:ind w:left="3211" w:hanging="360"/>
      </w:pPr>
    </w:lvl>
    <w:lvl w:ilvl="4" w:tplc="04150019" w:tentative="1">
      <w:start w:val="1"/>
      <w:numFmt w:val="lowerLetter"/>
      <w:lvlText w:val="%5."/>
      <w:lvlJc w:val="left"/>
      <w:pPr>
        <w:ind w:left="3931" w:hanging="360"/>
      </w:pPr>
    </w:lvl>
    <w:lvl w:ilvl="5" w:tplc="0415001B" w:tentative="1">
      <w:start w:val="1"/>
      <w:numFmt w:val="lowerRoman"/>
      <w:lvlText w:val="%6."/>
      <w:lvlJc w:val="right"/>
      <w:pPr>
        <w:ind w:left="4651" w:hanging="180"/>
      </w:pPr>
    </w:lvl>
    <w:lvl w:ilvl="6" w:tplc="0415000F" w:tentative="1">
      <w:start w:val="1"/>
      <w:numFmt w:val="decimal"/>
      <w:lvlText w:val="%7."/>
      <w:lvlJc w:val="left"/>
      <w:pPr>
        <w:ind w:left="5371" w:hanging="360"/>
      </w:pPr>
    </w:lvl>
    <w:lvl w:ilvl="7" w:tplc="04150019" w:tentative="1">
      <w:start w:val="1"/>
      <w:numFmt w:val="lowerLetter"/>
      <w:lvlText w:val="%8."/>
      <w:lvlJc w:val="left"/>
      <w:pPr>
        <w:ind w:left="6091" w:hanging="360"/>
      </w:pPr>
    </w:lvl>
    <w:lvl w:ilvl="8" w:tplc="0415001B" w:tentative="1">
      <w:start w:val="1"/>
      <w:numFmt w:val="lowerRoman"/>
      <w:lvlText w:val="%9."/>
      <w:lvlJc w:val="right"/>
      <w:pPr>
        <w:ind w:left="6811" w:hanging="180"/>
      </w:pPr>
    </w:lvl>
  </w:abstractNum>
  <w:abstractNum w:abstractNumId="8" w15:restartNumberingAfterBreak="0">
    <w:nsid w:val="233200C1"/>
    <w:multiLevelType w:val="singleLevel"/>
    <w:tmpl w:val="5104646E"/>
    <w:lvl w:ilvl="0">
      <w:start w:val="3"/>
      <w:numFmt w:val="decimal"/>
      <w:lvlText w:val="%1."/>
      <w:legacy w:legacy="1" w:legacySpace="0" w:legacyIndent="211"/>
      <w:lvlJc w:val="left"/>
      <w:rPr>
        <w:rFonts w:ascii="Times New Roman" w:hAnsi="Times New Roman" w:cs="Times New Roman" w:hint="default"/>
      </w:rPr>
    </w:lvl>
  </w:abstractNum>
  <w:abstractNum w:abstractNumId="9" w15:restartNumberingAfterBreak="0">
    <w:nsid w:val="26F364AA"/>
    <w:multiLevelType w:val="hybridMultilevel"/>
    <w:tmpl w:val="2952AB9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88E06A4"/>
    <w:multiLevelType w:val="hybridMultilevel"/>
    <w:tmpl w:val="FC40B3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8F07D7"/>
    <w:multiLevelType w:val="hybridMultilevel"/>
    <w:tmpl w:val="FBD6D436"/>
    <w:lvl w:ilvl="0" w:tplc="04150011">
      <w:start w:val="1"/>
      <w:numFmt w:val="decimal"/>
      <w:lvlText w:val="%1)"/>
      <w:lvlJc w:val="left"/>
      <w:pPr>
        <w:ind w:left="1190" w:hanging="360"/>
      </w:pPr>
    </w:lvl>
    <w:lvl w:ilvl="1" w:tplc="04150019" w:tentative="1">
      <w:start w:val="1"/>
      <w:numFmt w:val="lowerLetter"/>
      <w:lvlText w:val="%2."/>
      <w:lvlJc w:val="left"/>
      <w:pPr>
        <w:ind w:left="1910" w:hanging="360"/>
      </w:pPr>
    </w:lvl>
    <w:lvl w:ilvl="2" w:tplc="0415001B" w:tentative="1">
      <w:start w:val="1"/>
      <w:numFmt w:val="lowerRoman"/>
      <w:lvlText w:val="%3."/>
      <w:lvlJc w:val="right"/>
      <w:pPr>
        <w:ind w:left="2630" w:hanging="180"/>
      </w:pPr>
    </w:lvl>
    <w:lvl w:ilvl="3" w:tplc="0415000F" w:tentative="1">
      <w:start w:val="1"/>
      <w:numFmt w:val="decimal"/>
      <w:lvlText w:val="%4."/>
      <w:lvlJc w:val="left"/>
      <w:pPr>
        <w:ind w:left="3350" w:hanging="360"/>
      </w:pPr>
    </w:lvl>
    <w:lvl w:ilvl="4" w:tplc="04150019" w:tentative="1">
      <w:start w:val="1"/>
      <w:numFmt w:val="lowerLetter"/>
      <w:lvlText w:val="%5."/>
      <w:lvlJc w:val="left"/>
      <w:pPr>
        <w:ind w:left="4070" w:hanging="360"/>
      </w:pPr>
    </w:lvl>
    <w:lvl w:ilvl="5" w:tplc="0415001B" w:tentative="1">
      <w:start w:val="1"/>
      <w:numFmt w:val="lowerRoman"/>
      <w:lvlText w:val="%6."/>
      <w:lvlJc w:val="right"/>
      <w:pPr>
        <w:ind w:left="4790" w:hanging="180"/>
      </w:pPr>
    </w:lvl>
    <w:lvl w:ilvl="6" w:tplc="0415000F" w:tentative="1">
      <w:start w:val="1"/>
      <w:numFmt w:val="decimal"/>
      <w:lvlText w:val="%7."/>
      <w:lvlJc w:val="left"/>
      <w:pPr>
        <w:ind w:left="5510" w:hanging="360"/>
      </w:pPr>
    </w:lvl>
    <w:lvl w:ilvl="7" w:tplc="04150019" w:tentative="1">
      <w:start w:val="1"/>
      <w:numFmt w:val="lowerLetter"/>
      <w:lvlText w:val="%8."/>
      <w:lvlJc w:val="left"/>
      <w:pPr>
        <w:ind w:left="6230" w:hanging="360"/>
      </w:pPr>
    </w:lvl>
    <w:lvl w:ilvl="8" w:tplc="0415001B" w:tentative="1">
      <w:start w:val="1"/>
      <w:numFmt w:val="lowerRoman"/>
      <w:lvlText w:val="%9."/>
      <w:lvlJc w:val="right"/>
      <w:pPr>
        <w:ind w:left="6950" w:hanging="180"/>
      </w:pPr>
    </w:lvl>
  </w:abstractNum>
  <w:abstractNum w:abstractNumId="12" w15:restartNumberingAfterBreak="0">
    <w:nsid w:val="379224B1"/>
    <w:multiLevelType w:val="singleLevel"/>
    <w:tmpl w:val="A336E55A"/>
    <w:lvl w:ilvl="0">
      <w:start w:val="1"/>
      <w:numFmt w:val="decimal"/>
      <w:lvlText w:val="%1)"/>
      <w:legacy w:legacy="1" w:legacySpace="0" w:legacyIndent="202"/>
      <w:lvlJc w:val="left"/>
      <w:rPr>
        <w:rFonts w:ascii="Times New Roman" w:hAnsi="Times New Roman" w:cs="Times New Roman" w:hint="default"/>
      </w:rPr>
    </w:lvl>
  </w:abstractNum>
  <w:abstractNum w:abstractNumId="13" w15:restartNumberingAfterBreak="0">
    <w:nsid w:val="4B3D2368"/>
    <w:multiLevelType w:val="hybridMultilevel"/>
    <w:tmpl w:val="1C7C4A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E24A73"/>
    <w:multiLevelType w:val="hybridMultilevel"/>
    <w:tmpl w:val="BFCEDA8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3970F3A"/>
    <w:multiLevelType w:val="hybridMultilevel"/>
    <w:tmpl w:val="611E32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83B68"/>
    <w:multiLevelType w:val="singleLevel"/>
    <w:tmpl w:val="71E014EE"/>
    <w:lvl w:ilvl="0">
      <w:start w:val="1"/>
      <w:numFmt w:val="decimal"/>
      <w:lvlText w:val="%1)"/>
      <w:legacy w:legacy="1" w:legacySpace="0" w:legacyIndent="226"/>
      <w:lvlJc w:val="left"/>
      <w:rPr>
        <w:rFonts w:ascii="Times New Roman" w:hAnsi="Times New Roman" w:cs="Times New Roman" w:hint="default"/>
      </w:rPr>
    </w:lvl>
  </w:abstractNum>
  <w:abstractNum w:abstractNumId="17" w15:restartNumberingAfterBreak="0">
    <w:nsid w:val="56E9725E"/>
    <w:multiLevelType w:val="singleLevel"/>
    <w:tmpl w:val="B516953E"/>
    <w:lvl w:ilvl="0">
      <w:start w:val="7"/>
      <w:numFmt w:val="decimal"/>
      <w:lvlText w:val="%1)"/>
      <w:legacy w:legacy="1" w:legacySpace="0" w:legacyIndent="221"/>
      <w:lvlJc w:val="left"/>
      <w:rPr>
        <w:rFonts w:ascii="Times New Roman" w:hAnsi="Times New Roman" w:cs="Times New Roman" w:hint="default"/>
      </w:rPr>
    </w:lvl>
  </w:abstractNum>
  <w:abstractNum w:abstractNumId="18" w15:restartNumberingAfterBreak="0">
    <w:nsid w:val="573303D7"/>
    <w:multiLevelType w:val="hybridMultilevel"/>
    <w:tmpl w:val="E28C9612"/>
    <w:lvl w:ilvl="0" w:tplc="A336E55A">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EA56CE5"/>
    <w:multiLevelType w:val="hybridMultilevel"/>
    <w:tmpl w:val="CA22F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16"/>
  </w:num>
  <w:num w:numId="4">
    <w:abstractNumId w:val="8"/>
  </w:num>
  <w:num w:numId="5">
    <w:abstractNumId w:val="12"/>
  </w:num>
  <w:num w:numId="6">
    <w:abstractNumId w:val="6"/>
  </w:num>
  <w:num w:numId="7">
    <w:abstractNumId w:val="1"/>
  </w:num>
  <w:num w:numId="8">
    <w:abstractNumId w:val="17"/>
  </w:num>
  <w:num w:numId="9">
    <w:abstractNumId w:val="7"/>
  </w:num>
  <w:num w:numId="10">
    <w:abstractNumId w:val="14"/>
  </w:num>
  <w:num w:numId="11">
    <w:abstractNumId w:val="5"/>
  </w:num>
  <w:num w:numId="12">
    <w:abstractNumId w:val="11"/>
  </w:num>
  <w:num w:numId="13">
    <w:abstractNumId w:val="19"/>
  </w:num>
  <w:num w:numId="14">
    <w:abstractNumId w:val="18"/>
  </w:num>
  <w:num w:numId="15">
    <w:abstractNumId w:val="4"/>
  </w:num>
  <w:num w:numId="16">
    <w:abstractNumId w:val="15"/>
  </w:num>
  <w:num w:numId="17">
    <w:abstractNumId w:val="9"/>
  </w:num>
  <w:num w:numId="18">
    <w:abstractNumId w:val="3"/>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66D"/>
    <w:rsid w:val="00007686"/>
    <w:rsid w:val="0001207D"/>
    <w:rsid w:val="00031318"/>
    <w:rsid w:val="00040ECE"/>
    <w:rsid w:val="00041EC5"/>
    <w:rsid w:val="0004346D"/>
    <w:rsid w:val="00056DB0"/>
    <w:rsid w:val="00060BF8"/>
    <w:rsid w:val="000737AA"/>
    <w:rsid w:val="00090DEF"/>
    <w:rsid w:val="00095190"/>
    <w:rsid w:val="000A23BC"/>
    <w:rsid w:val="000A3AC0"/>
    <w:rsid w:val="000B18F6"/>
    <w:rsid w:val="000C18B5"/>
    <w:rsid w:val="000C709E"/>
    <w:rsid w:val="00120BDB"/>
    <w:rsid w:val="00121482"/>
    <w:rsid w:val="00124D70"/>
    <w:rsid w:val="00141D0F"/>
    <w:rsid w:val="0014598E"/>
    <w:rsid w:val="00153FE5"/>
    <w:rsid w:val="0019077F"/>
    <w:rsid w:val="001A68E1"/>
    <w:rsid w:val="001B2731"/>
    <w:rsid w:val="001D4FCB"/>
    <w:rsid w:val="001E158B"/>
    <w:rsid w:val="001E52F3"/>
    <w:rsid w:val="001F1530"/>
    <w:rsid w:val="002074E0"/>
    <w:rsid w:val="0021552D"/>
    <w:rsid w:val="00216FF5"/>
    <w:rsid w:val="00232562"/>
    <w:rsid w:val="00242E3E"/>
    <w:rsid w:val="00264F14"/>
    <w:rsid w:val="00272D0B"/>
    <w:rsid w:val="00274EB6"/>
    <w:rsid w:val="0029110C"/>
    <w:rsid w:val="002D1F5F"/>
    <w:rsid w:val="002E3AD4"/>
    <w:rsid w:val="003114E2"/>
    <w:rsid w:val="0031408F"/>
    <w:rsid w:val="00355FBB"/>
    <w:rsid w:val="00374522"/>
    <w:rsid w:val="00386B91"/>
    <w:rsid w:val="00397A6E"/>
    <w:rsid w:val="003A2364"/>
    <w:rsid w:val="003B2850"/>
    <w:rsid w:val="003B37EB"/>
    <w:rsid w:val="003B5F0D"/>
    <w:rsid w:val="003D1F20"/>
    <w:rsid w:val="003D2086"/>
    <w:rsid w:val="003D7935"/>
    <w:rsid w:val="003E4ADE"/>
    <w:rsid w:val="003F19A1"/>
    <w:rsid w:val="0040700F"/>
    <w:rsid w:val="00416C68"/>
    <w:rsid w:val="00447DE5"/>
    <w:rsid w:val="00456F1B"/>
    <w:rsid w:val="004572CF"/>
    <w:rsid w:val="00484B45"/>
    <w:rsid w:val="00491509"/>
    <w:rsid w:val="004971CC"/>
    <w:rsid w:val="005045A9"/>
    <w:rsid w:val="00512007"/>
    <w:rsid w:val="00526209"/>
    <w:rsid w:val="00544DAF"/>
    <w:rsid w:val="00550707"/>
    <w:rsid w:val="00555CA0"/>
    <w:rsid w:val="00577A60"/>
    <w:rsid w:val="00596B2B"/>
    <w:rsid w:val="005B2234"/>
    <w:rsid w:val="005D0D41"/>
    <w:rsid w:val="005D2F43"/>
    <w:rsid w:val="005F2BE7"/>
    <w:rsid w:val="00605D53"/>
    <w:rsid w:val="00606C96"/>
    <w:rsid w:val="006127E5"/>
    <w:rsid w:val="00615B6D"/>
    <w:rsid w:val="0062283C"/>
    <w:rsid w:val="00626589"/>
    <w:rsid w:val="00633EA7"/>
    <w:rsid w:val="00641F62"/>
    <w:rsid w:val="006506B3"/>
    <w:rsid w:val="00656410"/>
    <w:rsid w:val="00691597"/>
    <w:rsid w:val="006A0BAD"/>
    <w:rsid w:val="006A2F42"/>
    <w:rsid w:val="006D1DF8"/>
    <w:rsid w:val="006E5D05"/>
    <w:rsid w:val="00704EC8"/>
    <w:rsid w:val="00715B30"/>
    <w:rsid w:val="00720BFA"/>
    <w:rsid w:val="0072389C"/>
    <w:rsid w:val="00737302"/>
    <w:rsid w:val="00737441"/>
    <w:rsid w:val="00746AC7"/>
    <w:rsid w:val="007517E5"/>
    <w:rsid w:val="00761280"/>
    <w:rsid w:val="00761F6B"/>
    <w:rsid w:val="00782C7C"/>
    <w:rsid w:val="00787747"/>
    <w:rsid w:val="007A0C3E"/>
    <w:rsid w:val="007A1D74"/>
    <w:rsid w:val="007C1E79"/>
    <w:rsid w:val="007C7C25"/>
    <w:rsid w:val="007D21EF"/>
    <w:rsid w:val="007E3107"/>
    <w:rsid w:val="007E3830"/>
    <w:rsid w:val="007E4EBD"/>
    <w:rsid w:val="00836BD7"/>
    <w:rsid w:val="00846BE9"/>
    <w:rsid w:val="0085233E"/>
    <w:rsid w:val="00853347"/>
    <w:rsid w:val="00853E44"/>
    <w:rsid w:val="00855C38"/>
    <w:rsid w:val="00864E9F"/>
    <w:rsid w:val="00886B7A"/>
    <w:rsid w:val="008A5B00"/>
    <w:rsid w:val="008A5BDA"/>
    <w:rsid w:val="008A62E6"/>
    <w:rsid w:val="008B2782"/>
    <w:rsid w:val="008B3479"/>
    <w:rsid w:val="008C1D7D"/>
    <w:rsid w:val="008E1876"/>
    <w:rsid w:val="00901F76"/>
    <w:rsid w:val="00915ED7"/>
    <w:rsid w:val="00922489"/>
    <w:rsid w:val="00925139"/>
    <w:rsid w:val="00926C88"/>
    <w:rsid w:val="0094351B"/>
    <w:rsid w:val="00957388"/>
    <w:rsid w:val="0096762E"/>
    <w:rsid w:val="009A2D55"/>
    <w:rsid w:val="009A5753"/>
    <w:rsid w:val="009A6452"/>
    <w:rsid w:val="009B70E2"/>
    <w:rsid w:val="009C205B"/>
    <w:rsid w:val="009C4F27"/>
    <w:rsid w:val="009C5254"/>
    <w:rsid w:val="009E1F86"/>
    <w:rsid w:val="009E54A9"/>
    <w:rsid w:val="009F63D1"/>
    <w:rsid w:val="00A00132"/>
    <w:rsid w:val="00A0490A"/>
    <w:rsid w:val="00A1089B"/>
    <w:rsid w:val="00A1588B"/>
    <w:rsid w:val="00A45CBE"/>
    <w:rsid w:val="00A55507"/>
    <w:rsid w:val="00A62EA1"/>
    <w:rsid w:val="00A6536C"/>
    <w:rsid w:val="00A93D5C"/>
    <w:rsid w:val="00AB50D0"/>
    <w:rsid w:val="00AC4786"/>
    <w:rsid w:val="00B1052E"/>
    <w:rsid w:val="00B12160"/>
    <w:rsid w:val="00B222AA"/>
    <w:rsid w:val="00B258F2"/>
    <w:rsid w:val="00B50CD5"/>
    <w:rsid w:val="00B64BC8"/>
    <w:rsid w:val="00B67BE9"/>
    <w:rsid w:val="00B773C8"/>
    <w:rsid w:val="00BB0D0E"/>
    <w:rsid w:val="00BB4D97"/>
    <w:rsid w:val="00BB4EA4"/>
    <w:rsid w:val="00BC3E2B"/>
    <w:rsid w:val="00BD0D71"/>
    <w:rsid w:val="00BD592A"/>
    <w:rsid w:val="00BE2137"/>
    <w:rsid w:val="00BE4A57"/>
    <w:rsid w:val="00BF3A32"/>
    <w:rsid w:val="00C145F1"/>
    <w:rsid w:val="00C208F5"/>
    <w:rsid w:val="00C25C91"/>
    <w:rsid w:val="00C33B2D"/>
    <w:rsid w:val="00C34F41"/>
    <w:rsid w:val="00C43688"/>
    <w:rsid w:val="00C4522B"/>
    <w:rsid w:val="00C547A8"/>
    <w:rsid w:val="00C611BC"/>
    <w:rsid w:val="00C7032D"/>
    <w:rsid w:val="00C8046F"/>
    <w:rsid w:val="00C96195"/>
    <w:rsid w:val="00CA4DF3"/>
    <w:rsid w:val="00CB4DD3"/>
    <w:rsid w:val="00CF566D"/>
    <w:rsid w:val="00D139BA"/>
    <w:rsid w:val="00D1423F"/>
    <w:rsid w:val="00D23E8B"/>
    <w:rsid w:val="00D33111"/>
    <w:rsid w:val="00D41842"/>
    <w:rsid w:val="00D47204"/>
    <w:rsid w:val="00D52D11"/>
    <w:rsid w:val="00D61DD0"/>
    <w:rsid w:val="00D727D9"/>
    <w:rsid w:val="00D72F2F"/>
    <w:rsid w:val="00D83665"/>
    <w:rsid w:val="00D95790"/>
    <w:rsid w:val="00DB0210"/>
    <w:rsid w:val="00DC02F2"/>
    <w:rsid w:val="00DE259D"/>
    <w:rsid w:val="00DE7B42"/>
    <w:rsid w:val="00DF38CF"/>
    <w:rsid w:val="00E05350"/>
    <w:rsid w:val="00E0718B"/>
    <w:rsid w:val="00E15117"/>
    <w:rsid w:val="00E408D7"/>
    <w:rsid w:val="00E6506C"/>
    <w:rsid w:val="00E70D85"/>
    <w:rsid w:val="00E71C53"/>
    <w:rsid w:val="00E86899"/>
    <w:rsid w:val="00E95F21"/>
    <w:rsid w:val="00EA3238"/>
    <w:rsid w:val="00EA35E4"/>
    <w:rsid w:val="00EB0C1E"/>
    <w:rsid w:val="00EB4E6B"/>
    <w:rsid w:val="00EB5086"/>
    <w:rsid w:val="00ED0FC1"/>
    <w:rsid w:val="00ED27BF"/>
    <w:rsid w:val="00ED57D2"/>
    <w:rsid w:val="00EE1BCD"/>
    <w:rsid w:val="00EE66E9"/>
    <w:rsid w:val="00EF3C6B"/>
    <w:rsid w:val="00F028D7"/>
    <w:rsid w:val="00F3638C"/>
    <w:rsid w:val="00F51936"/>
    <w:rsid w:val="00F55126"/>
    <w:rsid w:val="00F600F7"/>
    <w:rsid w:val="00F944DF"/>
    <w:rsid w:val="00FB5C06"/>
    <w:rsid w:val="00FC22AF"/>
    <w:rsid w:val="00FE4961"/>
    <w:rsid w:val="00FE65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EA3B"/>
  <w15:docId w15:val="{AE1BF4D6-9638-4ED9-B653-BA04E1F2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B0210"/>
    <w:pPr>
      <w:ind w:left="720"/>
      <w:contextualSpacing/>
    </w:pPr>
  </w:style>
  <w:style w:type="paragraph" w:customStyle="1" w:styleId="Style2">
    <w:name w:val="Style2"/>
    <w:basedOn w:val="Normalny"/>
    <w:uiPriority w:val="99"/>
    <w:rsid w:val="00DB0210"/>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DB0210"/>
    <w:pPr>
      <w:widowControl w:val="0"/>
      <w:autoSpaceDE w:val="0"/>
      <w:autoSpaceDN w:val="0"/>
      <w:adjustRightInd w:val="0"/>
      <w:spacing w:after="0" w:line="250" w:lineRule="exact"/>
      <w:ind w:firstLine="370"/>
      <w:jc w:val="both"/>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DB0210"/>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DB0210"/>
    <w:pPr>
      <w:widowControl w:val="0"/>
      <w:autoSpaceDE w:val="0"/>
      <w:autoSpaceDN w:val="0"/>
      <w:adjustRightInd w:val="0"/>
      <w:spacing w:after="0" w:line="251" w:lineRule="exact"/>
      <w:ind w:hanging="221"/>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DB0210"/>
    <w:pPr>
      <w:widowControl w:val="0"/>
      <w:autoSpaceDE w:val="0"/>
      <w:autoSpaceDN w:val="0"/>
      <w:adjustRightInd w:val="0"/>
      <w:spacing w:after="0" w:line="253" w:lineRule="exact"/>
      <w:ind w:firstLine="365"/>
      <w:jc w:val="both"/>
    </w:pPr>
    <w:rPr>
      <w:rFonts w:ascii="Times New Roman" w:eastAsiaTheme="minorEastAsia" w:hAnsi="Times New Roman" w:cs="Times New Roman"/>
      <w:sz w:val="24"/>
      <w:szCs w:val="24"/>
      <w:lang w:eastAsia="pl-PL"/>
    </w:rPr>
  </w:style>
  <w:style w:type="character" w:customStyle="1" w:styleId="FontStyle18">
    <w:name w:val="Font Style18"/>
    <w:basedOn w:val="Domylnaczcionkaakapitu"/>
    <w:uiPriority w:val="99"/>
    <w:rsid w:val="00DB0210"/>
    <w:rPr>
      <w:rFonts w:ascii="Times New Roman" w:hAnsi="Times New Roman" w:cs="Times New Roman"/>
      <w:b/>
      <w:bCs/>
      <w:color w:val="000000"/>
      <w:sz w:val="20"/>
      <w:szCs w:val="20"/>
    </w:rPr>
  </w:style>
  <w:style w:type="character" w:customStyle="1" w:styleId="FontStyle19">
    <w:name w:val="Font Style19"/>
    <w:basedOn w:val="Domylnaczcionkaakapitu"/>
    <w:uiPriority w:val="99"/>
    <w:rsid w:val="00DB0210"/>
    <w:rPr>
      <w:rFonts w:ascii="Times New Roman" w:hAnsi="Times New Roman" w:cs="Times New Roman"/>
      <w:color w:val="000000"/>
      <w:sz w:val="20"/>
      <w:szCs w:val="20"/>
    </w:rPr>
  </w:style>
  <w:style w:type="character" w:customStyle="1" w:styleId="FontStyle21">
    <w:name w:val="Font Style21"/>
    <w:basedOn w:val="Domylnaczcionkaakapitu"/>
    <w:uiPriority w:val="99"/>
    <w:rsid w:val="00DB0210"/>
    <w:rPr>
      <w:rFonts w:ascii="Times New Roman" w:hAnsi="Times New Roman" w:cs="Times New Roman"/>
      <w:color w:val="000000"/>
      <w:sz w:val="18"/>
      <w:szCs w:val="18"/>
    </w:rPr>
  </w:style>
  <w:style w:type="paragraph" w:styleId="Nagwek">
    <w:name w:val="header"/>
    <w:basedOn w:val="Normalny"/>
    <w:link w:val="NagwekZnak"/>
    <w:uiPriority w:val="99"/>
    <w:unhideWhenUsed/>
    <w:rsid w:val="00DB02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0210"/>
  </w:style>
  <w:style w:type="paragraph" w:styleId="Stopka">
    <w:name w:val="footer"/>
    <w:basedOn w:val="Normalny"/>
    <w:link w:val="StopkaZnak"/>
    <w:uiPriority w:val="99"/>
    <w:unhideWhenUsed/>
    <w:rsid w:val="00DB02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0210"/>
  </w:style>
  <w:style w:type="paragraph" w:styleId="Tekstprzypisukocowego">
    <w:name w:val="endnote text"/>
    <w:basedOn w:val="Normalny"/>
    <w:link w:val="TekstprzypisukocowegoZnak"/>
    <w:uiPriority w:val="99"/>
    <w:semiHidden/>
    <w:unhideWhenUsed/>
    <w:rsid w:val="0092513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5139"/>
    <w:rPr>
      <w:sz w:val="20"/>
      <w:szCs w:val="20"/>
    </w:rPr>
  </w:style>
  <w:style w:type="character" w:styleId="Odwoanieprzypisukocowego">
    <w:name w:val="endnote reference"/>
    <w:basedOn w:val="Domylnaczcionkaakapitu"/>
    <w:uiPriority w:val="99"/>
    <w:semiHidden/>
    <w:unhideWhenUsed/>
    <w:rsid w:val="00925139"/>
    <w:rPr>
      <w:vertAlign w:val="superscript"/>
    </w:rPr>
  </w:style>
  <w:style w:type="paragraph" w:styleId="Tekstdymka">
    <w:name w:val="Balloon Text"/>
    <w:basedOn w:val="Normalny"/>
    <w:link w:val="TekstdymkaZnak"/>
    <w:uiPriority w:val="99"/>
    <w:semiHidden/>
    <w:unhideWhenUsed/>
    <w:rsid w:val="00B121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2160"/>
    <w:rPr>
      <w:rFonts w:ascii="Segoe UI" w:hAnsi="Segoe UI" w:cs="Segoe UI"/>
      <w:sz w:val="18"/>
      <w:szCs w:val="18"/>
    </w:rPr>
  </w:style>
  <w:style w:type="paragraph" w:styleId="Bezodstpw">
    <w:name w:val="No Spacing"/>
    <w:uiPriority w:val="1"/>
    <w:qFormat/>
    <w:rsid w:val="009A5753"/>
    <w:pPr>
      <w:spacing w:after="0" w:line="240" w:lineRule="auto"/>
    </w:pPr>
  </w:style>
  <w:style w:type="character" w:styleId="Odwoaniedokomentarza">
    <w:name w:val="annotation reference"/>
    <w:basedOn w:val="Domylnaczcionkaakapitu"/>
    <w:uiPriority w:val="99"/>
    <w:semiHidden/>
    <w:unhideWhenUsed/>
    <w:rsid w:val="00BC3E2B"/>
    <w:rPr>
      <w:sz w:val="16"/>
      <w:szCs w:val="16"/>
    </w:rPr>
  </w:style>
  <w:style w:type="paragraph" w:styleId="Tekstkomentarza">
    <w:name w:val="annotation text"/>
    <w:basedOn w:val="Normalny"/>
    <w:link w:val="TekstkomentarzaZnak"/>
    <w:uiPriority w:val="99"/>
    <w:semiHidden/>
    <w:unhideWhenUsed/>
    <w:rsid w:val="00BC3E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C3E2B"/>
    <w:rPr>
      <w:sz w:val="20"/>
      <w:szCs w:val="20"/>
    </w:rPr>
  </w:style>
  <w:style w:type="paragraph" w:styleId="Tematkomentarza">
    <w:name w:val="annotation subject"/>
    <w:basedOn w:val="Tekstkomentarza"/>
    <w:next w:val="Tekstkomentarza"/>
    <w:link w:val="TematkomentarzaZnak"/>
    <w:uiPriority w:val="99"/>
    <w:semiHidden/>
    <w:unhideWhenUsed/>
    <w:rsid w:val="00BC3E2B"/>
    <w:rPr>
      <w:b/>
      <w:bCs/>
    </w:rPr>
  </w:style>
  <w:style w:type="character" w:customStyle="1" w:styleId="TematkomentarzaZnak">
    <w:name w:val="Temat komentarza Znak"/>
    <w:basedOn w:val="TekstkomentarzaZnak"/>
    <w:link w:val="Tematkomentarza"/>
    <w:uiPriority w:val="99"/>
    <w:semiHidden/>
    <w:rsid w:val="00BC3E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55721">
      <w:bodyDiv w:val="1"/>
      <w:marLeft w:val="0"/>
      <w:marRight w:val="0"/>
      <w:marTop w:val="0"/>
      <w:marBottom w:val="0"/>
      <w:divBdr>
        <w:top w:val="none" w:sz="0" w:space="0" w:color="auto"/>
        <w:left w:val="none" w:sz="0" w:space="0" w:color="auto"/>
        <w:bottom w:val="none" w:sz="0" w:space="0" w:color="auto"/>
        <w:right w:val="none" w:sz="0" w:space="0" w:color="auto"/>
      </w:divBdr>
    </w:div>
    <w:div w:id="563023898">
      <w:bodyDiv w:val="1"/>
      <w:marLeft w:val="0"/>
      <w:marRight w:val="0"/>
      <w:marTop w:val="0"/>
      <w:marBottom w:val="0"/>
      <w:divBdr>
        <w:top w:val="none" w:sz="0" w:space="0" w:color="auto"/>
        <w:left w:val="none" w:sz="0" w:space="0" w:color="auto"/>
        <w:bottom w:val="none" w:sz="0" w:space="0" w:color="auto"/>
        <w:right w:val="none" w:sz="0" w:space="0" w:color="auto"/>
      </w:divBdr>
    </w:div>
    <w:div w:id="930164118">
      <w:bodyDiv w:val="1"/>
      <w:marLeft w:val="0"/>
      <w:marRight w:val="0"/>
      <w:marTop w:val="0"/>
      <w:marBottom w:val="0"/>
      <w:divBdr>
        <w:top w:val="none" w:sz="0" w:space="0" w:color="auto"/>
        <w:left w:val="none" w:sz="0" w:space="0" w:color="auto"/>
        <w:bottom w:val="none" w:sz="0" w:space="0" w:color="auto"/>
        <w:right w:val="none" w:sz="0" w:space="0" w:color="auto"/>
      </w:divBdr>
    </w:div>
    <w:div w:id="1173295687">
      <w:bodyDiv w:val="1"/>
      <w:marLeft w:val="0"/>
      <w:marRight w:val="0"/>
      <w:marTop w:val="0"/>
      <w:marBottom w:val="0"/>
      <w:divBdr>
        <w:top w:val="none" w:sz="0" w:space="0" w:color="auto"/>
        <w:left w:val="none" w:sz="0" w:space="0" w:color="auto"/>
        <w:bottom w:val="none" w:sz="0" w:space="0" w:color="auto"/>
        <w:right w:val="none" w:sz="0" w:space="0" w:color="auto"/>
      </w:divBdr>
    </w:div>
    <w:div w:id="1349524835">
      <w:bodyDiv w:val="1"/>
      <w:marLeft w:val="0"/>
      <w:marRight w:val="0"/>
      <w:marTop w:val="0"/>
      <w:marBottom w:val="0"/>
      <w:divBdr>
        <w:top w:val="none" w:sz="0" w:space="0" w:color="auto"/>
        <w:left w:val="none" w:sz="0" w:space="0" w:color="auto"/>
        <w:bottom w:val="none" w:sz="0" w:space="0" w:color="auto"/>
        <w:right w:val="none" w:sz="0" w:space="0" w:color="auto"/>
      </w:divBdr>
    </w:div>
    <w:div w:id="1597522612">
      <w:bodyDiv w:val="1"/>
      <w:marLeft w:val="0"/>
      <w:marRight w:val="0"/>
      <w:marTop w:val="0"/>
      <w:marBottom w:val="0"/>
      <w:divBdr>
        <w:top w:val="none" w:sz="0" w:space="0" w:color="auto"/>
        <w:left w:val="none" w:sz="0" w:space="0" w:color="auto"/>
        <w:bottom w:val="none" w:sz="0" w:space="0" w:color="auto"/>
        <w:right w:val="none" w:sz="0" w:space="0" w:color="auto"/>
      </w:divBdr>
    </w:div>
    <w:div w:id="1638143088">
      <w:bodyDiv w:val="1"/>
      <w:marLeft w:val="0"/>
      <w:marRight w:val="0"/>
      <w:marTop w:val="0"/>
      <w:marBottom w:val="0"/>
      <w:divBdr>
        <w:top w:val="none" w:sz="0" w:space="0" w:color="auto"/>
        <w:left w:val="none" w:sz="0" w:space="0" w:color="auto"/>
        <w:bottom w:val="none" w:sz="0" w:space="0" w:color="auto"/>
        <w:right w:val="none" w:sz="0" w:space="0" w:color="auto"/>
      </w:divBdr>
    </w:div>
    <w:div w:id="1855915730">
      <w:bodyDiv w:val="1"/>
      <w:marLeft w:val="0"/>
      <w:marRight w:val="0"/>
      <w:marTop w:val="0"/>
      <w:marBottom w:val="0"/>
      <w:divBdr>
        <w:top w:val="none" w:sz="0" w:space="0" w:color="auto"/>
        <w:left w:val="none" w:sz="0" w:space="0" w:color="auto"/>
        <w:bottom w:val="none" w:sz="0" w:space="0" w:color="auto"/>
        <w:right w:val="none" w:sz="0" w:space="0" w:color="auto"/>
      </w:divBdr>
    </w:div>
    <w:div w:id="208641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49667-37C2-46CC-A048-58A92234A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1575</Words>
  <Characters>9451</Characters>
  <Application>Microsoft Office Word</Application>
  <DocSecurity>0</DocSecurity>
  <Lines>78</Lines>
  <Paragraphs>22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Deloitte Touche Tohmatsu Services, Inc.</Company>
  <LinksUpToDate>false</LinksUpToDate>
  <CharactersWithSpaces>11004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dc:creator>
  <cp:lastModifiedBy>A. Pawlukiewicz</cp:lastModifiedBy>
  <cp:revision>7</cp:revision>
  <cp:lastPrinted>2017-09-05T11:32:00Z</cp:lastPrinted>
  <dcterms:created xsi:type="dcterms:W3CDTF">2017-08-29T07:16:00Z</dcterms:created>
  <dcterms:modified xsi:type="dcterms:W3CDTF">2017-09-05T11:32:00Z</dcterms:modified>
</cp:coreProperties>
</file>