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E84" w:rsidRDefault="00413E84" w:rsidP="00413E8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3.2017</w:t>
      </w:r>
    </w:p>
    <w:p w:rsidR="00413E84" w:rsidRDefault="00413E84" w:rsidP="00413E8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13E84" w:rsidRDefault="00413E84" w:rsidP="00413E8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13E84" w:rsidRDefault="00413E84" w:rsidP="00413E84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</w:p>
    <w:p w:rsidR="00413E84" w:rsidRDefault="00413E84" w:rsidP="00413E8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413E84" w:rsidRDefault="00413E84" w:rsidP="00413E8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413E84" w:rsidRDefault="00413E84" w:rsidP="00413E8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23 marca 2017 roku</w:t>
      </w: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13E84" w:rsidRDefault="00413E84" w:rsidP="00413E8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7511" w:rsidRDefault="008F7511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E84"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 w:rsidRPr="00413E8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Oświaty, Kultury, Zdrowia i Praworządności</w:t>
      </w:r>
      <w:r w:rsidRPr="00413E8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13E84">
        <w:rPr>
          <w:rFonts w:ascii="Arial" w:eastAsia="Times New Roman" w:hAnsi="Arial" w:cs="Arial"/>
          <w:lang w:eastAsia="pl-PL"/>
        </w:rPr>
        <w:t>przyjęła zmiany do porządku posiedzenia polegające na wprowadzeniu: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413E84">
        <w:rPr>
          <w:rFonts w:ascii="Arial" w:eastAsia="Times New Roman" w:hAnsi="Arial" w:cs="Arial"/>
          <w:lang w:eastAsia="pl-PL"/>
        </w:rPr>
        <w:t xml:space="preserve">jako pkt. 2: </w:t>
      </w:r>
      <w:r w:rsidRPr="00413E84">
        <w:rPr>
          <w:rFonts w:ascii="Arial" w:eastAsia="Times New Roman" w:hAnsi="Arial" w:cs="Arial"/>
          <w:i/>
          <w:lang w:eastAsia="pl-PL"/>
        </w:rPr>
        <w:t>„2. Skarga na działalność Ośrodka Pomocy Społecznej w Barlinku.”,</w:t>
      </w:r>
    </w:p>
    <w:p w:rsidR="00413E84" w:rsidRPr="00413E84" w:rsidRDefault="00413E84" w:rsidP="00413E8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413E84">
        <w:rPr>
          <w:rFonts w:ascii="Arial" w:eastAsia="Times New Roman" w:hAnsi="Arial" w:cs="Arial"/>
          <w:lang w:eastAsia="pl-PL"/>
        </w:rPr>
        <w:t xml:space="preserve">w pkt 18 </w:t>
      </w:r>
      <w:proofErr w:type="spellStart"/>
      <w:r w:rsidRPr="00413E84">
        <w:rPr>
          <w:rFonts w:ascii="Arial" w:eastAsia="Times New Roman" w:hAnsi="Arial" w:cs="Arial"/>
          <w:lang w:eastAsia="pl-PL"/>
        </w:rPr>
        <w:t>ppkt</w:t>
      </w:r>
      <w:proofErr w:type="spellEnd"/>
      <w:r w:rsidRPr="00413E84">
        <w:rPr>
          <w:rFonts w:ascii="Arial" w:eastAsia="Times New Roman" w:hAnsi="Arial" w:cs="Arial"/>
          <w:lang w:eastAsia="pl-PL"/>
        </w:rPr>
        <w:t xml:space="preserve"> b):</w:t>
      </w:r>
      <w:r w:rsidRPr="00413E84">
        <w:rPr>
          <w:rFonts w:ascii="Arial" w:eastAsia="Times New Roman" w:hAnsi="Arial" w:cs="Arial"/>
          <w:i/>
          <w:lang w:eastAsia="pl-PL"/>
        </w:rPr>
        <w:t xml:space="preserve"> 18.b) wyrażenie opinii w sprawie współfinansowania zakupu pojazdów specjalistycznych na potrzeby Komendy Powiatowej Policji w Myśliborzu.”.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413E84"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3E84"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413E8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ww. zmian. Przedstawiał się on następująco: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Przyjęcie protokołu z poprzedniego posiedzenia.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lang w:eastAsia="pl-PL"/>
        </w:rPr>
        <w:t>Skarga na działalność Ośrodka Pomocy Społecznej w Barlinku.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Sprawozdanie z działalności Ośrodka Pomocy Społecznej za rok 2016.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Sprawozdanie z realizacji Gminnego Programu Profilaktyki i Rozwiązywania Problemów Alkoholowych oraz Przeciwdziałania Narkomanii na rok 2016.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 xml:space="preserve">Sprawozdanie z realizacji Gminnego Programu Przeciwdziałania Przemocy w Rodzinie </w:t>
      </w:r>
      <w:r w:rsidRPr="00413E84">
        <w:rPr>
          <w:rFonts w:ascii="Arial" w:hAnsi="Arial" w:cs="Arial"/>
          <w:color w:val="000000"/>
        </w:rPr>
        <w:br/>
        <w:t>i Ochrony Ofiar Przemocy na lata 2016-2018.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Projekt uchwały w sprawie przyjęcia Gminnego Programu Wspierania Rodziny na lata 2017-2019.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36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Analiza stanu gospodarki odpadami komunalnymi Gminy Barlinek za 2016 rok.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 w:hanging="284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</w:rPr>
        <w:t>Sprawozdanie z przebiegu realizacji programu usuwania wyrobów zawierających azbest dla miasta i gminy Barlinek na lata 2011-2032.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 w:hanging="284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 xml:space="preserve">Projekt uchwały w sprawie przyjęcia programu opieki nad zwierzętami bezdomnymi </w:t>
      </w:r>
      <w:r w:rsidRPr="00413E84">
        <w:rPr>
          <w:rFonts w:ascii="Arial" w:hAnsi="Arial" w:cs="Arial"/>
          <w:color w:val="000000"/>
        </w:rPr>
        <w:br/>
        <w:t>oraz zapobiegania bezdomności zwierząt na terenie Gminy Barlinek.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 xml:space="preserve">Projekt uchwały w sprawie odwołania darowizny nieruchomości położonej w Barlinku </w:t>
      </w:r>
      <w:r w:rsidRPr="00413E84">
        <w:rPr>
          <w:rFonts w:ascii="Arial" w:hAnsi="Arial" w:cs="Arial"/>
          <w:color w:val="000000"/>
        </w:rPr>
        <w:br/>
        <w:t>przy ul. Jeziornej 8.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 xml:space="preserve">Projekt uchwały w sprawie wyrażenia zgody na zamianę nieruchomości – działki nr: 248/13 </w:t>
      </w:r>
      <w:r w:rsidRPr="00413E84">
        <w:rPr>
          <w:rFonts w:ascii="Arial" w:hAnsi="Arial" w:cs="Arial"/>
          <w:color w:val="000000"/>
        </w:rPr>
        <w:br/>
        <w:t>i 248/16.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lastRenderedPageBreak/>
        <w:t>Projekt uchwały w sprawie wyrażenia zgody na zamianę nieruchomości – działki nr: 109, 560/40, 560/43 i 560/44.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>Projekt uchwały w sprawie określenia kryteriów wraz z liczbą punktów na drugim etapie postępowania rekrutacyjnego do publicznych przedszkoli prowadzonych przez Gminę Barlinek.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>Projekt uchwały w sprawie określenia kryteriów obowiązujących w postępowaniu rekrutacyjnym do pierwszej klasy szkoły podstawowej, dla której organem prowadzącym jest Gmina Barlinek.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  <w:color w:val="000000"/>
        </w:rPr>
        <w:t xml:space="preserve">Projekt uchwały w sprawie dostosowania sieci szkół podstawowych i gimnazjów </w:t>
      </w:r>
      <w:r w:rsidRPr="00413E84">
        <w:rPr>
          <w:rFonts w:ascii="Arial" w:hAnsi="Arial" w:cs="Arial"/>
          <w:color w:val="000000"/>
        </w:rPr>
        <w:br/>
        <w:t>do nowego ustroju szkolnego w Gminie Barlinek.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13E84">
        <w:rPr>
          <w:rFonts w:ascii="Arial" w:hAnsi="Arial" w:cs="Arial"/>
        </w:rPr>
        <w:t>Projekt uchwały w sprawie zmiany budżetu Gminy Barlinek na 2017 rok.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</w:rPr>
        <w:t>Projekt uchwały w sprawie aktualności Studium uwarunkowań i kierunków zagospodarowania przestrzennego Gminy Barlinek oraz miejscowych planów zagospodarowania przestrzennego obowiązujących na obszarze miasta i gminy Barlinek.</w:t>
      </w:r>
    </w:p>
    <w:p w:rsidR="00413E84" w:rsidRPr="00413E84" w:rsidRDefault="00413E84" w:rsidP="00413E8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413E84">
        <w:rPr>
          <w:rFonts w:ascii="Arial" w:hAnsi="Arial" w:cs="Arial"/>
        </w:rPr>
        <w:t>Sprawy różne:</w:t>
      </w:r>
    </w:p>
    <w:p w:rsidR="00413E84" w:rsidRPr="00413E84" w:rsidRDefault="00413E84" w:rsidP="00413E84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13E84">
        <w:rPr>
          <w:rFonts w:ascii="Arial" w:hAnsi="Arial" w:cs="Arial"/>
        </w:rPr>
        <w:t xml:space="preserve">wyrażenie opinii w sprawie przejęcia części dróg na funkcję gminnych dróg dojazdowych, celem rozwinięcia obecnego układu komunikacyjnego, w związku </w:t>
      </w:r>
      <w:r w:rsidRPr="00413E84">
        <w:rPr>
          <w:rFonts w:ascii="Arial" w:hAnsi="Arial" w:cs="Arial"/>
        </w:rPr>
        <w:br/>
        <w:t>z opracowaną koncepcją funkcjonalno-przestrzenną zagospodarowania terenu części obrębu Moczkowo – w rejonie pomiędzy ul. Gorzowską a Jeziorem Barlineckim,</w:t>
      </w:r>
    </w:p>
    <w:p w:rsidR="00413E84" w:rsidRPr="00413E84" w:rsidRDefault="00413E84" w:rsidP="00413E84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13E84">
        <w:rPr>
          <w:rFonts w:ascii="Arial" w:eastAsia="Times New Roman" w:hAnsi="Arial" w:cs="Arial"/>
          <w:lang w:eastAsia="pl-PL"/>
        </w:rPr>
        <w:t>wyrażenie opinii w sprawie współfinansowania zakupu pojazdów specjalistycznych na potrzeby Komendy Powiatowej Policji w Myśliborzu,</w:t>
      </w:r>
    </w:p>
    <w:p w:rsidR="00413E84" w:rsidRPr="00413E84" w:rsidRDefault="00413E84" w:rsidP="00413E84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413E84">
        <w:rPr>
          <w:rFonts w:ascii="Arial" w:hAnsi="Arial" w:cs="Arial"/>
        </w:rPr>
        <w:t>pisma do wiadomości.</w:t>
      </w:r>
    </w:p>
    <w:p w:rsidR="00413E84" w:rsidRPr="00413E84" w:rsidRDefault="00413E84" w:rsidP="00413E8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13E84">
        <w:rPr>
          <w:rFonts w:ascii="Arial" w:hAnsi="Arial" w:cs="Arial"/>
          <w:color w:val="000000"/>
        </w:rPr>
        <w:t>Zapytania i wolne wnioski.</w:t>
      </w:r>
    </w:p>
    <w:p w:rsidR="00413E84" w:rsidRPr="00413E84" w:rsidRDefault="00413E84" w:rsidP="00413E8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413E84" w:rsidRPr="00413E84" w:rsidRDefault="00413E84" w:rsidP="00413E8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przyjęła protokół z poprzedniego posiedzenia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Nr 2.2017 z dnia 2</w:t>
      </w:r>
      <w:r>
        <w:rPr>
          <w:rFonts w:ascii="Arial" w:eastAsia="Times New Roman" w:hAnsi="Arial" w:cs="Arial"/>
          <w:color w:val="000000"/>
          <w:lang w:eastAsia="pl-PL"/>
        </w:rPr>
        <w:t>1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lutego 2017 r. nie wnosząc uwag co do jego treści.</w:t>
      </w:r>
    </w:p>
    <w:p w:rsidR="00413E84" w:rsidRPr="00413E84" w:rsidRDefault="00413E84" w:rsidP="00413E8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13E84" w:rsidRPr="00413E84" w:rsidRDefault="00413E84" w:rsidP="00413E8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tabs>
          <w:tab w:val="left" w:pos="720"/>
          <w:tab w:val="num" w:pos="1676"/>
        </w:tabs>
        <w:spacing w:after="0" w:line="252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zapoznała się ze skargą Tadeusza Pigoń na działalność Ośrodka Pomocy Społecznej w Barlinku, wysłuchała wyjaśnień stron  i w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5 członków) - </w:t>
      </w:r>
      <w:r w:rsidRPr="00413E84">
        <w:rPr>
          <w:rFonts w:ascii="Arial" w:hAnsi="Arial" w:cs="Arial"/>
          <w:i/>
        </w:rPr>
        <w:t>uznała ją za bezzasadną.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F7511" w:rsidRPr="00413E84" w:rsidRDefault="008F7511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Dokumenty dot. skargi</w:t>
      </w:r>
    </w:p>
    <w:p w:rsidR="00413E84" w:rsidRPr="00413E84" w:rsidRDefault="00413E84" w:rsidP="00413E8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ab/>
      </w:r>
      <w:r w:rsidRPr="00413E84">
        <w:rPr>
          <w:rFonts w:ascii="Arial" w:eastAsia="Times New Roman" w:hAnsi="Arial" w:cs="Arial"/>
          <w:i/>
          <w:color w:val="000000"/>
          <w:lang w:eastAsia="pl-PL"/>
        </w:rPr>
        <w:tab/>
        <w:t>stanowią załączniki do protokółu.</w:t>
      </w:r>
      <w:r w:rsidRPr="00413E84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F7511" w:rsidRDefault="008F7511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 xml:space="preserve">zapoznała się ze Sprawozdaniem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>z działalności Ośrodk</w:t>
      </w:r>
      <w:r>
        <w:rPr>
          <w:rFonts w:ascii="Arial" w:hAnsi="Arial" w:cs="Arial"/>
        </w:rPr>
        <w:t>a Pomocy Społecznej za rok 2016.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 xml:space="preserve">zapoznała się ze Sprawozdaniem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 xml:space="preserve">z realizacji Gminnego Programu Profilaktyki i Rozwiązywania Problemów Alkoholowych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>oraz Przeciwdziałania Narkomanii na rok 2016</w:t>
      </w:r>
      <w:r w:rsidR="00413E84" w:rsidRPr="00413E84">
        <w:rPr>
          <w:rFonts w:ascii="Arial" w:hAnsi="Arial" w:cs="Arial"/>
          <w:i/>
        </w:rPr>
        <w:t>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tabs>
          <w:tab w:val="left" w:pos="720"/>
          <w:tab w:val="num" w:pos="1676"/>
        </w:tabs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 xml:space="preserve">zapoznała się ze Sprawozdaniem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>z realizacji Gminnego Programu Przeciwdziałania Przemocy w Rodzinie i Ochrony Ofiar Przemocy na lata 2016-2018</w:t>
      </w:r>
      <w:r w:rsidR="00413E84" w:rsidRPr="00413E84">
        <w:rPr>
          <w:rFonts w:ascii="Arial" w:hAnsi="Arial" w:cs="Arial"/>
          <w:i/>
        </w:rPr>
        <w:t>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i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13E84">
        <w:rPr>
          <w:rFonts w:ascii="Arial" w:hAnsi="Arial" w:cs="Arial"/>
        </w:rPr>
        <w:t>zaopiniowała pozytywnie projekt uchwały w sprawie przyjęcia Gminnego Programu Wspierania Rodziny na lata 2017-2019.</w:t>
      </w:r>
    </w:p>
    <w:p w:rsidR="00413E84" w:rsidRPr="00413E84" w:rsidRDefault="00413E84" w:rsidP="00413E84">
      <w:pPr>
        <w:spacing w:after="0" w:line="252" w:lineRule="auto"/>
        <w:jc w:val="both"/>
        <w:rPr>
          <w:sz w:val="24"/>
          <w:szCs w:val="24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Ad.pkt.7.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>zapoznała się z Informacją na temat analizy stanu gospodarki odpadami komunalnymi Gminy Barlinek za 2016 rok</w:t>
      </w:r>
      <w:r w:rsidR="00413E84" w:rsidRPr="00413E84">
        <w:rPr>
          <w:rFonts w:ascii="Arial" w:hAnsi="Arial" w:cs="Arial"/>
          <w:i/>
        </w:rPr>
        <w:t>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i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i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i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 xml:space="preserve">zapoznała się ze Sprawozdaniem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>z przebiegu realizacji programu usuwania wyrobów zawierających azbest dla miasta i gminy Barlinek na lata 2011-2032</w:t>
      </w:r>
      <w:r w:rsidR="00413E84" w:rsidRPr="00413E84">
        <w:rPr>
          <w:rFonts w:ascii="Arial" w:hAnsi="Arial" w:cs="Arial"/>
          <w:i/>
        </w:rPr>
        <w:t>.</w:t>
      </w: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6D2C25">
        <w:rPr>
          <w:rFonts w:ascii="Arial" w:eastAsia="Times New Roman" w:hAnsi="Arial" w:cs="Arial"/>
          <w:color w:val="000000"/>
          <w:lang w:eastAsia="pl-PL"/>
        </w:rPr>
        <w:t>5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413E84">
        <w:rPr>
          <w:rFonts w:ascii="Arial" w:hAnsi="Arial" w:cs="Arial"/>
        </w:rPr>
        <w:t>zaopiniowała pozytywnie projekt uchwały w sprawie przyjęcia programu opieki nad zwierzętami bezdomnymi oraz zapobiegania bezdomności zwierząt na terenie Gminy Barlinek.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52" w:lineRule="auto"/>
        <w:jc w:val="both"/>
        <w:rPr>
          <w:rFonts w:ascii="Arial" w:hAnsi="Arial" w:cs="Aria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D2C25" w:rsidRPr="00413E84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>zaopiniowała pozytywnie projekt uchwały w sprawie odwołania darowizny nieruchomości położonej w Barlinku przy ul. Jeziornej 8.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Ad.pkt.11.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D2C25" w:rsidRPr="00413E84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>zaopiniowała pozytywnie projekt uchwały w sprawie wyrażenia zgody na zamianę nieruchomości – działki nr: 248/13 i 248/16.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eastAsia="Times New Roman" w:hAnsi="Arial" w:cs="Arial"/>
          <w:lang w:eastAsia="pl-PL"/>
        </w:rPr>
        <w:t xml:space="preserve"> zaopiniowała pozytywnie projekt uchwały w sprawie wyrażenia zgody na zamianę nieruchomości – działki nr: 109, 560/40, 560/43 i 560/44.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Ad.pkt.13.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zaopiniowała pozytywnie projekt uchwały w sprawie określenia kryteriów wraz z liczbą punktów na drugim etapie postępowania rekrutacyjnego </w:t>
      </w:r>
      <w:r w:rsidR="006D2C25">
        <w:rPr>
          <w:rFonts w:ascii="Arial" w:hAnsi="Arial" w:cs="Arial"/>
        </w:rPr>
        <w:br/>
      </w:r>
      <w:r w:rsidRPr="00413E84">
        <w:rPr>
          <w:rFonts w:ascii="Arial" w:hAnsi="Arial" w:cs="Arial"/>
        </w:rPr>
        <w:t>do publicznych przedszkoli prowadzonych przez Gminę Barlinek.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D2C25" w:rsidRPr="00413E84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>zaopiniowała pozytywnie projekt uchwały w sprawie określenia kryteriów obowiązujących w postępowaniu rekrutacyjnym do pierwszej klasy szkoły podstawowej, dla której organem prowadzącym jest Gmina Barlinek.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Ad.pkt.15.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6D2C25">
        <w:rPr>
          <w:rFonts w:ascii="Arial" w:eastAsia="Times New Roman" w:hAnsi="Arial" w:cs="Arial"/>
          <w:color w:val="000000"/>
          <w:lang w:eastAsia="pl-PL"/>
        </w:rPr>
        <w:t>przy 4 głosach za i 1 wstrzymującym się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6D2C25">
        <w:rPr>
          <w:rFonts w:ascii="Arial" w:eastAsia="Times New Roman" w:hAnsi="Arial" w:cs="Arial"/>
          <w:color w:val="000000"/>
          <w:lang w:eastAsia="pl-PL"/>
        </w:rPr>
        <w:t>5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D2C25" w:rsidRPr="00413E84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>zaopiniowała pozytywnie projekt uchwały w sprawie dostosowania sieci szkół podstawowych i gimnazjów do nowego ustroju szkolnego w Gminie Barlinek.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Ad.pkt.16.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zaopiniowała pozytywnie projekt uchwały w sprawie zmiany budżetu Gminy Barlinek na 2017 rok.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t>Ad.pkt.17.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52" w:lineRule="auto"/>
        <w:jc w:val="both"/>
        <w:rPr>
          <w:rFonts w:ascii="Arial" w:hAnsi="Arial" w:cs="Aria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6D2C25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6D2C25" w:rsidRPr="00413E84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>zaopiniowała pozytywnie projekt uchwały</w:t>
      </w:r>
      <w:r w:rsidR="006D2C25">
        <w:rPr>
          <w:rFonts w:ascii="Arial" w:hAnsi="Arial" w:cs="Arial"/>
        </w:rPr>
        <w:t xml:space="preserve"> </w:t>
      </w:r>
      <w:r w:rsidRPr="00413E84">
        <w:rPr>
          <w:rFonts w:ascii="Arial" w:hAnsi="Arial" w:cs="Arial"/>
        </w:rPr>
        <w:t xml:space="preserve">w sprawie aktualności Studium uwarunkowań i kierunków zagospodarowania przestrzennego Gminy Barlinek oraz miejscowych planów zagospodarowania przestrzennego obowiązujących </w:t>
      </w:r>
      <w:r w:rsidR="006D2C25">
        <w:rPr>
          <w:rFonts w:ascii="Arial" w:hAnsi="Arial" w:cs="Arial"/>
        </w:rPr>
        <w:br/>
      </w:r>
      <w:r w:rsidRPr="00413E84">
        <w:rPr>
          <w:rFonts w:ascii="Arial" w:hAnsi="Arial" w:cs="Arial"/>
        </w:rPr>
        <w:t>na obszarze miasta i gminy Barlinek.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Pr="00413E84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2C25" w:rsidRDefault="006D2C25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13E8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Ad.pkt.18.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13E84">
        <w:rPr>
          <w:rFonts w:ascii="Arial" w:eastAsia="Times New Roman" w:hAnsi="Arial" w:cs="Arial"/>
          <w:b/>
          <w:lang w:eastAsia="pl-PL"/>
        </w:rPr>
        <w:t>a)</w:t>
      </w: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Pr="00413E84"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 xml:space="preserve">wyraziła pozytywną opinię w sprawie przejęcia części dróg na funkcję dróg dojazdowych, celem rozwinięcia obecnego układu komunikacyjnego, </w:t>
      </w:r>
      <w:r>
        <w:rPr>
          <w:rFonts w:ascii="Arial" w:hAnsi="Arial" w:cs="Arial"/>
        </w:rPr>
        <w:br/>
      </w:r>
      <w:r w:rsidR="00413E84" w:rsidRPr="00413E84">
        <w:rPr>
          <w:rFonts w:ascii="Arial" w:hAnsi="Arial" w:cs="Arial"/>
        </w:rPr>
        <w:t xml:space="preserve">w związku z opracowaną koncepcją funkcjonalno-przestrzenną zagospodarowania terenu części obrębu Moczkowo – w rejonie pomiędzy ul. Gorzowską a Jeziorem Barlineckim. 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Pismo Burmistrza w tej sprawie 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413E84"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413E84" w:rsidRPr="00413E84" w:rsidRDefault="006D2C25" w:rsidP="00413E84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1 głosie za opinią pozytywną, 3 przeciw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i 1 wstrzymującym się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Oświaty, Kultury, Zdrowia </w:t>
      </w:r>
      <w:r w:rsidR="00604EF2">
        <w:rPr>
          <w:rFonts w:ascii="Arial" w:eastAsia="Times New Roman" w:hAnsi="Arial" w:cs="Arial"/>
          <w:b/>
          <w:color w:val="000000"/>
          <w:lang w:eastAsia="pl-PL"/>
        </w:rPr>
        <w:br/>
      </w:r>
      <w:r>
        <w:rPr>
          <w:rFonts w:ascii="Arial" w:eastAsia="Times New Roman" w:hAnsi="Arial" w:cs="Arial"/>
          <w:b/>
          <w:color w:val="000000"/>
          <w:lang w:eastAsia="pl-PL"/>
        </w:rPr>
        <w:t>i Praworządności</w:t>
      </w:r>
      <w:r>
        <w:rPr>
          <w:rFonts w:ascii="Arial" w:hAnsi="Arial" w:cs="Arial"/>
        </w:rPr>
        <w:t xml:space="preserve"> </w:t>
      </w:r>
      <w:r w:rsidR="00413E84" w:rsidRPr="00413E84">
        <w:rPr>
          <w:rFonts w:ascii="Arial" w:hAnsi="Arial" w:cs="Arial"/>
        </w:rPr>
        <w:t>wyraziła negatywną opinię w sprawie współfinansowania zakupu pojazdów specjalistycznych na potrzeby Komendy Powiatowej Policji w Myśliborzu.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u w:val="single"/>
          <w:lang w:eastAsia="pl-PL"/>
        </w:rPr>
        <w:t>Pismo w ww. sprawie</w:t>
      </w:r>
    </w:p>
    <w:p w:rsidR="00413E84" w:rsidRPr="00413E84" w:rsidRDefault="00413E84" w:rsidP="00413E8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13E84">
        <w:rPr>
          <w:rFonts w:ascii="Arial" w:eastAsia="Times New Roman" w:hAnsi="Arial" w:cs="Arial"/>
          <w:b/>
          <w:lang w:eastAsia="pl-PL"/>
        </w:rPr>
        <w:t>c)</w:t>
      </w:r>
    </w:p>
    <w:p w:rsidR="00413E84" w:rsidRPr="00413E84" w:rsidRDefault="009C7FD9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Oświaty, Kultury, Zdrowia i Praworządności </w:t>
      </w:r>
      <w:r w:rsidR="00413E84" w:rsidRPr="00413E84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13E84" w:rsidRP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napisów na elewacjach budynków w Barlinku,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poprawienia funkcjonalności Muzeum w Barlinku,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uwag Kolegium Regionalnej Izby Obrachunkowej w Szczecinie dot. uchwały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Nr XXXIV/337/2017 Rady Miejskiej w Barlinku z dnia 26 stycznia 2017 r. w sprawie zmiany budżetu Gminy Barlinek na 2017 rok,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wykonania zabiegów pielęgnacyjnych drzew rosnących przy ulicach: Tunelowej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i Mickiewicza,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zasad współpracy z WOPR na terenie Gminy Barlinek na lata 2017-2018,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dofinansowania zakupu anteny do </w:t>
      </w:r>
      <w:proofErr w:type="spellStart"/>
      <w:r w:rsidRPr="00413E84">
        <w:rPr>
          <w:rFonts w:ascii="Arial" w:eastAsia="Times New Roman" w:hAnsi="Arial" w:cs="Arial"/>
          <w:color w:val="000000"/>
          <w:lang w:eastAsia="pl-PL"/>
        </w:rPr>
        <w:t>Radioklubu</w:t>
      </w:r>
      <w:proofErr w:type="spellEnd"/>
      <w:r w:rsidRPr="00413E84">
        <w:rPr>
          <w:rFonts w:ascii="Arial" w:eastAsia="Times New Roman" w:hAnsi="Arial" w:cs="Arial"/>
          <w:color w:val="000000"/>
          <w:lang w:eastAsia="pl-PL"/>
        </w:rPr>
        <w:t xml:space="preserve"> SP1 KRF,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wydatków z przyznanej dotacji na 2016 rok przez Klub Sportowy: „ISKRA” Lutówko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 xml:space="preserve">i „GROM” </w:t>
      </w:r>
      <w:proofErr w:type="spellStart"/>
      <w:r w:rsidRPr="00413E84"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 w:rsidRPr="00413E84">
        <w:rPr>
          <w:rFonts w:ascii="Arial" w:eastAsia="Times New Roman" w:hAnsi="Arial" w:cs="Arial"/>
          <w:color w:val="000000"/>
          <w:lang w:eastAsia="pl-PL"/>
        </w:rPr>
        <w:t xml:space="preserve"> na zakup sprzętu sportowego, paliwa oraz transport,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postoju ambulansu do poboru krwi w miesiącu marcu br.,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 xml:space="preserve">skargi na uchwałę Nr XXVI/298/2016 Rady Miejskiej w Barlinku z dnia 29 września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2016 r. w sprawie Regulaminu dostarczania wody i odprowadzania ścieków,</w:t>
      </w:r>
    </w:p>
    <w:p w:rsidR="00413E84" w:rsidRPr="00413E84" w:rsidRDefault="00413E84" w:rsidP="00413E84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 w:rsidRPr="00413E84">
        <w:rPr>
          <w:rFonts w:ascii="Arial" w:eastAsia="Times New Roman" w:hAnsi="Arial" w:cs="Arial"/>
          <w:color w:val="000000"/>
          <w:lang w:eastAsia="pl-PL"/>
        </w:rPr>
        <w:t>: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wykonania utwardzenia alejki na cmentarzu komunalnym w Rychnowie,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modernizacji chodnika przy ul. Bocznej,</w:t>
      </w:r>
    </w:p>
    <w:p w:rsidR="00413E84" w:rsidRPr="00413E84" w:rsidRDefault="00413E84" w:rsidP="00413E84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color w:val="000000"/>
          <w:lang w:eastAsia="pl-PL"/>
        </w:rPr>
        <w:t>dokończenia budowy chodnika przy ul. Myśliborskiej w Moczkowie,</w:t>
      </w:r>
    </w:p>
    <w:p w:rsidR="00413E84" w:rsidRPr="00413E84" w:rsidRDefault="00413E84" w:rsidP="00413E84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lastRenderedPageBreak/>
        <w:t>Starostwa Powiatowego w Myśliborzu w sprawie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formalnego poparcia lokalizacji stacjonarnego punktu krwiodawstwa w Barlinku,</w:t>
      </w:r>
    </w:p>
    <w:p w:rsidR="00413E84" w:rsidRPr="00413E84" w:rsidRDefault="00413E84" w:rsidP="00413E84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 xml:space="preserve">Urzędu Marszałkowskiego w Szczecinie w sprawie 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reaktywowania funkcjonowania </w:t>
      </w:r>
      <w:proofErr w:type="spellStart"/>
      <w:r w:rsidRPr="00413E84">
        <w:rPr>
          <w:rFonts w:ascii="Arial" w:eastAsia="Times New Roman" w:hAnsi="Arial" w:cs="Arial"/>
          <w:color w:val="000000"/>
          <w:lang w:eastAsia="pl-PL"/>
        </w:rPr>
        <w:t>Ekipowego</w:t>
      </w:r>
      <w:proofErr w:type="spellEnd"/>
      <w:r w:rsidRPr="00413E84">
        <w:rPr>
          <w:rFonts w:ascii="Arial" w:eastAsia="Times New Roman" w:hAnsi="Arial" w:cs="Arial"/>
          <w:color w:val="000000"/>
          <w:lang w:eastAsia="pl-PL"/>
        </w:rPr>
        <w:t xml:space="preserve"> Punktu Poboru Krwi w Barlinku,</w:t>
      </w:r>
    </w:p>
    <w:p w:rsidR="00413E84" w:rsidRPr="00413E84" w:rsidRDefault="00413E84" w:rsidP="00413E84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opinii o prawidłowości planowanej kwoty długu gminy Barlinek,</w:t>
      </w:r>
    </w:p>
    <w:p w:rsidR="00413E84" w:rsidRPr="00413E84" w:rsidRDefault="00413E84" w:rsidP="00413E84">
      <w:pPr>
        <w:spacing w:line="252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>Kolegium Regionalnej Izby Obrachunkowej w Szczecinie w sprawie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 uwag do uchwały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Nr XXXIV/337/2017 Rady Miejskiej w Barlinku z dnia 26 stycznia 2017 r. w sprawie zmiany budżetu Gminy Barlinek na 2017 rok,</w:t>
      </w:r>
    </w:p>
    <w:p w:rsidR="00413E84" w:rsidRPr="00413E84" w:rsidRDefault="00413E84" w:rsidP="00413E84">
      <w:pPr>
        <w:spacing w:line="252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13E84" w:rsidRPr="00413E84" w:rsidRDefault="00413E84" w:rsidP="00413E84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13E84"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Barlinku w sprawie </w:t>
      </w:r>
      <w:r w:rsidRPr="00413E84">
        <w:rPr>
          <w:rFonts w:ascii="Arial" w:eastAsia="Times New Roman" w:hAnsi="Arial" w:cs="Arial"/>
          <w:color w:val="000000"/>
          <w:lang w:eastAsia="pl-PL"/>
        </w:rPr>
        <w:t>rozważenia możliwości</w:t>
      </w:r>
      <w:r w:rsidRPr="00413E84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413E84">
        <w:rPr>
          <w:rFonts w:ascii="Arial" w:eastAsia="Times New Roman" w:hAnsi="Arial" w:cs="Arial"/>
          <w:color w:val="000000"/>
          <w:lang w:eastAsia="pl-PL"/>
        </w:rPr>
        <w:t xml:space="preserve">wsparcia finansowego na pełną likwidację barier dla osób niepełnosprawnych i starszych w budynku Przychodni Lekarskiej przy ul. Szpitalnej 11 </w:t>
      </w:r>
      <w:r w:rsidRPr="00413E84">
        <w:rPr>
          <w:rFonts w:ascii="Arial" w:eastAsia="Times New Roman" w:hAnsi="Arial" w:cs="Arial"/>
          <w:color w:val="000000"/>
          <w:lang w:eastAsia="pl-PL"/>
        </w:rPr>
        <w:br/>
        <w:t>w Barlinku.</w:t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A04392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04EF2" w:rsidRDefault="00413E84" w:rsidP="00604EF2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Radny </w:t>
      </w:r>
      <w:r w:rsidR="00604EF2">
        <w:rPr>
          <w:rFonts w:ascii="Arial" w:eastAsia="Times New Roman" w:hAnsi="Arial" w:cs="Arial"/>
          <w:b/>
          <w:lang w:eastAsia="pl-PL"/>
        </w:rPr>
        <w:t>Jacek Poleszczuk</w:t>
      </w:r>
      <w:r>
        <w:rPr>
          <w:rFonts w:ascii="Arial" w:eastAsia="Times New Roman" w:hAnsi="Arial" w:cs="Arial"/>
          <w:lang w:eastAsia="pl-PL"/>
        </w:rPr>
        <w:t xml:space="preserve"> </w:t>
      </w:r>
      <w:r w:rsidR="00604EF2">
        <w:rPr>
          <w:rFonts w:ascii="Arial" w:eastAsia="Times New Roman" w:hAnsi="Arial" w:cs="Arial"/>
          <w:lang w:eastAsia="pl-PL"/>
        </w:rPr>
        <w:t>zgłosił wniosek o treści:</w:t>
      </w:r>
    </w:p>
    <w:p w:rsidR="00604EF2" w:rsidRPr="0095557B" w:rsidRDefault="00604EF2" w:rsidP="00604EF2">
      <w:pPr>
        <w:jc w:val="both"/>
        <w:rPr>
          <w:rFonts w:ascii="Arial" w:hAnsi="Arial" w:cs="Arial"/>
          <w:i/>
        </w:rPr>
      </w:pPr>
      <w:r w:rsidRPr="009555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 xml:space="preserve">Zwracam się z prośbą o dokonanie przeglądu drogi gminnej Mostkowo – Kornatka </w:t>
      </w:r>
      <w:r>
        <w:rPr>
          <w:rFonts w:ascii="Arial" w:hAnsi="Arial" w:cs="Arial"/>
          <w:i/>
        </w:rPr>
        <w:br/>
        <w:t xml:space="preserve">w kierunku miejscowości Kinice, do granicy Gminy Barlinek, w celu dokonania oczyszczenia poboczy drogi z krzaków oraz roślinności. Taki stan rzeczy, obecnie powoduje, że pojazdy osobowe oraz maszyny rolnicze poruszające się tą drogą nie mogą się wyminąć z uwagi </w:t>
      </w:r>
      <w:r>
        <w:rPr>
          <w:rFonts w:ascii="Arial" w:hAnsi="Arial" w:cs="Arial"/>
          <w:i/>
        </w:rPr>
        <w:br/>
        <w:t>na porastające krzewy, rysujące powłokę lakieru.”</w:t>
      </w:r>
    </w:p>
    <w:p w:rsidR="00413E84" w:rsidRDefault="00413E84" w:rsidP="00604EF2">
      <w:pPr>
        <w:tabs>
          <w:tab w:val="left" w:pos="720"/>
          <w:tab w:val="num" w:pos="1676"/>
        </w:tabs>
        <w:jc w:val="both"/>
        <w:rPr>
          <w:rFonts w:ascii="Arial" w:hAnsi="Arial" w:cs="Arial"/>
          <w:color w:val="000000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A04392" w:rsidRDefault="00A04392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413E84" w:rsidRDefault="00413E84" w:rsidP="00413E84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13E84" w:rsidRDefault="00413E84" w:rsidP="00413E8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413E84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13E84" w:rsidRPr="00917DE6" w:rsidRDefault="00413E84" w:rsidP="00413E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 w:rsidRPr="00917DE6">
        <w:rPr>
          <w:rFonts w:ascii="Arial" w:eastAsia="Times New Roman" w:hAnsi="Arial" w:cs="Arial"/>
          <w:lang w:eastAsia="pl-PL"/>
        </w:rPr>
        <w:t>Cezary Michalak</w:t>
      </w: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E84" w:rsidRDefault="00413E84" w:rsidP="00413E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E84" w:rsidRDefault="00413E84" w:rsidP="00413E84"/>
    <w:sectPr w:rsidR="00413E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87B" w:rsidRDefault="008F287B" w:rsidP="008F7511">
      <w:pPr>
        <w:spacing w:after="0" w:line="240" w:lineRule="auto"/>
      </w:pPr>
      <w:r>
        <w:separator/>
      </w:r>
    </w:p>
  </w:endnote>
  <w:endnote w:type="continuationSeparator" w:id="0">
    <w:p w:rsidR="008F287B" w:rsidRDefault="008F287B" w:rsidP="008F7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3238949"/>
      <w:docPartObj>
        <w:docPartGallery w:val="Page Numbers (Bottom of Page)"/>
        <w:docPartUnique/>
      </w:docPartObj>
    </w:sdtPr>
    <w:sdtEndPr/>
    <w:sdtContent>
      <w:p w:rsidR="00D00824" w:rsidRDefault="008F7511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B37E93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8F7511" w:rsidRDefault="008F7511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00824">
          <w:rPr>
            <w:noProof/>
          </w:rPr>
          <w:t>7</w:t>
        </w:r>
        <w:r>
          <w:fldChar w:fldCharType="end"/>
        </w:r>
      </w:p>
    </w:sdtContent>
  </w:sdt>
  <w:p w:rsidR="00917DE6" w:rsidRDefault="008F28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87B" w:rsidRDefault="008F287B" w:rsidP="008F7511">
      <w:pPr>
        <w:spacing w:after="0" w:line="240" w:lineRule="auto"/>
      </w:pPr>
      <w:r>
        <w:separator/>
      </w:r>
    </w:p>
  </w:footnote>
  <w:footnote w:type="continuationSeparator" w:id="0">
    <w:p w:rsidR="008F287B" w:rsidRDefault="008F287B" w:rsidP="008F7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4F8D"/>
    <w:multiLevelType w:val="hybridMultilevel"/>
    <w:tmpl w:val="0A7A3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C6ADA"/>
    <w:multiLevelType w:val="hybridMultilevel"/>
    <w:tmpl w:val="53845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68"/>
    <w:rsid w:val="00413E84"/>
    <w:rsid w:val="004D5A72"/>
    <w:rsid w:val="00604EF2"/>
    <w:rsid w:val="006D2C25"/>
    <w:rsid w:val="008F287B"/>
    <w:rsid w:val="008F7511"/>
    <w:rsid w:val="009570A6"/>
    <w:rsid w:val="009C7FD9"/>
    <w:rsid w:val="00A04392"/>
    <w:rsid w:val="00A84D01"/>
    <w:rsid w:val="00BA06D7"/>
    <w:rsid w:val="00CA5B77"/>
    <w:rsid w:val="00D00824"/>
    <w:rsid w:val="00E9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A5087D-49B8-45C2-B8DD-3DD4FDEB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E8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84"/>
    <w:pPr>
      <w:spacing w:line="252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E84"/>
  </w:style>
  <w:style w:type="paragraph" w:styleId="Nagwek">
    <w:name w:val="header"/>
    <w:basedOn w:val="Normalny"/>
    <w:link w:val="NagwekZnak"/>
    <w:uiPriority w:val="99"/>
    <w:unhideWhenUsed/>
    <w:rsid w:val="008F7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511"/>
  </w:style>
  <w:style w:type="paragraph" w:styleId="Tekstdymka">
    <w:name w:val="Balloon Text"/>
    <w:basedOn w:val="Normalny"/>
    <w:link w:val="TekstdymkaZnak"/>
    <w:uiPriority w:val="99"/>
    <w:semiHidden/>
    <w:unhideWhenUsed/>
    <w:rsid w:val="00A8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5E506-52E7-47C1-9825-CE3031FC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1751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2017-04-13T06:38:00Z</cp:lastPrinted>
  <dcterms:created xsi:type="dcterms:W3CDTF">2017-04-12T11:28:00Z</dcterms:created>
  <dcterms:modified xsi:type="dcterms:W3CDTF">2017-04-13T06:38:00Z</dcterms:modified>
</cp:coreProperties>
</file>