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68F" w:rsidRDefault="008E268F" w:rsidP="008E2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8.2017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8E268F" w:rsidRDefault="008E268F" w:rsidP="008E2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8E268F" w:rsidRDefault="008E268F" w:rsidP="008E2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20 czerwca 2017 roku</w:t>
      </w:r>
    </w:p>
    <w:p w:rsidR="008E268F" w:rsidRDefault="008E268F" w:rsidP="008E268F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E268F" w:rsidRDefault="008E268F" w:rsidP="008E268F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E268F" w:rsidRDefault="008E268F" w:rsidP="008E268F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–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Skarga na bezczynność Burmistrza Barlinka.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bezpieczeństwa i porządku publicznego w Gminie Barlinek z uwzględnieniem bezpieczeństwa na terenach obiektów szkolnych.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Gminy Barlinek do sezonu turystycznego.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stanowiącej własność Gminy Barlinek położonej w Barlinku przy ul. Sosnowej – działka nr 560/42.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stanowiących własność Gminy Barlinek położonych w Barlinku przy ul. Sosnowej – działki nr 560/40, 560/44 i 560/43.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Wykonanie budżetu za 2016 rok: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roczne z wykonania budżetu Gminy Barlinek za </w:t>
      </w:r>
      <w:r>
        <w:rPr>
          <w:rFonts w:ascii="Bookman Old Style" w:hAnsi="Bookman Old Style" w:cs="Arial"/>
          <w:sz w:val="24"/>
          <w:szCs w:val="24"/>
        </w:rPr>
        <w:br/>
        <w:t>2016 r.,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roczne z wykonania planu finansowego samorządowej instytucji kultury za 2016 r.,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stanie mienia komunalnego Gminy Barlinek za 2016 r. według stanu na dzień 1.01.2016 r. oraz na 31.12.2016 r.,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bilans z wykonania budżetu państwa, jednostki i samorządu terytorialnego Gminy Barlinek za 2016 r.,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bilans jednostki budżetowej za 2016 r., 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rachunek zysków i strat jednostki za 2016 r.,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zestaw zmian w funduszu jednostki za 2016 r.,</w:t>
      </w:r>
    </w:p>
    <w:p w:rsidR="008E268F" w:rsidRDefault="008E268F" w:rsidP="008E268F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uchwała Nr C.182.2017 Składu Orzekającego Regionalnej Izby Obrachunkowej  w Szczecinie z dnia 7 kwietnia 2017 roku w sprawie </w:t>
      </w:r>
      <w:r>
        <w:rPr>
          <w:rFonts w:ascii="Bookman Old Style" w:hAnsi="Bookman Old Style" w:cs="Arial"/>
          <w:sz w:val="24"/>
          <w:szCs w:val="24"/>
        </w:rPr>
        <w:lastRenderedPageBreak/>
        <w:t>wydania opinii o przedłożonym przez Burmistrza Barlinka sprawozdaniu z wykonania budżetu Gminy Barlinek za 2016 rok wraz z informacją o stanie mienia.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8E268F" w:rsidRDefault="008E268F" w:rsidP="008E268F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8E268F" w:rsidRDefault="008E268F" w:rsidP="008E268F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8E268F" w:rsidRDefault="008E268F" w:rsidP="008E268F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8E268F" w:rsidRDefault="008E268F" w:rsidP="008E268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z poprzedniego posiedzenia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Nr 7.2017 z 22.maja 2017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jego treści.</w:t>
      </w:r>
    </w:p>
    <w:p w:rsidR="008E268F" w:rsidRDefault="008E268F" w:rsidP="008E268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ze skargą na bezczynność Burmistrza Barlinka i uznała ją za bezzasadną.</w:t>
      </w:r>
    </w:p>
    <w:p w:rsidR="008E268F" w:rsidRDefault="008E268F" w:rsidP="008E268F">
      <w:pPr>
        <w:jc w:val="both"/>
        <w:rPr>
          <w:rFonts w:ascii="Bookman Old Style" w:hAnsi="Bookman Old Style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dot. skargi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stanowią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bezpieczeństwa i porządku publicznego w Gminie Barlinek.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Informacja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E268F" w:rsidRDefault="008E268F" w:rsidP="008E268F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E268F" w:rsidRDefault="008E268F" w:rsidP="008E268F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E268F" w:rsidRDefault="008E268F" w:rsidP="008E268F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E268F" w:rsidRDefault="008E268F" w:rsidP="008E268F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8E268F" w:rsidRDefault="008E268F" w:rsidP="008E268F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przygotowania Gminy Barlinek do sezonu turystycznego.</w:t>
      </w: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lastRenderedPageBreak/>
        <w:t>Ww. Informacja</w:t>
      </w: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8E268F" w:rsidRDefault="008E268F" w:rsidP="008E268F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ind w:left="708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W wyniku jawnego głosowania – jednomyślnie (na stan 4 członków)</w:t>
      </w:r>
    </w:p>
    <w:p w:rsidR="008E268F" w:rsidRDefault="008E268F" w:rsidP="008E268F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nieruchomości stanowiącej własność Gminy Barlinek położonej w Barlinku przy ul. Sosnowej – działka nr 560/42.</w:t>
      </w:r>
    </w:p>
    <w:p w:rsidR="008E268F" w:rsidRDefault="008E268F" w:rsidP="008E268F">
      <w:pPr>
        <w:spacing w:after="0" w:line="240" w:lineRule="auto"/>
        <w:rPr>
          <w:rFonts w:ascii="Comic Sans MS" w:hAnsi="Comic Sans MS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>stanowi załącznik do protokołu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E268F" w:rsidRDefault="008E268F" w:rsidP="008E268F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 pozytywnie projekt uchwały w sprawie wyrażenia zgody na zbycie nieruchomości stanowiących własność Gminy Barlinek położonych </w:t>
      </w:r>
      <w:r>
        <w:rPr>
          <w:rFonts w:ascii="Bookman Old Style" w:hAnsi="Bookman Old Style"/>
          <w:sz w:val="24"/>
          <w:szCs w:val="24"/>
        </w:rPr>
        <w:br/>
        <w:t>w Barlinku przy ul. Sosnowej – działka nr 560/40, 560/44 i 560/43.</w:t>
      </w:r>
    </w:p>
    <w:p w:rsidR="008E268F" w:rsidRDefault="008E268F" w:rsidP="008E268F">
      <w:pPr>
        <w:jc w:val="both"/>
        <w:rPr>
          <w:rFonts w:ascii="Bookman Old Style" w:hAnsi="Bookman Old Style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glosowania  -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zaopiniował pozytywnie projekt uchwały w sprawie zmiany budżetu Gminy Barlinek na 2017 rok.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u w:val="single"/>
          <w:lang w:eastAsia="pl-PL"/>
        </w:rPr>
        <w:t>Ww. projekt uchwały</w:t>
      </w: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</w:r>
      <w:r>
        <w:rPr>
          <w:rFonts w:ascii="Bookman Old Style" w:eastAsia="Times New Roman" w:hAnsi="Bookman Old Style" w:cs="Times New Roman"/>
          <w:i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8E268F" w:rsidRDefault="008E268F" w:rsidP="008E268F">
      <w:pPr>
        <w:jc w:val="both"/>
        <w:rPr>
          <w:rFonts w:ascii="Bookman Old Style" w:hAnsi="Bookman Old Style"/>
          <w:sz w:val="24"/>
          <w:szCs w:val="24"/>
        </w:rPr>
      </w:pPr>
    </w:p>
    <w:p w:rsidR="008E268F" w:rsidRDefault="008E268F" w:rsidP="008E268F">
      <w:pPr>
        <w:jc w:val="both"/>
        <w:rPr>
          <w:rFonts w:ascii="Bookman Old Style" w:hAnsi="Bookman Old Style"/>
          <w:sz w:val="24"/>
          <w:szCs w:val="24"/>
        </w:rPr>
      </w:pPr>
    </w:p>
    <w:p w:rsidR="008E268F" w:rsidRDefault="008E268F" w:rsidP="008E268F">
      <w:pPr>
        <w:jc w:val="both"/>
        <w:rPr>
          <w:rFonts w:ascii="Bookman Old Style" w:hAnsi="Bookman Old Style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Ad.pkt.8.</w:t>
      </w:r>
    </w:p>
    <w:p w:rsidR="008E268F" w:rsidRDefault="008E268F" w:rsidP="008E268F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a)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ind w:firstLine="70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sprawozdanie roczne z wykonania budżetu Gminy Barlinek za 2016 r.</w:t>
      </w: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sprawozdanie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b)</w:t>
      </w: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sprawozdanie roczne z wykonania planu finansowego samorządowej instytucji kultury za 2016 r.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sprawozdanie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c)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informację o stanie mienia komunalnego Gminy Barlinek za 2016 r. wg stanu na dzień 1.01.2016 r. oraz na 31.12.2016 r.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informacja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d)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lastRenderedPageBreak/>
        <w:t xml:space="preserve">pozytywnie </w:t>
      </w:r>
      <w:r>
        <w:rPr>
          <w:rFonts w:ascii="Bookman Old Style" w:hAnsi="Bookman Old Style" w:cs="Arial"/>
          <w:sz w:val="24"/>
          <w:szCs w:val="24"/>
        </w:rPr>
        <w:t>bilans z wykonania budżetu państwa, jednostki i samorządu terytorialnego Gminy Barlinek za 2016 r.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bilans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e)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bilans jednostki budżetowej za 2016 r.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bilans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f)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rachunek zysków i strat jednostki za 2016 r.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rachunek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g)</w:t>
      </w: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E268F" w:rsidRDefault="008E268F" w:rsidP="008E268F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>zestawienie zmian w funduszu jednostki za 2016 r.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zestawienie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h)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8E268F" w:rsidRDefault="008E268F" w:rsidP="008E268F">
      <w:pPr>
        <w:tabs>
          <w:tab w:val="num" w:pos="567"/>
        </w:tabs>
        <w:spacing w:after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ab/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 xml:space="preserve">zapoznała się z uchwałą Nr C.182.2017 Składu Orzekającego Regionalnej Izby </w:t>
      </w:r>
      <w:r>
        <w:rPr>
          <w:rFonts w:ascii="Bookman Old Style" w:hAnsi="Bookman Old Style" w:cs="Arial"/>
          <w:sz w:val="24"/>
          <w:szCs w:val="24"/>
        </w:rPr>
        <w:lastRenderedPageBreak/>
        <w:t>Obrachunkowej w Szczecinie z dnia 07 kwietnia 2017 roku w sprawie wydania opinii o przedłożonym przez Burmistrza Barlinka sprawozdaniu z wykonania budżetu Gminy Barlinek za 2016 rok wraz z informacją o stanie mienia.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4"/>
          <w:szCs w:val="24"/>
          <w:u w:val="single"/>
          <w:lang w:eastAsia="pl-PL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4"/>
          <w:szCs w:val="24"/>
          <w:u w:val="single"/>
          <w:lang w:eastAsia="pl-PL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4"/>
          <w:szCs w:val="24"/>
          <w:u w:val="single"/>
          <w:lang w:eastAsia="pl-PL"/>
        </w:rPr>
      </w:pP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uchwała</w:t>
      </w:r>
    </w:p>
    <w:p w:rsidR="008E268F" w:rsidRDefault="008E268F" w:rsidP="008E268F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 załącznik do protokołu.</w:t>
      </w:r>
    </w:p>
    <w:p w:rsidR="008E268F" w:rsidRDefault="008E268F" w:rsidP="008E268F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E268F" w:rsidRDefault="008E268F" w:rsidP="008E268F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8E268F" w:rsidRDefault="008E268F" w:rsidP="008E268F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8E268F" w:rsidRDefault="008E268F" w:rsidP="008E268F">
      <w:pPr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8E268F" w:rsidRDefault="008E268F" w:rsidP="008E268F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8E268F" w:rsidRDefault="008E268F" w:rsidP="008E268F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analizy drzewostanu, który prowadzi od tzw. lodziarni Fiksa w stronę stadionu miejskiego,</w:t>
      </w: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realizacji zadania polegającego na rozbudowie i budowie oświetlenia drogowego,</w:t>
      </w: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dofinansowania ratunkowych prac konserwatorskich na terenie Młyna – Papierni,</w:t>
      </w: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dalszej dzierżawy Plaży Miejskiej,</w:t>
      </w:r>
    </w:p>
    <w:p w:rsidR="008E268F" w:rsidRDefault="008E268F" w:rsidP="008E268F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drogi wojewódzkiej nr 151,</w:t>
      </w: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oznakowania „żółtym paskiem” stopni schodowych,</w:t>
      </w:r>
    </w:p>
    <w:p w:rsidR="008E268F" w:rsidRDefault="008E268F" w:rsidP="008E268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ustawienia koszy na śmieci wzdłuż ul. Szosowej oraz prac porządkowych w pasie drogi powiatowej nr 1576,</w:t>
      </w:r>
    </w:p>
    <w:p w:rsidR="008E268F" w:rsidRDefault="008E268F" w:rsidP="008E268F">
      <w:pPr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Usług Wspólnych Powiatu Myśliborskiego w sprawach z zakresu dróg powiatowych,</w:t>
      </w: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Usług Wspólnych Powiatu Myśliborskiego w sprawach z zakresu dróg powiatowych,</w:t>
      </w: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Osoby fizycznej o umorzenie podatku gruntowego,</w:t>
      </w: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Jerzykowski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i Wspólnicy Spółka Komandytowa w sprawie skargi Spółdzielni Mieszkaniowej „PIAST” w Barlinku na uchwałę Rady Miejskiej w Barlinku z dnia 29 września 2016 r. Nr XXVI/298/2016,</w:t>
      </w:r>
    </w:p>
    <w:p w:rsidR="008E268F" w:rsidRDefault="008E268F" w:rsidP="008E268F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Szpital Barlinek Sp. z o.o. w sprawie wyznaczenia miejsc parkingowych dla osób niepełnosprawnych.</w:t>
      </w:r>
    </w:p>
    <w:p w:rsidR="008E268F" w:rsidRDefault="008E268F" w:rsidP="008E268F">
      <w:pPr>
        <w:spacing w:after="0" w:line="240" w:lineRule="auto"/>
        <w:ind w:left="28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E268F" w:rsidRDefault="008E268F" w:rsidP="008E268F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8E268F" w:rsidRDefault="008E268F" w:rsidP="008E268F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Przewodniczący Komisji OKZiP</w:t>
      </w:r>
      <w:bookmarkStart w:id="0" w:name="_GoBack"/>
      <w:bookmarkEnd w:id="0"/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</w:p>
    <w:p w:rsidR="008E268F" w:rsidRDefault="008E268F" w:rsidP="008E268F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8E268F" w:rsidRDefault="008E268F" w:rsidP="008E268F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8E268F" w:rsidRDefault="008E268F" w:rsidP="008E268F"/>
    <w:p w:rsidR="008E268F" w:rsidRDefault="008E268F" w:rsidP="008E268F"/>
    <w:p w:rsidR="008E268F" w:rsidRDefault="008E268F" w:rsidP="008E268F"/>
    <w:p w:rsidR="008E268F" w:rsidRDefault="008E268F" w:rsidP="008E268F"/>
    <w:p w:rsidR="008E268F" w:rsidRDefault="008E268F" w:rsidP="008E268F"/>
    <w:p w:rsidR="009D048F" w:rsidRDefault="009D048F"/>
    <w:sectPr w:rsidR="009D04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931" w:rsidRDefault="00007931" w:rsidP="008E268F">
      <w:pPr>
        <w:spacing w:after="0" w:line="240" w:lineRule="auto"/>
      </w:pPr>
      <w:r>
        <w:separator/>
      </w:r>
    </w:p>
  </w:endnote>
  <w:endnote w:type="continuationSeparator" w:id="0">
    <w:p w:rsidR="00007931" w:rsidRDefault="00007931" w:rsidP="008E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30941423"/>
      <w:docPartObj>
        <w:docPartGallery w:val="Page Numbers (Bottom of Page)"/>
        <w:docPartUnique/>
      </w:docPartObj>
    </w:sdtPr>
    <w:sdtContent>
      <w:p w:rsidR="008E268F" w:rsidRDefault="008E268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8E268F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E268F" w:rsidRDefault="008E26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931" w:rsidRDefault="00007931" w:rsidP="008E268F">
      <w:pPr>
        <w:spacing w:after="0" w:line="240" w:lineRule="auto"/>
      </w:pPr>
      <w:r>
        <w:separator/>
      </w:r>
    </w:p>
  </w:footnote>
  <w:footnote w:type="continuationSeparator" w:id="0">
    <w:p w:rsidR="00007931" w:rsidRDefault="00007931" w:rsidP="008E2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944A0"/>
    <w:multiLevelType w:val="hybridMultilevel"/>
    <w:tmpl w:val="25C42050"/>
    <w:lvl w:ilvl="0" w:tplc="6DB08A0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BF5"/>
    <w:rsid w:val="00007931"/>
    <w:rsid w:val="008E268F"/>
    <w:rsid w:val="00977BF5"/>
    <w:rsid w:val="009D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2EF0C-F693-4109-BCAB-907EED87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68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68F"/>
  </w:style>
  <w:style w:type="paragraph" w:styleId="Stopka">
    <w:name w:val="footer"/>
    <w:basedOn w:val="Normalny"/>
    <w:link w:val="StopkaZnak"/>
    <w:uiPriority w:val="99"/>
    <w:unhideWhenUsed/>
    <w:rsid w:val="008E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1100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2017-07-31T11:56:00Z</dcterms:created>
  <dcterms:modified xsi:type="dcterms:W3CDTF">2017-07-31T12:03:00Z</dcterms:modified>
</cp:coreProperties>
</file>