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0C" w:rsidRPr="00DB6BD2" w:rsidRDefault="00E35A4F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DB6BD2">
        <w:rPr>
          <w:rFonts w:ascii="Arial" w:hAnsi="Arial" w:cs="Arial"/>
          <w:bCs/>
          <w:shadow/>
          <w:sz w:val="24"/>
          <w:szCs w:val="24"/>
        </w:rPr>
        <w:t xml:space="preserve">   </w:t>
      </w:r>
      <w:r w:rsidR="008952F5" w:rsidRPr="00DB6BD2">
        <w:rPr>
          <w:rFonts w:ascii="Arial" w:hAnsi="Arial" w:cs="Arial"/>
          <w:bCs/>
          <w:shadow/>
          <w:sz w:val="24"/>
          <w:szCs w:val="24"/>
        </w:rPr>
        <w:t xml:space="preserve"> </w:t>
      </w:r>
    </w:p>
    <w:p w:rsidR="005E3573" w:rsidRPr="00DB6BD2" w:rsidRDefault="005E3573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</w:p>
    <w:p w:rsidR="000075D7" w:rsidRPr="00DB6BD2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DB6BD2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DB6BD2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9B4774" w:rsidRPr="00DB6BD2">
        <w:rPr>
          <w:rFonts w:ascii="Arial" w:hAnsi="Arial" w:cs="Arial"/>
          <w:bCs/>
          <w:shadow/>
          <w:sz w:val="24"/>
          <w:szCs w:val="24"/>
        </w:rPr>
        <w:t>12</w:t>
      </w:r>
      <w:r w:rsidR="005A5C29" w:rsidRPr="00DB6BD2">
        <w:rPr>
          <w:rFonts w:ascii="Arial" w:hAnsi="Arial" w:cs="Arial"/>
          <w:bCs/>
          <w:shadow/>
          <w:sz w:val="24"/>
          <w:szCs w:val="24"/>
        </w:rPr>
        <w:t>/201</w:t>
      </w:r>
      <w:r w:rsidR="009B4774" w:rsidRPr="00DB6BD2">
        <w:rPr>
          <w:rFonts w:ascii="Arial" w:hAnsi="Arial" w:cs="Arial"/>
          <w:bCs/>
          <w:shadow/>
          <w:sz w:val="24"/>
          <w:szCs w:val="24"/>
        </w:rPr>
        <w:t>8</w:t>
      </w:r>
    </w:p>
    <w:p w:rsidR="000075D7" w:rsidRPr="00DB6BD2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DB6BD2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DB6BD2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DB6BD2">
        <w:rPr>
          <w:rFonts w:ascii="Arial" w:hAnsi="Arial" w:cs="Arial"/>
          <w:b/>
          <w:bCs/>
          <w:shadow/>
          <w:szCs w:val="24"/>
        </w:rPr>
        <w:t xml:space="preserve">z dnia </w:t>
      </w:r>
      <w:r w:rsidR="009B4774" w:rsidRPr="00DB6BD2">
        <w:rPr>
          <w:rFonts w:ascii="Arial" w:hAnsi="Arial" w:cs="Arial"/>
          <w:b/>
          <w:bCs/>
          <w:shadow/>
          <w:szCs w:val="24"/>
        </w:rPr>
        <w:t xml:space="preserve">30 </w:t>
      </w:r>
      <w:r w:rsidR="000A09EC" w:rsidRPr="00DB6BD2">
        <w:rPr>
          <w:rFonts w:ascii="Arial" w:hAnsi="Arial" w:cs="Arial"/>
          <w:b/>
          <w:bCs/>
          <w:shadow/>
          <w:szCs w:val="24"/>
        </w:rPr>
        <w:t xml:space="preserve">stycznia </w:t>
      </w:r>
      <w:r w:rsidRPr="00DB6BD2">
        <w:rPr>
          <w:rFonts w:ascii="Arial" w:hAnsi="Arial" w:cs="Arial"/>
          <w:b/>
          <w:bCs/>
          <w:shadow/>
          <w:szCs w:val="24"/>
        </w:rPr>
        <w:t>201</w:t>
      </w:r>
      <w:r w:rsidR="000A09EC" w:rsidRPr="00DB6BD2">
        <w:rPr>
          <w:rFonts w:ascii="Arial" w:hAnsi="Arial" w:cs="Arial"/>
          <w:b/>
          <w:bCs/>
          <w:shadow/>
          <w:szCs w:val="24"/>
        </w:rPr>
        <w:t>8</w:t>
      </w:r>
      <w:r w:rsidRPr="00DB6BD2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0075D7" w:rsidRPr="00DB6BD2" w:rsidRDefault="000075D7" w:rsidP="005C05AE">
      <w:pPr>
        <w:jc w:val="both"/>
        <w:rPr>
          <w:rFonts w:ascii="Arial" w:hAnsi="Arial" w:cs="Arial"/>
          <w:sz w:val="21"/>
          <w:szCs w:val="21"/>
        </w:rPr>
      </w:pPr>
    </w:p>
    <w:p w:rsidR="00F43466" w:rsidRPr="00DB6BD2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DB6BD2" w:rsidRDefault="002E49F3" w:rsidP="005C05AE">
      <w:pPr>
        <w:jc w:val="both"/>
        <w:rPr>
          <w:rFonts w:ascii="Arial" w:hAnsi="Arial" w:cs="Arial"/>
          <w:sz w:val="21"/>
          <w:szCs w:val="21"/>
        </w:rPr>
      </w:pPr>
    </w:p>
    <w:p w:rsidR="000075D7" w:rsidRPr="00DB6BD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B6BD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DB6BD2" w:rsidRDefault="008F3FF5" w:rsidP="005C05AE">
      <w:pPr>
        <w:jc w:val="both"/>
        <w:rPr>
          <w:rFonts w:ascii="Arial" w:hAnsi="Arial" w:cs="Arial"/>
          <w:sz w:val="20"/>
        </w:rPr>
      </w:pPr>
    </w:p>
    <w:p w:rsidR="002154BC" w:rsidRPr="00DB6BD2" w:rsidRDefault="002154BC" w:rsidP="005C05AE">
      <w:pPr>
        <w:jc w:val="both"/>
        <w:rPr>
          <w:rFonts w:ascii="Arial" w:hAnsi="Arial" w:cs="Arial"/>
          <w:sz w:val="20"/>
        </w:rPr>
      </w:pPr>
    </w:p>
    <w:p w:rsidR="000075D7" w:rsidRPr="00DB6BD2" w:rsidRDefault="00685C83" w:rsidP="005C05AE">
      <w:pPr>
        <w:jc w:val="both"/>
        <w:rPr>
          <w:rFonts w:ascii="Arial" w:hAnsi="Arial" w:cs="Arial"/>
          <w:sz w:val="20"/>
        </w:rPr>
      </w:pPr>
      <w:r w:rsidRPr="00DB6BD2">
        <w:rPr>
          <w:rFonts w:ascii="Arial" w:hAnsi="Arial" w:cs="Arial"/>
          <w:sz w:val="20"/>
        </w:rPr>
        <w:t xml:space="preserve">Na podstawie </w:t>
      </w:r>
      <w:r w:rsidR="00FB0F5C" w:rsidRPr="00DB6BD2">
        <w:rPr>
          <w:rFonts w:ascii="Arial" w:hAnsi="Arial" w:cs="Arial"/>
          <w:sz w:val="20"/>
        </w:rPr>
        <w:t xml:space="preserve">art. 37 ust. 2 pkt. 1, art.. 218 ust. 1 ustawy z dnia 21. sierpnia 1997 r. o gospodarce nieruchomościami </w:t>
      </w:r>
      <w:r w:rsidR="00FC26C1" w:rsidRPr="00DB6BD2">
        <w:rPr>
          <w:rFonts w:ascii="Arial" w:hAnsi="Arial" w:cs="Arial"/>
          <w:sz w:val="20"/>
        </w:rPr>
        <w:t xml:space="preserve"> </w:t>
      </w:r>
      <w:r w:rsidR="00FB0F5C" w:rsidRPr="00DB6BD2">
        <w:rPr>
          <w:rFonts w:ascii="Arial" w:hAnsi="Arial" w:cs="Arial"/>
          <w:sz w:val="20"/>
        </w:rPr>
        <w:t>(Dz. U. z 201</w:t>
      </w:r>
      <w:r w:rsidR="000A09EC" w:rsidRPr="00DB6BD2">
        <w:rPr>
          <w:rFonts w:ascii="Arial" w:hAnsi="Arial" w:cs="Arial"/>
          <w:sz w:val="20"/>
        </w:rPr>
        <w:t xml:space="preserve">8 r. </w:t>
      </w:r>
      <w:r w:rsidR="00FB0F5C" w:rsidRPr="00DB6BD2">
        <w:rPr>
          <w:rFonts w:ascii="Arial" w:hAnsi="Arial" w:cs="Arial"/>
          <w:sz w:val="20"/>
        </w:rPr>
        <w:t xml:space="preserve">poz. </w:t>
      </w:r>
      <w:r w:rsidR="000A09EC" w:rsidRPr="00DB6BD2">
        <w:rPr>
          <w:rFonts w:ascii="Arial" w:hAnsi="Arial" w:cs="Arial"/>
          <w:sz w:val="20"/>
        </w:rPr>
        <w:t>121, 50</w:t>
      </w:r>
      <w:r w:rsidR="00FB0F5C" w:rsidRPr="00DB6BD2">
        <w:rPr>
          <w:rFonts w:ascii="Arial" w:hAnsi="Arial" w:cs="Arial"/>
          <w:sz w:val="20"/>
        </w:rPr>
        <w:t>)</w:t>
      </w:r>
      <w:r w:rsidR="000075D7" w:rsidRPr="00DB6BD2">
        <w:rPr>
          <w:rFonts w:ascii="Arial" w:hAnsi="Arial" w:cs="Arial"/>
          <w:sz w:val="20"/>
        </w:rPr>
        <w:t xml:space="preserve"> oraz §</w:t>
      </w:r>
      <w:r w:rsidR="00FA4307" w:rsidRPr="00DB6BD2">
        <w:rPr>
          <w:rFonts w:ascii="Arial" w:hAnsi="Arial" w:cs="Arial"/>
          <w:sz w:val="20"/>
        </w:rPr>
        <w:t xml:space="preserve"> </w:t>
      </w:r>
      <w:r w:rsidR="000075D7" w:rsidRPr="00DB6BD2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</w:t>
      </w:r>
      <w:r w:rsidR="00360041" w:rsidRPr="00DB6BD2">
        <w:rPr>
          <w:rFonts w:ascii="Arial" w:hAnsi="Arial" w:cs="Arial"/>
          <w:sz w:val="20"/>
        </w:rPr>
        <w:t xml:space="preserve"> się,</w:t>
      </w:r>
      <w:r w:rsidR="000075D7" w:rsidRPr="00DB6BD2">
        <w:rPr>
          <w:rFonts w:ascii="Arial" w:hAnsi="Arial" w:cs="Arial"/>
          <w:sz w:val="20"/>
        </w:rPr>
        <w:t xml:space="preserve"> co następuje:</w:t>
      </w:r>
    </w:p>
    <w:p w:rsidR="005C05AE" w:rsidRPr="00DB6BD2" w:rsidRDefault="005C05AE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DB6BD2" w:rsidRDefault="00F43466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Pr="00DB6BD2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B6BD2">
        <w:rPr>
          <w:rFonts w:ascii="Arial" w:hAnsi="Arial" w:cs="Arial"/>
          <w:b/>
          <w:sz w:val="20"/>
        </w:rPr>
        <w:t>§</w:t>
      </w:r>
      <w:r w:rsidR="009338FA" w:rsidRPr="00DB6BD2">
        <w:rPr>
          <w:rFonts w:ascii="Arial" w:hAnsi="Arial" w:cs="Arial"/>
          <w:b/>
          <w:sz w:val="20"/>
        </w:rPr>
        <w:t xml:space="preserve"> </w:t>
      </w:r>
      <w:r w:rsidRPr="00DB6BD2">
        <w:rPr>
          <w:rFonts w:ascii="Arial" w:hAnsi="Arial" w:cs="Arial"/>
          <w:b/>
          <w:sz w:val="20"/>
        </w:rPr>
        <w:t xml:space="preserve">1. </w:t>
      </w:r>
      <w:r w:rsidRPr="00DB6BD2">
        <w:rPr>
          <w:rFonts w:ascii="Arial" w:hAnsi="Arial" w:cs="Arial"/>
          <w:sz w:val="20"/>
        </w:rPr>
        <w:t>Podaj</w:t>
      </w:r>
      <w:r w:rsidR="001171D9" w:rsidRPr="00DB6BD2">
        <w:rPr>
          <w:rFonts w:ascii="Arial" w:hAnsi="Arial" w:cs="Arial"/>
          <w:sz w:val="20"/>
        </w:rPr>
        <w:t xml:space="preserve">e się </w:t>
      </w:r>
      <w:r w:rsidRPr="00DB6BD2">
        <w:rPr>
          <w:rFonts w:ascii="Arial" w:hAnsi="Arial" w:cs="Arial"/>
          <w:sz w:val="20"/>
        </w:rPr>
        <w:t xml:space="preserve">do publicznej wiadomości </w:t>
      </w:r>
      <w:r w:rsidR="001171D9" w:rsidRPr="00DB6BD2">
        <w:rPr>
          <w:rFonts w:ascii="Arial" w:hAnsi="Arial" w:cs="Arial"/>
          <w:sz w:val="20"/>
        </w:rPr>
        <w:t xml:space="preserve">wykaz nieruchomości - </w:t>
      </w:r>
      <w:r w:rsidRPr="00DB6BD2">
        <w:rPr>
          <w:rFonts w:ascii="Arial" w:hAnsi="Arial" w:cs="Arial"/>
          <w:sz w:val="20"/>
        </w:rPr>
        <w:t>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944"/>
        <w:gridCol w:w="6662"/>
      </w:tblGrid>
      <w:tr w:rsidR="000075D7" w:rsidRPr="00DB6BD2" w:rsidTr="00DB6BD2">
        <w:trPr>
          <w:trHeight w:val="1018"/>
        </w:trPr>
        <w:tc>
          <w:tcPr>
            <w:tcW w:w="569" w:type="dxa"/>
          </w:tcPr>
          <w:p w:rsidR="000075D7" w:rsidRPr="00DB6BD2" w:rsidRDefault="000075D7" w:rsidP="009338FA">
            <w:pPr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6944" w:type="dxa"/>
          </w:tcPr>
          <w:p w:rsidR="000075D7" w:rsidRPr="00DB6BD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B6BD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B6BD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B6BD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6662" w:type="dxa"/>
          </w:tcPr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5E3573" w:rsidRPr="00DB6BD2" w:rsidTr="00DB6BD2">
        <w:trPr>
          <w:trHeight w:val="1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73" w:rsidRPr="00DB6BD2" w:rsidRDefault="005E3573" w:rsidP="005E3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BD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73" w:rsidRPr="00DB6BD2" w:rsidRDefault="005E3573" w:rsidP="005E3573">
            <w:pPr>
              <w:tabs>
                <w:tab w:val="num" w:pos="643"/>
              </w:tabs>
              <w:ind w:left="210" w:hanging="21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B6BD2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73" w:rsidRPr="00DB6BD2" w:rsidRDefault="005E3573" w:rsidP="005E3573">
            <w:pPr>
              <w:pStyle w:val="Akapitzlist"/>
              <w:tabs>
                <w:tab w:val="num" w:pos="213"/>
              </w:tabs>
              <w:ind w:left="215" w:hanging="2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BD2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B6BD2" w:rsidRPr="00DB6BD2" w:rsidTr="003A7DC2">
        <w:trPr>
          <w:trHeight w:val="40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DB6BD2" w:rsidRDefault="00EE0875" w:rsidP="003A7DC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="00DB6BD2" w:rsidRPr="00DB6BD2">
              <w:rPr>
                <w:rFonts w:ascii="Arial" w:hAnsi="Arial" w:cs="Arial"/>
                <w:b/>
                <w:sz w:val="20"/>
              </w:rPr>
              <w:t>.</w:t>
            </w:r>
          </w:p>
          <w:p w:rsidR="00DB6BD2" w:rsidRPr="00DB6BD2" w:rsidRDefault="00DB6BD2" w:rsidP="003A7DC2">
            <w:pPr>
              <w:jc w:val="center"/>
              <w:rPr>
                <w:rFonts w:ascii="Arial" w:hAnsi="Arial" w:cs="Arial"/>
                <w:sz w:val="20"/>
              </w:rPr>
            </w:pPr>
          </w:p>
          <w:p w:rsidR="00DB6BD2" w:rsidRPr="00DB6BD2" w:rsidRDefault="00DB6BD2" w:rsidP="003A7DC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DB6BD2" w:rsidRDefault="00DB6BD2" w:rsidP="003A7DC2">
            <w:pPr>
              <w:numPr>
                <w:ilvl w:val="0"/>
                <w:numId w:val="28"/>
              </w:numPr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DB6BD2">
              <w:rPr>
                <w:rFonts w:ascii="Arial" w:hAnsi="Arial" w:cs="Arial"/>
                <w:b/>
                <w:bCs/>
                <w:sz w:val="20"/>
              </w:rPr>
              <w:t>Barlinek, ul. Niepodległości nr 26.</w:t>
            </w:r>
          </w:p>
          <w:p w:rsidR="00DB6BD2" w:rsidRPr="00DB6BD2" w:rsidRDefault="00DB6BD2" w:rsidP="003A7DC2">
            <w:pPr>
              <w:numPr>
                <w:ilvl w:val="0"/>
                <w:numId w:val="28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Działka ewidencyjna nr 164 o pow. 0,0342 ha (obręb ewidencyjny Barlinek 2 – miasto). Dla nieruchomości macierzystej - gruntu i budynku - Sąd Rejonowy w Myśliborzu prowadzi księgę wieczystą nr SZ1M/00018706/5. </w:t>
            </w:r>
          </w:p>
          <w:p w:rsidR="00DB6BD2" w:rsidRPr="00DB6BD2" w:rsidRDefault="00DB6BD2" w:rsidP="003A7DC2">
            <w:pPr>
              <w:pStyle w:val="Akapitzlist"/>
              <w:numPr>
                <w:ilvl w:val="0"/>
                <w:numId w:val="28"/>
              </w:numPr>
              <w:tabs>
                <w:tab w:val="clear" w:pos="716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uchwalono planu miejscowego. W Studium uwarunkowań i kierunków zagospodarowania przestrzennego nieruchomość położona jest na obszarze oznaczonym symbolem CM – tereny centralne miasta i miejsca koncentracji usług. </w:t>
            </w:r>
          </w:p>
          <w:p w:rsidR="00DB6BD2" w:rsidRPr="00DB6BD2" w:rsidRDefault="00DB6BD2" w:rsidP="003A7DC2">
            <w:pPr>
              <w:pStyle w:val="Akapitzlist"/>
              <w:numPr>
                <w:ilvl w:val="0"/>
                <w:numId w:val="28"/>
              </w:numPr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>Sposób zagospodarowania: nieruchomość zabudowana budynkiem mieszkalnym nr 26, o czterech kondygnacjach nadziemnych, w skład którego wchodzi 18 lokali, których powierzchnia z pomieszczeniami do nich przynależnymi  wynosi 870,73 m</w:t>
            </w:r>
            <w:r w:rsidRPr="00DB6BD2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DB6BD2" w:rsidRDefault="00DB6BD2" w:rsidP="003A7DC2">
            <w:pPr>
              <w:pStyle w:val="Akapitzlist"/>
              <w:numPr>
                <w:ilvl w:val="0"/>
                <w:numId w:val="29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b/>
                <w:sz w:val="20"/>
              </w:rPr>
              <w:t xml:space="preserve">Lokal mieszkalny nr 4 </w:t>
            </w:r>
            <w:r w:rsidRPr="00DB6BD2">
              <w:rPr>
                <w:rFonts w:ascii="Arial" w:hAnsi="Arial" w:cs="Arial"/>
                <w:sz w:val="20"/>
              </w:rPr>
              <w:t>o pow. 47,11 m</w:t>
            </w:r>
            <w:r w:rsidRPr="00DB6BD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sz w:val="20"/>
              </w:rPr>
              <w:t>, składający się z 2 pokoi, kuchni, przedpokoju i łazienki położony na I piętrze do którego przynależy piwnica o pow. 7,80 m</w:t>
            </w:r>
            <w:r w:rsidRPr="00DB6BD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sz w:val="20"/>
              </w:rPr>
              <w:t xml:space="preserve">. Z lokalem tym związany jest udział w wysokości 631/10000 części w nieruchomości wspólnej, którą stanowi grunt jako przedmiot współużytkowania wieczystego  oraz części budynku i urządzenia, które nie służą wyłącznie do użytku właścicieli lokali.. </w:t>
            </w:r>
          </w:p>
          <w:p w:rsidR="00DB6BD2" w:rsidRPr="00DB6BD2" w:rsidRDefault="00DB6BD2" w:rsidP="003A7DC2">
            <w:pPr>
              <w:numPr>
                <w:ilvl w:val="0"/>
                <w:numId w:val="30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DB6BD2" w:rsidRPr="00DB6BD2" w:rsidRDefault="00DB6BD2" w:rsidP="003A7DC2">
            <w:pPr>
              <w:pStyle w:val="Akapitzlist"/>
              <w:numPr>
                <w:ilvl w:val="0"/>
                <w:numId w:val="31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DB6BD2" w:rsidRPr="00DB6BD2" w:rsidRDefault="00DB6BD2" w:rsidP="003A7DC2">
            <w:pPr>
              <w:pStyle w:val="Tekstpodstawowywcity"/>
              <w:numPr>
                <w:ilvl w:val="0"/>
                <w:numId w:val="31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Cena: 128 665 zł (sto dwadzieścia osiem tysięcy sześćset sześćdziesiąt pięć zł), w tym udział w częściach wspólnych budynku i w gruncie 2 242 zł. Stawka procentowa pierwszej opłaty z tytułu oddania gruntu we współużytkowanie wieczyste wynosi 25%, stawka opłat rocznych wynosi 1%. Pierwsza opłata wynosi 560,50 zł plus podatek VAT wg stawki 23%. Opłaty roczne aktualnie zostały ustalone na kwotę 22,42 zł plus podatek VAT wg stawki 23%, opłaty te wnosi się przez cały okres użytkowania wieczystego, w terminie do 31 marca każdego roku, z góry za dany rok. Wysokość opłaty rocznej może być aktualizowana, zgodnie z obowiązującymi w tym zakresie przepisami ustawy o gospodarce nieruchomościami.</w:t>
            </w:r>
          </w:p>
        </w:tc>
      </w:tr>
      <w:tr w:rsidR="00DB6BD2" w:rsidRPr="00DB6BD2" w:rsidTr="003A7DC2">
        <w:trPr>
          <w:trHeight w:val="1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DB6BD2" w:rsidRDefault="00DB6BD2" w:rsidP="003A7D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BD2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DB6BD2" w:rsidRDefault="00DB6BD2" w:rsidP="003A7DC2">
            <w:pPr>
              <w:tabs>
                <w:tab w:val="num" w:pos="716"/>
              </w:tabs>
              <w:ind w:left="210" w:hanging="21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B6BD2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DB6BD2" w:rsidRDefault="00DB6BD2" w:rsidP="003A7DC2">
            <w:pPr>
              <w:pStyle w:val="Akapitzlist"/>
              <w:ind w:left="2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BD2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D0F40" w:rsidRPr="00DB6BD2" w:rsidTr="00DB6BD2">
        <w:trPr>
          <w:trHeight w:val="6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DB6BD2" w:rsidRDefault="00EE0875" w:rsidP="00D4764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  <w:r w:rsidR="006D0F40" w:rsidRPr="00DB6BD2">
              <w:rPr>
                <w:rFonts w:ascii="Arial" w:hAnsi="Arial" w:cs="Arial"/>
                <w:b/>
                <w:sz w:val="20"/>
              </w:rPr>
              <w:t>.</w:t>
            </w:r>
          </w:p>
          <w:p w:rsidR="006D0F40" w:rsidRPr="00DB6BD2" w:rsidRDefault="006D0F40" w:rsidP="00D476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D0F40" w:rsidRPr="00DB6BD2" w:rsidRDefault="006D0F40" w:rsidP="00D476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DB6BD2" w:rsidRDefault="006D0F40" w:rsidP="00414418">
            <w:pPr>
              <w:numPr>
                <w:ilvl w:val="0"/>
                <w:numId w:val="10"/>
              </w:numPr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DB6BD2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ED1EBC" w:rsidRPr="00DB6BD2">
              <w:rPr>
                <w:rFonts w:ascii="Arial" w:hAnsi="Arial" w:cs="Arial"/>
                <w:b/>
                <w:bCs/>
                <w:sz w:val="20"/>
              </w:rPr>
              <w:t xml:space="preserve">Jeziorna </w:t>
            </w:r>
            <w:r w:rsidRPr="00DB6BD2">
              <w:rPr>
                <w:rFonts w:ascii="Arial" w:hAnsi="Arial" w:cs="Arial"/>
                <w:b/>
                <w:bCs/>
                <w:sz w:val="20"/>
              </w:rPr>
              <w:t>nr 9.</w:t>
            </w:r>
          </w:p>
          <w:p w:rsidR="006D0F40" w:rsidRPr="00DB6BD2" w:rsidRDefault="006D0F40" w:rsidP="006D0F40">
            <w:pPr>
              <w:numPr>
                <w:ilvl w:val="0"/>
                <w:numId w:val="1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ED1EBC" w:rsidRPr="00DB6BD2">
              <w:rPr>
                <w:rFonts w:ascii="Arial" w:hAnsi="Arial" w:cs="Arial"/>
                <w:bCs/>
                <w:sz w:val="20"/>
              </w:rPr>
              <w:t>240/2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ED1EBC" w:rsidRPr="00DB6BD2">
              <w:rPr>
                <w:rFonts w:ascii="Arial" w:hAnsi="Arial" w:cs="Arial"/>
                <w:bCs/>
                <w:sz w:val="20"/>
              </w:rPr>
              <w:t>485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ha (obręb ewidencyjny Barlinek 2). Dla nieruchomości macierzystej</w:t>
            </w:r>
            <w:r w:rsidR="009338FA" w:rsidRPr="00DB6BD2">
              <w:rPr>
                <w:rFonts w:ascii="Arial" w:hAnsi="Arial" w:cs="Arial"/>
                <w:bCs/>
                <w:sz w:val="20"/>
              </w:rPr>
              <w:t xml:space="preserve"> - </w:t>
            </w:r>
            <w:r w:rsidRPr="00DB6BD2">
              <w:rPr>
                <w:rFonts w:ascii="Arial" w:hAnsi="Arial" w:cs="Arial"/>
                <w:bCs/>
                <w:sz w:val="20"/>
              </w:rPr>
              <w:t>gruntu i budynku</w:t>
            </w:r>
            <w:r w:rsidR="009338FA" w:rsidRPr="00DB6BD2">
              <w:rPr>
                <w:rFonts w:ascii="Arial" w:hAnsi="Arial" w:cs="Arial"/>
                <w:bCs/>
                <w:sz w:val="20"/>
              </w:rPr>
              <w:t xml:space="preserve"> -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Sąd Rejonowy w Myśliborzu prowadzi księgę wieczystą nr SZ1M/000</w:t>
            </w:r>
            <w:r w:rsidR="00ED1EBC" w:rsidRPr="00DB6BD2">
              <w:rPr>
                <w:rFonts w:ascii="Arial" w:hAnsi="Arial" w:cs="Arial"/>
                <w:bCs/>
                <w:sz w:val="20"/>
              </w:rPr>
              <w:t>24113/6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6D0F40" w:rsidRPr="00DB6BD2" w:rsidRDefault="006D0F40" w:rsidP="006D0F40">
            <w:pPr>
              <w:numPr>
                <w:ilvl w:val="0"/>
                <w:numId w:val="1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>Przeznaczenie nieruchomości: nieruchomość położona jest na obszarze dla którego nie opracowano  planu miejscowego.</w:t>
            </w:r>
            <w:r w:rsidR="00E35A4F" w:rsidRPr="00DB6BD2">
              <w:rPr>
                <w:rFonts w:ascii="Arial" w:hAnsi="Arial" w:cs="Arial"/>
                <w:bCs/>
                <w:sz w:val="20"/>
              </w:rPr>
              <w:t xml:space="preserve"> 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W Studium uwarunkowań i kierunków zagospodarowania przestrzennego gminy Barlinek obszar ten oznaczony jest symbolem </w:t>
            </w:r>
            <w:r w:rsidR="00ED1EBC" w:rsidRPr="00DB6BD2">
              <w:rPr>
                <w:rFonts w:ascii="Arial" w:hAnsi="Arial" w:cs="Arial"/>
                <w:bCs/>
                <w:sz w:val="20"/>
              </w:rPr>
              <w:t>PW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– tereny </w:t>
            </w:r>
            <w:r w:rsidR="00ED1EBC" w:rsidRPr="00DB6BD2">
              <w:rPr>
                <w:rFonts w:ascii="Arial" w:hAnsi="Arial" w:cs="Arial"/>
                <w:bCs/>
                <w:sz w:val="20"/>
              </w:rPr>
              <w:t>pensjonatowo-wypoczynkowe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6D0F40" w:rsidRPr="00DB6BD2" w:rsidRDefault="006D0F40" w:rsidP="00ED1EBC">
            <w:pPr>
              <w:pStyle w:val="Akapitzlist"/>
              <w:numPr>
                <w:ilvl w:val="0"/>
                <w:numId w:val="10"/>
              </w:numPr>
              <w:spacing w:after="120"/>
              <w:ind w:left="211" w:hanging="21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Sposób zagospodarowania: nieruchomość zabudowana </w:t>
            </w:r>
            <w:proofErr w:type="spellStart"/>
            <w:r w:rsidR="00ED1EBC" w:rsidRPr="00DB6BD2">
              <w:rPr>
                <w:rFonts w:ascii="Arial" w:hAnsi="Arial" w:cs="Arial"/>
                <w:bCs/>
                <w:sz w:val="20"/>
              </w:rPr>
              <w:t>dwulokalowym</w:t>
            </w:r>
            <w:proofErr w:type="spellEnd"/>
            <w:r w:rsidR="00ED1EBC" w:rsidRPr="00DB6BD2">
              <w:rPr>
                <w:rFonts w:ascii="Arial" w:hAnsi="Arial" w:cs="Arial"/>
                <w:bCs/>
                <w:sz w:val="20"/>
              </w:rPr>
              <w:t xml:space="preserve"> 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budynkiem mieszkalnym </w:t>
            </w:r>
            <w:r w:rsidR="00414418" w:rsidRPr="00DB6BD2">
              <w:rPr>
                <w:rFonts w:ascii="Arial" w:hAnsi="Arial" w:cs="Arial"/>
                <w:bCs/>
                <w:sz w:val="20"/>
              </w:rPr>
              <w:t>n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r 9, </w:t>
            </w:r>
            <w:r w:rsidR="00ED1EBC" w:rsidRPr="00DB6BD2">
              <w:rPr>
                <w:rFonts w:ascii="Arial" w:hAnsi="Arial" w:cs="Arial"/>
                <w:bCs/>
                <w:sz w:val="20"/>
              </w:rPr>
              <w:t>parterowym z poddaszem użytkowym</w:t>
            </w:r>
            <w:r w:rsidR="00936DAE" w:rsidRPr="00DB6BD2">
              <w:rPr>
                <w:rFonts w:ascii="Arial" w:hAnsi="Arial" w:cs="Arial"/>
                <w:bCs/>
                <w:sz w:val="20"/>
              </w:rPr>
              <w:t xml:space="preserve"> </w:t>
            </w:r>
            <w:r w:rsidR="00ED1EBC" w:rsidRPr="00DB6BD2">
              <w:rPr>
                <w:rFonts w:ascii="Arial" w:hAnsi="Arial" w:cs="Arial"/>
                <w:bCs/>
                <w:sz w:val="20"/>
              </w:rPr>
              <w:t>oraz budynkiem gospodarczym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</w:t>
            </w:r>
            <w:r w:rsidR="0022516B" w:rsidRPr="00DB6BD2">
              <w:rPr>
                <w:rFonts w:ascii="Arial" w:hAnsi="Arial" w:cs="Arial"/>
                <w:bCs/>
                <w:sz w:val="20"/>
              </w:rPr>
              <w:t xml:space="preserve">o powierzchni 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wynoszącej łącznie </w:t>
            </w:r>
            <w:r w:rsidR="00ED1EBC" w:rsidRPr="00DB6BD2">
              <w:rPr>
                <w:rFonts w:ascii="Arial" w:hAnsi="Arial" w:cs="Arial"/>
                <w:bCs/>
                <w:sz w:val="20"/>
              </w:rPr>
              <w:t>171,84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m</w:t>
            </w:r>
            <w:r w:rsidRPr="00DB6BD2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DB6BD2" w:rsidRDefault="006D0F40" w:rsidP="006D0F40">
            <w:pPr>
              <w:pStyle w:val="Akapitzlist"/>
              <w:numPr>
                <w:ilvl w:val="0"/>
                <w:numId w:val="11"/>
              </w:numPr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b/>
                <w:sz w:val="20"/>
              </w:rPr>
              <w:t xml:space="preserve">Lokal mieszkalny nr 1 </w:t>
            </w:r>
            <w:r w:rsidRPr="00DB6BD2">
              <w:rPr>
                <w:rFonts w:ascii="Arial" w:hAnsi="Arial" w:cs="Arial"/>
                <w:sz w:val="20"/>
              </w:rPr>
              <w:t xml:space="preserve">o pow. </w:t>
            </w:r>
            <w:r w:rsidR="00EC4F41" w:rsidRPr="00DB6BD2">
              <w:rPr>
                <w:rFonts w:ascii="Arial" w:hAnsi="Arial" w:cs="Arial"/>
                <w:sz w:val="20"/>
              </w:rPr>
              <w:t>67,99</w:t>
            </w:r>
            <w:r w:rsidRPr="00DB6BD2">
              <w:rPr>
                <w:rFonts w:ascii="Arial" w:hAnsi="Arial" w:cs="Arial"/>
                <w:sz w:val="20"/>
              </w:rPr>
              <w:t xml:space="preserve"> m</w:t>
            </w:r>
            <w:r w:rsidRPr="00DB6BD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sz w:val="20"/>
              </w:rPr>
              <w:t xml:space="preserve">, składający się z </w:t>
            </w:r>
            <w:r w:rsidR="00EC4F41" w:rsidRPr="00DB6BD2">
              <w:rPr>
                <w:rFonts w:ascii="Arial" w:hAnsi="Arial" w:cs="Arial"/>
                <w:sz w:val="20"/>
              </w:rPr>
              <w:t>3</w:t>
            </w:r>
            <w:r w:rsidRPr="00DB6BD2">
              <w:rPr>
                <w:rFonts w:ascii="Arial" w:hAnsi="Arial" w:cs="Arial"/>
                <w:sz w:val="20"/>
              </w:rPr>
              <w:t xml:space="preserve"> pokoi, kuchni, łazienki</w:t>
            </w:r>
            <w:r w:rsidR="00EC4F41" w:rsidRPr="00DB6BD2">
              <w:rPr>
                <w:rFonts w:ascii="Arial" w:hAnsi="Arial" w:cs="Arial"/>
                <w:sz w:val="20"/>
              </w:rPr>
              <w:t>, korytarza i wiatrołapu</w:t>
            </w:r>
            <w:r w:rsidRPr="00DB6BD2">
              <w:rPr>
                <w:rFonts w:ascii="Arial" w:hAnsi="Arial" w:cs="Arial"/>
                <w:sz w:val="20"/>
              </w:rPr>
              <w:t xml:space="preserve"> położony na p</w:t>
            </w:r>
            <w:r w:rsidR="00EC4F41" w:rsidRPr="00DB6BD2">
              <w:rPr>
                <w:rFonts w:ascii="Arial" w:hAnsi="Arial" w:cs="Arial"/>
                <w:sz w:val="20"/>
              </w:rPr>
              <w:t>arterze</w:t>
            </w:r>
            <w:r w:rsidRPr="00DB6BD2">
              <w:rPr>
                <w:rFonts w:ascii="Arial" w:hAnsi="Arial" w:cs="Arial"/>
                <w:sz w:val="20"/>
              </w:rPr>
              <w:t xml:space="preserve">, do którego przynależy </w:t>
            </w:r>
            <w:r w:rsidR="00EC4F41" w:rsidRPr="00DB6BD2">
              <w:rPr>
                <w:rFonts w:ascii="Arial" w:hAnsi="Arial" w:cs="Arial"/>
                <w:sz w:val="20"/>
              </w:rPr>
              <w:t>strych o pow. 27,80 m</w:t>
            </w:r>
            <w:r w:rsidR="00EC4F41" w:rsidRPr="00DB6BD2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EC4F41" w:rsidRPr="00DB6BD2">
              <w:rPr>
                <w:rFonts w:ascii="Arial" w:hAnsi="Arial" w:cs="Arial"/>
                <w:sz w:val="20"/>
              </w:rPr>
              <w:t xml:space="preserve"> oraz komórka w budynku gospodarczym </w:t>
            </w:r>
            <w:r w:rsidRPr="00DB6BD2">
              <w:rPr>
                <w:rFonts w:ascii="Arial" w:hAnsi="Arial" w:cs="Arial"/>
                <w:sz w:val="20"/>
              </w:rPr>
              <w:t xml:space="preserve">o pow. </w:t>
            </w:r>
            <w:r w:rsidR="00EC4F41" w:rsidRPr="00DB6BD2">
              <w:rPr>
                <w:rFonts w:ascii="Arial" w:hAnsi="Arial" w:cs="Arial"/>
                <w:sz w:val="20"/>
              </w:rPr>
              <w:t>5,41</w:t>
            </w:r>
            <w:r w:rsidRPr="00DB6BD2">
              <w:rPr>
                <w:rFonts w:ascii="Arial" w:hAnsi="Arial" w:cs="Arial"/>
                <w:sz w:val="20"/>
              </w:rPr>
              <w:t xml:space="preserve"> m</w:t>
            </w:r>
            <w:r w:rsidRPr="00DB6BD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EC4F41" w:rsidRPr="00DB6BD2">
              <w:rPr>
                <w:rFonts w:ascii="Arial" w:hAnsi="Arial" w:cs="Arial"/>
                <w:sz w:val="20"/>
              </w:rPr>
              <w:t>5889</w:t>
            </w:r>
            <w:r w:rsidRPr="00DB6BD2">
              <w:rPr>
                <w:rFonts w:ascii="Arial" w:hAnsi="Arial" w:cs="Arial"/>
                <w:sz w:val="20"/>
              </w:rPr>
              <w:t xml:space="preserve">/10000 części w nieruchomości wspólnej. </w:t>
            </w:r>
          </w:p>
          <w:p w:rsidR="006D0F40" w:rsidRPr="00DB6BD2" w:rsidRDefault="006D0F40" w:rsidP="006D0F40">
            <w:pPr>
              <w:pStyle w:val="Akapitzlist"/>
              <w:numPr>
                <w:ilvl w:val="0"/>
                <w:numId w:val="11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6D0F40" w:rsidRPr="00DB6BD2" w:rsidRDefault="006D0F40" w:rsidP="006D0F40">
            <w:pPr>
              <w:pStyle w:val="Akapitzlist"/>
              <w:numPr>
                <w:ilvl w:val="0"/>
                <w:numId w:val="11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6D0F40" w:rsidRPr="00DB6BD2" w:rsidRDefault="006D0F40" w:rsidP="00EC4F41">
            <w:pPr>
              <w:pStyle w:val="Akapitzlist"/>
              <w:numPr>
                <w:ilvl w:val="0"/>
                <w:numId w:val="11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b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Cena: </w:t>
            </w:r>
            <w:r w:rsidR="00EC4F41" w:rsidRPr="00DB6BD2">
              <w:rPr>
                <w:rFonts w:ascii="Arial" w:hAnsi="Arial" w:cs="Arial"/>
                <w:sz w:val="20"/>
              </w:rPr>
              <w:t>178 101</w:t>
            </w:r>
            <w:r w:rsidRPr="00DB6BD2">
              <w:rPr>
                <w:rFonts w:ascii="Arial" w:hAnsi="Arial" w:cs="Arial"/>
                <w:sz w:val="20"/>
              </w:rPr>
              <w:t xml:space="preserve"> zł (</w:t>
            </w:r>
            <w:r w:rsidR="00EC4F41" w:rsidRPr="00DB6BD2">
              <w:rPr>
                <w:rFonts w:ascii="Arial" w:hAnsi="Arial" w:cs="Arial"/>
                <w:sz w:val="20"/>
              </w:rPr>
              <w:t>sto siedem</w:t>
            </w:r>
            <w:r w:rsidR="003463DE" w:rsidRPr="00DB6BD2">
              <w:rPr>
                <w:rFonts w:ascii="Arial" w:hAnsi="Arial" w:cs="Arial"/>
                <w:sz w:val="20"/>
              </w:rPr>
              <w:t xml:space="preserve">dziesiąt </w:t>
            </w:r>
            <w:r w:rsidR="00EC4F41" w:rsidRPr="00DB6BD2">
              <w:rPr>
                <w:rFonts w:ascii="Arial" w:hAnsi="Arial" w:cs="Arial"/>
                <w:sz w:val="20"/>
              </w:rPr>
              <w:t xml:space="preserve">osiem </w:t>
            </w:r>
            <w:r w:rsidRPr="00DB6BD2">
              <w:rPr>
                <w:rFonts w:ascii="Arial" w:hAnsi="Arial" w:cs="Arial"/>
                <w:sz w:val="20"/>
              </w:rPr>
              <w:t xml:space="preserve">tysięcy </w:t>
            </w:r>
            <w:r w:rsidR="00EC4F41" w:rsidRPr="00DB6BD2">
              <w:rPr>
                <w:rFonts w:ascii="Arial" w:hAnsi="Arial" w:cs="Arial"/>
                <w:sz w:val="20"/>
              </w:rPr>
              <w:t>sto jeden</w:t>
            </w:r>
            <w:r w:rsidRPr="00DB6BD2">
              <w:rPr>
                <w:rFonts w:ascii="Arial" w:hAnsi="Arial" w:cs="Arial"/>
                <w:sz w:val="20"/>
              </w:rPr>
              <w:t xml:space="preserve"> zł), w tym udział w częściach wspólnych budynku i w</w:t>
            </w:r>
            <w:r w:rsidR="00EC4F41" w:rsidRPr="00DB6BD2">
              <w:rPr>
                <w:rFonts w:ascii="Arial" w:hAnsi="Arial" w:cs="Arial"/>
                <w:sz w:val="20"/>
              </w:rPr>
              <w:t xml:space="preserve">e współwłasności </w:t>
            </w:r>
            <w:r w:rsidRPr="00DB6BD2">
              <w:rPr>
                <w:rFonts w:ascii="Arial" w:hAnsi="Arial" w:cs="Arial"/>
                <w:sz w:val="20"/>
              </w:rPr>
              <w:t>grun</w:t>
            </w:r>
            <w:r w:rsidR="00EC4F41" w:rsidRPr="00DB6BD2">
              <w:rPr>
                <w:rFonts w:ascii="Arial" w:hAnsi="Arial" w:cs="Arial"/>
                <w:sz w:val="20"/>
              </w:rPr>
              <w:t>tu</w:t>
            </w:r>
            <w:r w:rsidRPr="00DB6BD2">
              <w:rPr>
                <w:rFonts w:ascii="Arial" w:hAnsi="Arial" w:cs="Arial"/>
                <w:sz w:val="20"/>
              </w:rPr>
              <w:t xml:space="preserve"> </w:t>
            </w:r>
            <w:r w:rsidR="00842A54" w:rsidRPr="00DB6BD2">
              <w:rPr>
                <w:rFonts w:ascii="Arial" w:hAnsi="Arial" w:cs="Arial"/>
                <w:sz w:val="20"/>
              </w:rPr>
              <w:t xml:space="preserve">               </w:t>
            </w:r>
            <w:r w:rsidR="00EC4F41" w:rsidRPr="00DB6BD2">
              <w:rPr>
                <w:rFonts w:ascii="Arial" w:hAnsi="Arial" w:cs="Arial"/>
                <w:sz w:val="20"/>
              </w:rPr>
              <w:t>27 722</w:t>
            </w:r>
            <w:r w:rsidRPr="00DB6BD2">
              <w:rPr>
                <w:rFonts w:ascii="Arial" w:hAnsi="Arial" w:cs="Arial"/>
                <w:sz w:val="20"/>
              </w:rPr>
              <w:t xml:space="preserve"> zł. </w:t>
            </w:r>
          </w:p>
        </w:tc>
      </w:tr>
      <w:tr w:rsidR="006D0F40" w:rsidRPr="00DB6BD2" w:rsidTr="00DB6BD2">
        <w:trPr>
          <w:trHeight w:val="340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DB6BD2" w:rsidRDefault="00EE0875" w:rsidP="00B3042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</w:t>
            </w:r>
            <w:r w:rsidR="006D0F40" w:rsidRPr="00DB6BD2">
              <w:rPr>
                <w:rFonts w:ascii="Arial" w:hAnsi="Arial" w:cs="Arial"/>
                <w:b/>
                <w:sz w:val="20"/>
              </w:rPr>
              <w:t>.</w:t>
            </w:r>
          </w:p>
          <w:p w:rsidR="006D0F40" w:rsidRPr="00DB6BD2" w:rsidRDefault="006D0F40" w:rsidP="00D476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6D0F40" w:rsidRPr="00DB6BD2" w:rsidRDefault="006D0F40" w:rsidP="00D4764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DB6BD2" w:rsidRDefault="00ED3316" w:rsidP="00414418">
            <w:pPr>
              <w:numPr>
                <w:ilvl w:val="0"/>
                <w:numId w:val="26"/>
              </w:numPr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DB6BD2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AE014E" w:rsidRPr="00DB6BD2">
              <w:rPr>
                <w:rFonts w:ascii="Arial" w:hAnsi="Arial" w:cs="Arial"/>
                <w:b/>
                <w:bCs/>
                <w:sz w:val="20"/>
              </w:rPr>
              <w:t xml:space="preserve">Kościelna </w:t>
            </w:r>
            <w:r w:rsidRPr="00DB6BD2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 w:rsidR="00AE014E" w:rsidRPr="00DB6BD2">
              <w:rPr>
                <w:rFonts w:ascii="Arial" w:hAnsi="Arial" w:cs="Arial"/>
                <w:b/>
                <w:bCs/>
                <w:sz w:val="20"/>
              </w:rPr>
              <w:t>7</w:t>
            </w:r>
            <w:r w:rsidR="006D0F40" w:rsidRPr="00DB6BD2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6D0F40" w:rsidRPr="00DB6BD2" w:rsidRDefault="006D0F40" w:rsidP="00414418">
            <w:pPr>
              <w:numPr>
                <w:ilvl w:val="0"/>
                <w:numId w:val="26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ED3316" w:rsidRPr="00DB6BD2">
              <w:rPr>
                <w:rFonts w:ascii="Arial" w:hAnsi="Arial" w:cs="Arial"/>
                <w:bCs/>
                <w:sz w:val="20"/>
              </w:rPr>
              <w:t>1</w:t>
            </w:r>
            <w:r w:rsidR="00AE014E" w:rsidRPr="00DB6BD2">
              <w:rPr>
                <w:rFonts w:ascii="Arial" w:hAnsi="Arial" w:cs="Arial"/>
                <w:bCs/>
                <w:sz w:val="20"/>
              </w:rPr>
              <w:t>80/12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o pow. 0,</w:t>
            </w:r>
            <w:r w:rsidR="00ED3316" w:rsidRPr="00DB6BD2">
              <w:rPr>
                <w:rFonts w:ascii="Arial" w:hAnsi="Arial" w:cs="Arial"/>
                <w:bCs/>
                <w:sz w:val="20"/>
              </w:rPr>
              <w:t>0</w:t>
            </w:r>
            <w:r w:rsidR="00AE014E" w:rsidRPr="00DB6BD2">
              <w:rPr>
                <w:rFonts w:ascii="Arial" w:hAnsi="Arial" w:cs="Arial"/>
                <w:bCs/>
                <w:sz w:val="20"/>
              </w:rPr>
              <w:t>393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 w:rsidR="00ED3316" w:rsidRPr="00DB6BD2">
              <w:rPr>
                <w:rFonts w:ascii="Arial" w:hAnsi="Arial" w:cs="Arial"/>
                <w:bCs/>
                <w:sz w:val="20"/>
              </w:rPr>
              <w:t xml:space="preserve">2 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– </w:t>
            </w:r>
            <w:r w:rsidR="00ED3316" w:rsidRPr="00DB6BD2">
              <w:rPr>
                <w:rFonts w:ascii="Arial" w:hAnsi="Arial" w:cs="Arial"/>
                <w:bCs/>
                <w:sz w:val="20"/>
              </w:rPr>
              <w:t>miasto</w:t>
            </w:r>
            <w:r w:rsidRPr="00DB6BD2">
              <w:rPr>
                <w:rFonts w:ascii="Arial" w:hAnsi="Arial" w:cs="Arial"/>
                <w:bCs/>
                <w:sz w:val="20"/>
              </w:rPr>
              <w:t>). Dla nieruchomości macierzystej</w:t>
            </w:r>
            <w:r w:rsidR="00C43790" w:rsidRPr="00DB6BD2">
              <w:rPr>
                <w:rFonts w:ascii="Arial" w:hAnsi="Arial" w:cs="Arial"/>
                <w:bCs/>
                <w:sz w:val="20"/>
              </w:rPr>
              <w:t xml:space="preserve"> - </w:t>
            </w:r>
            <w:r w:rsidRPr="00DB6BD2">
              <w:rPr>
                <w:rFonts w:ascii="Arial" w:hAnsi="Arial" w:cs="Arial"/>
                <w:bCs/>
                <w:sz w:val="20"/>
              </w:rPr>
              <w:t>gruntu i budynku</w:t>
            </w:r>
            <w:r w:rsidR="00C43790" w:rsidRPr="00DB6BD2">
              <w:rPr>
                <w:rFonts w:ascii="Arial" w:hAnsi="Arial" w:cs="Arial"/>
                <w:bCs/>
                <w:sz w:val="20"/>
              </w:rPr>
              <w:t xml:space="preserve"> -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Sąd Rejonowy w Myśliborzu prowadzi księgę wieczystą nr SZ1M/000</w:t>
            </w:r>
            <w:r w:rsidR="00AE014E" w:rsidRPr="00DB6BD2">
              <w:rPr>
                <w:rFonts w:ascii="Arial" w:hAnsi="Arial" w:cs="Arial"/>
                <w:bCs/>
                <w:sz w:val="20"/>
              </w:rPr>
              <w:t>29940/7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ED3316" w:rsidRPr="00DB6BD2" w:rsidRDefault="006D0F40" w:rsidP="00ED3316">
            <w:pPr>
              <w:pStyle w:val="Akapitzlist"/>
              <w:numPr>
                <w:ilvl w:val="0"/>
                <w:numId w:val="26"/>
              </w:numPr>
              <w:tabs>
                <w:tab w:val="clear" w:pos="716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uchwalono </w:t>
            </w:r>
            <w:r w:rsidRPr="00DB6BD2">
              <w:rPr>
                <w:rFonts w:ascii="Arial" w:hAnsi="Arial" w:cs="Arial"/>
                <w:sz w:val="20"/>
              </w:rPr>
              <w:t xml:space="preserve">planu miejscowego. </w:t>
            </w:r>
            <w:r w:rsidR="00ED3316" w:rsidRPr="00DB6BD2">
              <w:rPr>
                <w:rFonts w:ascii="Arial" w:hAnsi="Arial" w:cs="Arial"/>
                <w:sz w:val="20"/>
              </w:rPr>
              <w:t>W</w:t>
            </w:r>
            <w:r w:rsidRPr="00DB6BD2">
              <w:rPr>
                <w:rFonts w:ascii="Arial" w:hAnsi="Arial" w:cs="Arial"/>
                <w:sz w:val="20"/>
              </w:rPr>
              <w:t xml:space="preserve"> Studium uwarunkowań i kierunków zagospodarowania przestrzennego nieruchomość położona jest na obszarze oznaczonym symbolem </w:t>
            </w:r>
            <w:r w:rsidR="00ED3316" w:rsidRPr="00DB6BD2">
              <w:rPr>
                <w:rFonts w:ascii="Arial" w:hAnsi="Arial" w:cs="Arial"/>
                <w:bCs/>
                <w:sz w:val="20"/>
              </w:rPr>
              <w:t xml:space="preserve">SM – tereny śródmiejskich zespołów zabudowy. </w:t>
            </w:r>
          </w:p>
          <w:p w:rsidR="006D0F40" w:rsidRPr="00DB6BD2" w:rsidRDefault="006D0F40" w:rsidP="00AE014E">
            <w:pPr>
              <w:pStyle w:val="Akapitzlist"/>
              <w:numPr>
                <w:ilvl w:val="0"/>
                <w:numId w:val="26"/>
              </w:numPr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Sposób zagospodarowania: nieruchomość zabudowana </w:t>
            </w:r>
            <w:proofErr w:type="spellStart"/>
            <w:r w:rsidR="00AE014E" w:rsidRPr="00DB6BD2">
              <w:rPr>
                <w:rFonts w:ascii="Arial" w:hAnsi="Arial" w:cs="Arial"/>
                <w:bCs/>
                <w:sz w:val="20"/>
              </w:rPr>
              <w:t>czterolokalowym</w:t>
            </w:r>
            <w:proofErr w:type="spellEnd"/>
            <w:r w:rsidR="00AE014E" w:rsidRPr="00DB6BD2">
              <w:rPr>
                <w:rFonts w:ascii="Arial" w:hAnsi="Arial" w:cs="Arial"/>
                <w:bCs/>
                <w:sz w:val="20"/>
              </w:rPr>
              <w:t xml:space="preserve"> 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budynkiem mieszkalnym nr </w:t>
            </w:r>
            <w:r w:rsidR="00AE014E" w:rsidRPr="00DB6BD2">
              <w:rPr>
                <w:rFonts w:ascii="Arial" w:hAnsi="Arial" w:cs="Arial"/>
                <w:bCs/>
                <w:sz w:val="20"/>
              </w:rPr>
              <w:t>7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, o </w:t>
            </w:r>
            <w:r w:rsidR="00AE014E" w:rsidRPr="00DB6BD2">
              <w:rPr>
                <w:rFonts w:ascii="Arial" w:hAnsi="Arial" w:cs="Arial"/>
                <w:bCs/>
                <w:sz w:val="20"/>
              </w:rPr>
              <w:t>dwóch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kondygnacjach na</w:t>
            </w:r>
            <w:r w:rsidR="00B813D1" w:rsidRPr="00DB6BD2">
              <w:rPr>
                <w:rFonts w:ascii="Arial" w:hAnsi="Arial" w:cs="Arial"/>
                <w:bCs/>
                <w:sz w:val="20"/>
              </w:rPr>
              <w:t>d</w:t>
            </w:r>
            <w:r w:rsidRPr="00DB6BD2">
              <w:rPr>
                <w:rFonts w:ascii="Arial" w:hAnsi="Arial" w:cs="Arial"/>
                <w:bCs/>
                <w:sz w:val="20"/>
              </w:rPr>
              <w:t>ziemnych</w:t>
            </w:r>
            <w:r w:rsidR="00AE014E" w:rsidRPr="00DB6BD2">
              <w:rPr>
                <w:rFonts w:ascii="Arial" w:hAnsi="Arial" w:cs="Arial"/>
                <w:bCs/>
                <w:sz w:val="20"/>
              </w:rPr>
              <w:t xml:space="preserve"> z poddaszem użytkowym</w:t>
            </w:r>
            <w:r w:rsidRPr="00DB6BD2">
              <w:rPr>
                <w:rFonts w:ascii="Arial" w:hAnsi="Arial" w:cs="Arial"/>
                <w:bCs/>
                <w:sz w:val="20"/>
              </w:rPr>
              <w:t>, o</w:t>
            </w:r>
            <w:r w:rsidR="00936DAE" w:rsidRPr="00DB6BD2">
              <w:rPr>
                <w:rFonts w:ascii="Arial" w:hAnsi="Arial" w:cs="Arial"/>
                <w:bCs/>
                <w:sz w:val="20"/>
              </w:rPr>
              <w:t xml:space="preserve"> </w:t>
            </w:r>
            <w:r w:rsidRPr="00DB6BD2">
              <w:rPr>
                <w:rFonts w:ascii="Arial" w:hAnsi="Arial" w:cs="Arial"/>
                <w:bCs/>
                <w:sz w:val="20"/>
              </w:rPr>
              <w:t>powierzchni</w:t>
            </w:r>
            <w:r w:rsidR="0022516B" w:rsidRPr="00DB6BD2">
              <w:rPr>
                <w:rFonts w:ascii="Arial" w:hAnsi="Arial" w:cs="Arial"/>
                <w:bCs/>
                <w:sz w:val="20"/>
              </w:rPr>
              <w:t xml:space="preserve"> 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wynoszącej łącznie </w:t>
            </w:r>
            <w:r w:rsidR="00AE014E" w:rsidRPr="00DB6BD2">
              <w:rPr>
                <w:rFonts w:ascii="Arial" w:hAnsi="Arial" w:cs="Arial"/>
                <w:bCs/>
                <w:sz w:val="20"/>
              </w:rPr>
              <w:t>307,57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m</w:t>
            </w:r>
            <w:r w:rsidRPr="00DB6BD2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DB6BD2" w:rsidRDefault="006D0F40" w:rsidP="00D47644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213"/>
              </w:tabs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842A54" w:rsidRPr="00DB6BD2">
              <w:rPr>
                <w:rFonts w:ascii="Arial" w:hAnsi="Arial" w:cs="Arial"/>
                <w:b/>
                <w:sz w:val="20"/>
              </w:rPr>
              <w:t>3</w:t>
            </w:r>
            <w:r w:rsidRPr="00DB6BD2">
              <w:rPr>
                <w:rFonts w:ascii="Arial" w:hAnsi="Arial" w:cs="Arial"/>
                <w:sz w:val="20"/>
              </w:rPr>
              <w:t xml:space="preserve"> o pow. </w:t>
            </w:r>
            <w:r w:rsidR="00842A54" w:rsidRPr="00DB6BD2">
              <w:rPr>
                <w:rFonts w:ascii="Arial" w:hAnsi="Arial" w:cs="Arial"/>
                <w:sz w:val="20"/>
              </w:rPr>
              <w:t>41,10</w:t>
            </w:r>
            <w:r w:rsidRPr="00DB6BD2">
              <w:rPr>
                <w:rFonts w:ascii="Arial" w:hAnsi="Arial" w:cs="Arial"/>
                <w:sz w:val="20"/>
              </w:rPr>
              <w:t xml:space="preserve"> m</w:t>
            </w:r>
            <w:r w:rsidRPr="00DB6BD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sz w:val="20"/>
              </w:rPr>
              <w:t xml:space="preserve">, składający się z </w:t>
            </w:r>
            <w:r w:rsidR="00F7752C" w:rsidRPr="00DB6BD2">
              <w:rPr>
                <w:rFonts w:ascii="Arial" w:hAnsi="Arial" w:cs="Arial"/>
                <w:sz w:val="20"/>
              </w:rPr>
              <w:t>2</w:t>
            </w:r>
            <w:r w:rsidRPr="00DB6BD2">
              <w:rPr>
                <w:rFonts w:ascii="Arial" w:hAnsi="Arial" w:cs="Arial"/>
                <w:sz w:val="20"/>
              </w:rPr>
              <w:t xml:space="preserve"> pokoi, kuch</w:t>
            </w:r>
            <w:r w:rsidR="00F7752C" w:rsidRPr="00DB6BD2">
              <w:rPr>
                <w:rFonts w:ascii="Arial" w:hAnsi="Arial" w:cs="Arial"/>
                <w:sz w:val="20"/>
              </w:rPr>
              <w:t>ni</w:t>
            </w:r>
            <w:r w:rsidRPr="00DB6BD2">
              <w:rPr>
                <w:rFonts w:ascii="Arial" w:hAnsi="Arial" w:cs="Arial"/>
                <w:sz w:val="20"/>
              </w:rPr>
              <w:t xml:space="preserve">, </w:t>
            </w:r>
            <w:r w:rsidR="00F7752C" w:rsidRPr="00DB6BD2">
              <w:rPr>
                <w:rFonts w:ascii="Arial" w:hAnsi="Arial" w:cs="Arial"/>
                <w:sz w:val="20"/>
              </w:rPr>
              <w:t>przedpokoju</w:t>
            </w:r>
            <w:r w:rsidRPr="00DB6BD2">
              <w:rPr>
                <w:rFonts w:ascii="Arial" w:hAnsi="Arial" w:cs="Arial"/>
                <w:sz w:val="20"/>
              </w:rPr>
              <w:t xml:space="preserve"> i łazienki położony na </w:t>
            </w:r>
            <w:r w:rsidR="00842A54" w:rsidRPr="00DB6BD2">
              <w:rPr>
                <w:rFonts w:ascii="Arial" w:hAnsi="Arial" w:cs="Arial"/>
                <w:sz w:val="20"/>
              </w:rPr>
              <w:t>poddaszu</w:t>
            </w:r>
            <w:r w:rsidRPr="00DB6BD2">
              <w:rPr>
                <w:rFonts w:ascii="Arial" w:hAnsi="Arial" w:cs="Arial"/>
                <w:sz w:val="20"/>
              </w:rPr>
              <w:t xml:space="preserve"> do którego przynależy piwnica o pow. </w:t>
            </w:r>
            <w:r w:rsidR="00842A54" w:rsidRPr="00DB6BD2">
              <w:rPr>
                <w:rFonts w:ascii="Arial" w:hAnsi="Arial" w:cs="Arial"/>
                <w:sz w:val="20"/>
              </w:rPr>
              <w:t>1,96</w:t>
            </w:r>
            <w:r w:rsidRPr="00DB6BD2">
              <w:rPr>
                <w:rFonts w:ascii="Arial" w:hAnsi="Arial" w:cs="Arial"/>
                <w:sz w:val="20"/>
              </w:rPr>
              <w:t xml:space="preserve"> m</w:t>
            </w:r>
            <w:r w:rsidRPr="00DB6BD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842A54" w:rsidRPr="00DB6BD2">
              <w:rPr>
                <w:rFonts w:ascii="Arial" w:hAnsi="Arial" w:cs="Arial"/>
                <w:sz w:val="20"/>
              </w:rPr>
              <w:t>1400</w:t>
            </w:r>
            <w:r w:rsidRPr="00DB6BD2">
              <w:rPr>
                <w:rFonts w:ascii="Arial" w:hAnsi="Arial" w:cs="Arial"/>
                <w:sz w:val="20"/>
              </w:rPr>
              <w:t xml:space="preserve">/10000 części w nieruchomości wspólnej. </w:t>
            </w:r>
          </w:p>
          <w:p w:rsidR="006D0F40" w:rsidRPr="00DB6BD2" w:rsidRDefault="006D0F40" w:rsidP="006D0F40">
            <w:pPr>
              <w:numPr>
                <w:ilvl w:val="0"/>
                <w:numId w:val="25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6D0F40" w:rsidRPr="00DB6BD2" w:rsidRDefault="006D0F40" w:rsidP="006D0F40">
            <w:pPr>
              <w:pStyle w:val="Akapitzlist"/>
              <w:numPr>
                <w:ilvl w:val="0"/>
                <w:numId w:val="27"/>
              </w:numPr>
              <w:tabs>
                <w:tab w:val="clear" w:pos="36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6D0F40" w:rsidRPr="00DB6BD2" w:rsidRDefault="00ED3316" w:rsidP="00842A54">
            <w:pPr>
              <w:pStyle w:val="Tekstpodstawowywcity"/>
              <w:numPr>
                <w:ilvl w:val="0"/>
                <w:numId w:val="27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Cena: </w:t>
            </w:r>
            <w:r w:rsidR="00F7752C" w:rsidRPr="00DB6BD2">
              <w:rPr>
                <w:rFonts w:ascii="Arial" w:hAnsi="Arial" w:cs="Arial"/>
                <w:sz w:val="20"/>
              </w:rPr>
              <w:t>1</w:t>
            </w:r>
            <w:r w:rsidR="00842A54" w:rsidRPr="00DB6BD2">
              <w:rPr>
                <w:rFonts w:ascii="Arial" w:hAnsi="Arial" w:cs="Arial"/>
                <w:sz w:val="20"/>
              </w:rPr>
              <w:t>04 223</w:t>
            </w:r>
            <w:r w:rsidRPr="00DB6BD2">
              <w:rPr>
                <w:rFonts w:ascii="Arial" w:hAnsi="Arial" w:cs="Arial"/>
                <w:sz w:val="20"/>
              </w:rPr>
              <w:t xml:space="preserve"> zł (</w:t>
            </w:r>
            <w:r w:rsidR="00F7752C" w:rsidRPr="00DB6BD2">
              <w:rPr>
                <w:rFonts w:ascii="Arial" w:hAnsi="Arial" w:cs="Arial"/>
                <w:sz w:val="20"/>
              </w:rPr>
              <w:t xml:space="preserve">sto </w:t>
            </w:r>
            <w:r w:rsidR="00842A54" w:rsidRPr="00DB6BD2">
              <w:rPr>
                <w:rFonts w:ascii="Arial" w:hAnsi="Arial" w:cs="Arial"/>
                <w:sz w:val="20"/>
              </w:rPr>
              <w:t xml:space="preserve">cztery </w:t>
            </w:r>
            <w:r w:rsidRPr="00DB6BD2">
              <w:rPr>
                <w:rFonts w:ascii="Arial" w:hAnsi="Arial" w:cs="Arial"/>
                <w:sz w:val="20"/>
              </w:rPr>
              <w:t>tysi</w:t>
            </w:r>
            <w:r w:rsidR="00842A54" w:rsidRPr="00DB6BD2">
              <w:rPr>
                <w:rFonts w:ascii="Arial" w:hAnsi="Arial" w:cs="Arial"/>
                <w:sz w:val="20"/>
              </w:rPr>
              <w:t xml:space="preserve">ące dwieście dwadzieścia trzy </w:t>
            </w:r>
            <w:r w:rsidRPr="00DB6BD2">
              <w:rPr>
                <w:rFonts w:ascii="Arial" w:hAnsi="Arial" w:cs="Arial"/>
                <w:sz w:val="20"/>
              </w:rPr>
              <w:t>zł), w tym udział w częściach wspólnych budynku i w</w:t>
            </w:r>
            <w:r w:rsidR="00842A54" w:rsidRPr="00DB6BD2">
              <w:rPr>
                <w:rFonts w:ascii="Arial" w:hAnsi="Arial" w:cs="Arial"/>
                <w:sz w:val="20"/>
              </w:rPr>
              <w:t xml:space="preserve">e współwłasności </w:t>
            </w:r>
            <w:r w:rsidRPr="00DB6BD2">
              <w:rPr>
                <w:rFonts w:ascii="Arial" w:hAnsi="Arial" w:cs="Arial"/>
                <w:sz w:val="20"/>
              </w:rPr>
              <w:t>grun</w:t>
            </w:r>
            <w:r w:rsidR="00842A54" w:rsidRPr="00DB6BD2">
              <w:rPr>
                <w:rFonts w:ascii="Arial" w:hAnsi="Arial" w:cs="Arial"/>
                <w:sz w:val="20"/>
              </w:rPr>
              <w:t>tu</w:t>
            </w:r>
            <w:r w:rsidRPr="00DB6BD2">
              <w:rPr>
                <w:rFonts w:ascii="Arial" w:hAnsi="Arial" w:cs="Arial"/>
                <w:sz w:val="20"/>
              </w:rPr>
              <w:t xml:space="preserve"> </w:t>
            </w:r>
            <w:r w:rsidR="00842A54" w:rsidRPr="00DB6BD2">
              <w:rPr>
                <w:rFonts w:ascii="Arial" w:hAnsi="Arial" w:cs="Arial"/>
                <w:sz w:val="20"/>
              </w:rPr>
              <w:t>5 340</w:t>
            </w:r>
            <w:r w:rsidRPr="00DB6BD2">
              <w:rPr>
                <w:rFonts w:ascii="Arial" w:hAnsi="Arial" w:cs="Arial"/>
                <w:sz w:val="20"/>
              </w:rPr>
              <w:t xml:space="preserve"> zł. </w:t>
            </w:r>
          </w:p>
        </w:tc>
      </w:tr>
      <w:tr w:rsidR="00853258" w:rsidRPr="00DB6BD2" w:rsidTr="00DB6BD2">
        <w:trPr>
          <w:trHeight w:val="286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58" w:rsidRPr="00DB6BD2" w:rsidRDefault="00DB6BD2" w:rsidP="00BE3F7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</w:t>
            </w:r>
            <w:r w:rsidR="00853258" w:rsidRPr="00DB6BD2">
              <w:rPr>
                <w:rFonts w:ascii="Arial" w:hAnsi="Arial" w:cs="Arial"/>
                <w:b/>
                <w:sz w:val="20"/>
              </w:rPr>
              <w:t>.</w:t>
            </w:r>
          </w:p>
          <w:p w:rsidR="00853258" w:rsidRPr="00DB6BD2" w:rsidRDefault="00853258" w:rsidP="00BE3F7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853258" w:rsidRPr="00DB6BD2" w:rsidRDefault="00853258" w:rsidP="00BE3F7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58" w:rsidRPr="00DB6BD2" w:rsidRDefault="00853258" w:rsidP="00747426">
            <w:pPr>
              <w:numPr>
                <w:ilvl w:val="0"/>
                <w:numId w:val="12"/>
              </w:numPr>
              <w:ind w:left="210" w:hanging="210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/>
                <w:bCs/>
                <w:sz w:val="20"/>
              </w:rPr>
              <w:t>Barlinek, ul. I. J. Paderewskiego nr 6</w:t>
            </w:r>
            <w:r w:rsidRPr="00DB6BD2">
              <w:rPr>
                <w:rFonts w:ascii="Arial" w:hAnsi="Arial" w:cs="Arial"/>
                <w:bCs/>
                <w:sz w:val="20"/>
              </w:rPr>
              <w:t>.</w:t>
            </w:r>
          </w:p>
          <w:p w:rsidR="00853258" w:rsidRPr="00DB6BD2" w:rsidRDefault="00853258" w:rsidP="00853258">
            <w:pPr>
              <w:numPr>
                <w:ilvl w:val="0"/>
                <w:numId w:val="12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Działka ewidencyjna nr 180/16 o pow. 0,0634 ha (obręb ewidencyjny Barlinek 2). Dla nieruchomości macierzystej (gruntu i budynku) Sąd Rejonowy w Myśliborzu prowadzi księgę wieczystą nr SZ1M/00029366/9. </w:t>
            </w:r>
          </w:p>
          <w:p w:rsidR="00853258" w:rsidRPr="00DB6BD2" w:rsidRDefault="00853258" w:rsidP="00853258">
            <w:pPr>
              <w:numPr>
                <w:ilvl w:val="0"/>
                <w:numId w:val="12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tereny śródmiejskich zespołów zabudowy. </w:t>
            </w:r>
          </w:p>
          <w:p w:rsidR="00853258" w:rsidRPr="00DB6BD2" w:rsidRDefault="00853258" w:rsidP="00E347BB">
            <w:pPr>
              <w:pStyle w:val="Akapitzlist"/>
              <w:numPr>
                <w:ilvl w:val="0"/>
                <w:numId w:val="12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>Sposób zagospodarowania: nieruchomość zabudowana budynkiem mieszkalnym nr 6, w skład którego wchodzi 20 lokali o powierzchni użytkowej z pomieszczeniami do nich przynależnymi wynoszącej łącznie 809,90 m</w:t>
            </w:r>
            <w:r w:rsidRPr="00DB6BD2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58" w:rsidRPr="00DB6BD2" w:rsidRDefault="00853258" w:rsidP="00747426">
            <w:pPr>
              <w:pStyle w:val="Akapitzlist"/>
              <w:numPr>
                <w:ilvl w:val="0"/>
                <w:numId w:val="13"/>
              </w:numPr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E347BB" w:rsidRPr="00DB6BD2">
              <w:rPr>
                <w:rFonts w:ascii="Arial" w:hAnsi="Arial" w:cs="Arial"/>
                <w:b/>
                <w:sz w:val="20"/>
              </w:rPr>
              <w:t>15</w:t>
            </w:r>
            <w:r w:rsidRPr="00DB6BD2">
              <w:rPr>
                <w:rFonts w:ascii="Arial" w:hAnsi="Arial" w:cs="Arial"/>
                <w:sz w:val="20"/>
              </w:rPr>
              <w:t xml:space="preserve"> o pow. 4</w:t>
            </w:r>
            <w:r w:rsidR="00E347BB" w:rsidRPr="00DB6BD2">
              <w:rPr>
                <w:rFonts w:ascii="Arial" w:hAnsi="Arial" w:cs="Arial"/>
                <w:sz w:val="20"/>
              </w:rPr>
              <w:t>7,20</w:t>
            </w:r>
            <w:r w:rsidRPr="00DB6BD2">
              <w:rPr>
                <w:rFonts w:ascii="Arial" w:hAnsi="Arial" w:cs="Arial"/>
                <w:sz w:val="20"/>
              </w:rPr>
              <w:t xml:space="preserve"> m</w:t>
            </w:r>
            <w:r w:rsidRPr="00DB6BD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sz w:val="20"/>
              </w:rPr>
              <w:t>, składający się z 3 pokoi, kuchni, przedpokoju i łazienki położony na II piętrze, do którego przynależ</w:t>
            </w:r>
            <w:r w:rsidR="00E347BB" w:rsidRPr="00DB6BD2">
              <w:rPr>
                <w:rFonts w:ascii="Arial" w:hAnsi="Arial" w:cs="Arial"/>
                <w:sz w:val="20"/>
              </w:rPr>
              <w:t xml:space="preserve">ą 2 </w:t>
            </w:r>
            <w:r w:rsidRPr="00DB6BD2">
              <w:rPr>
                <w:rFonts w:ascii="Arial" w:hAnsi="Arial" w:cs="Arial"/>
                <w:sz w:val="20"/>
              </w:rPr>
              <w:t xml:space="preserve"> piwnic</w:t>
            </w:r>
            <w:r w:rsidR="00E347BB" w:rsidRPr="00DB6BD2">
              <w:rPr>
                <w:rFonts w:ascii="Arial" w:hAnsi="Arial" w:cs="Arial"/>
                <w:sz w:val="20"/>
              </w:rPr>
              <w:t>e</w:t>
            </w:r>
            <w:r w:rsidRPr="00DB6BD2">
              <w:rPr>
                <w:rFonts w:ascii="Arial" w:hAnsi="Arial" w:cs="Arial"/>
                <w:sz w:val="20"/>
              </w:rPr>
              <w:t xml:space="preserve"> o  </w:t>
            </w:r>
            <w:r w:rsidR="00E347BB" w:rsidRPr="00DB6BD2">
              <w:rPr>
                <w:rFonts w:ascii="Arial" w:hAnsi="Arial" w:cs="Arial"/>
                <w:sz w:val="20"/>
              </w:rPr>
              <w:t xml:space="preserve">łącznej </w:t>
            </w:r>
            <w:r w:rsidRPr="00DB6BD2">
              <w:rPr>
                <w:rFonts w:ascii="Arial" w:hAnsi="Arial" w:cs="Arial"/>
                <w:sz w:val="20"/>
              </w:rPr>
              <w:t xml:space="preserve">pow. </w:t>
            </w:r>
            <w:r w:rsidR="00E347BB" w:rsidRPr="00DB6BD2">
              <w:rPr>
                <w:rFonts w:ascii="Arial" w:hAnsi="Arial" w:cs="Arial"/>
                <w:sz w:val="20"/>
              </w:rPr>
              <w:t>4,20</w:t>
            </w:r>
            <w:r w:rsidRPr="00DB6BD2">
              <w:rPr>
                <w:rFonts w:ascii="Arial" w:hAnsi="Arial" w:cs="Arial"/>
                <w:sz w:val="20"/>
              </w:rPr>
              <w:t xml:space="preserve"> m</w:t>
            </w:r>
            <w:r w:rsidRPr="00DB6BD2">
              <w:rPr>
                <w:rFonts w:ascii="Arial" w:hAnsi="Arial" w:cs="Arial"/>
                <w:sz w:val="20"/>
                <w:vertAlign w:val="superscript"/>
              </w:rPr>
              <w:t xml:space="preserve">2 </w:t>
            </w:r>
            <w:r w:rsidRPr="00DB6BD2">
              <w:rPr>
                <w:rFonts w:ascii="Arial" w:hAnsi="Arial" w:cs="Arial"/>
                <w:sz w:val="20"/>
              </w:rPr>
              <w:t>Z lokalem tym związany jest udział w wysokości 6</w:t>
            </w:r>
            <w:r w:rsidR="00E347BB" w:rsidRPr="00DB6BD2">
              <w:rPr>
                <w:rFonts w:ascii="Arial" w:hAnsi="Arial" w:cs="Arial"/>
                <w:sz w:val="20"/>
              </w:rPr>
              <w:t>36</w:t>
            </w:r>
            <w:r w:rsidRPr="00DB6BD2">
              <w:rPr>
                <w:rFonts w:ascii="Arial" w:hAnsi="Arial" w:cs="Arial"/>
                <w:sz w:val="20"/>
              </w:rPr>
              <w:t xml:space="preserve">/10000 części w nieruchomości wspólnej. </w:t>
            </w:r>
          </w:p>
          <w:p w:rsidR="00853258" w:rsidRPr="00DB6BD2" w:rsidRDefault="00853258" w:rsidP="00853258">
            <w:pPr>
              <w:pStyle w:val="Akapitzlist"/>
              <w:numPr>
                <w:ilvl w:val="0"/>
                <w:numId w:val="13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853258" w:rsidRPr="00DB6BD2" w:rsidRDefault="00853258" w:rsidP="00853258">
            <w:pPr>
              <w:pStyle w:val="Akapitzlist"/>
              <w:numPr>
                <w:ilvl w:val="0"/>
                <w:numId w:val="13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853258" w:rsidRPr="00DB6BD2" w:rsidRDefault="00853258" w:rsidP="003A3DB0">
            <w:pPr>
              <w:pStyle w:val="Akapitzlist"/>
              <w:numPr>
                <w:ilvl w:val="0"/>
                <w:numId w:val="13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Cena: </w:t>
            </w:r>
            <w:r w:rsidR="003A3DB0" w:rsidRPr="00DB6BD2">
              <w:rPr>
                <w:rFonts w:ascii="Arial" w:hAnsi="Arial" w:cs="Arial"/>
                <w:sz w:val="20"/>
              </w:rPr>
              <w:t>142 785</w:t>
            </w:r>
            <w:r w:rsidRPr="00DB6BD2">
              <w:rPr>
                <w:rFonts w:ascii="Arial" w:hAnsi="Arial" w:cs="Arial"/>
                <w:sz w:val="20"/>
              </w:rPr>
              <w:t xml:space="preserve"> zł (sto czterdzieści </w:t>
            </w:r>
            <w:r w:rsidR="003A3DB0" w:rsidRPr="00DB6BD2">
              <w:rPr>
                <w:rFonts w:ascii="Arial" w:hAnsi="Arial" w:cs="Arial"/>
                <w:sz w:val="20"/>
              </w:rPr>
              <w:t>dwa</w:t>
            </w:r>
            <w:r w:rsidRPr="00DB6BD2">
              <w:rPr>
                <w:rFonts w:ascii="Arial" w:hAnsi="Arial" w:cs="Arial"/>
                <w:sz w:val="20"/>
              </w:rPr>
              <w:t xml:space="preserve"> </w:t>
            </w:r>
            <w:r w:rsidR="003A3DB0" w:rsidRPr="00DB6BD2">
              <w:rPr>
                <w:rFonts w:ascii="Arial" w:hAnsi="Arial" w:cs="Arial"/>
                <w:sz w:val="20"/>
              </w:rPr>
              <w:t>tysiące siedemset osiemdziesiąt pięć</w:t>
            </w:r>
            <w:r w:rsidRPr="00DB6BD2">
              <w:rPr>
                <w:rFonts w:ascii="Arial" w:hAnsi="Arial" w:cs="Arial"/>
                <w:sz w:val="20"/>
              </w:rPr>
              <w:t xml:space="preserve"> zł), w tym udział w częściach wspólnych budynku i w gruncie 3</w:t>
            </w:r>
            <w:r w:rsidR="003A3DB0" w:rsidRPr="00DB6BD2">
              <w:rPr>
                <w:rFonts w:ascii="Arial" w:hAnsi="Arial" w:cs="Arial"/>
                <w:sz w:val="20"/>
              </w:rPr>
              <w:t xml:space="preserve"> 914</w:t>
            </w:r>
            <w:r w:rsidRPr="00DB6BD2">
              <w:rPr>
                <w:rFonts w:ascii="Arial" w:hAnsi="Arial" w:cs="Arial"/>
                <w:sz w:val="20"/>
              </w:rPr>
              <w:t xml:space="preserve"> zł. </w:t>
            </w:r>
          </w:p>
        </w:tc>
      </w:tr>
    </w:tbl>
    <w:p w:rsidR="00DB6BD2" w:rsidRDefault="00DB6BD2"/>
    <w:p w:rsidR="00DB6BD2" w:rsidRDefault="00DB6BD2"/>
    <w:p w:rsidR="00DB6BD2" w:rsidRDefault="00DB6BD2"/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944"/>
        <w:gridCol w:w="6662"/>
      </w:tblGrid>
      <w:tr w:rsidR="00DB6BD2" w:rsidRPr="00DB6BD2" w:rsidTr="003A7DC2">
        <w:trPr>
          <w:trHeight w:val="1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DB6BD2" w:rsidRDefault="00DB6BD2" w:rsidP="003A7D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BD2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DB6BD2" w:rsidRDefault="00DB6BD2" w:rsidP="003A7DC2">
            <w:pPr>
              <w:tabs>
                <w:tab w:val="num" w:pos="716"/>
              </w:tabs>
              <w:ind w:left="210" w:hanging="21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B6BD2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DB6BD2" w:rsidRDefault="00DB6BD2" w:rsidP="003A7DC2">
            <w:pPr>
              <w:pStyle w:val="Akapitzlist"/>
              <w:ind w:left="2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BD2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0E749E" w:rsidRPr="00DB6BD2" w:rsidTr="00DB6B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trHeight w:val="335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49E" w:rsidRPr="00DB6BD2" w:rsidRDefault="00DB6BD2" w:rsidP="00BE3F7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</w:t>
            </w:r>
            <w:r w:rsidR="000E749E" w:rsidRPr="00DB6BD2">
              <w:rPr>
                <w:rFonts w:ascii="Arial" w:hAnsi="Arial" w:cs="Arial"/>
                <w:b/>
                <w:sz w:val="20"/>
              </w:rPr>
              <w:t>.</w:t>
            </w:r>
          </w:p>
          <w:p w:rsidR="000E749E" w:rsidRPr="00DB6BD2" w:rsidRDefault="000E749E" w:rsidP="00BE3F71">
            <w:pPr>
              <w:jc w:val="center"/>
              <w:rPr>
                <w:rFonts w:ascii="Arial" w:hAnsi="Arial" w:cs="Arial"/>
                <w:sz w:val="20"/>
              </w:rPr>
            </w:pPr>
          </w:p>
          <w:p w:rsidR="000E749E" w:rsidRPr="00DB6BD2" w:rsidRDefault="000E749E" w:rsidP="00BE3F7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49E" w:rsidRPr="00DB6BD2" w:rsidRDefault="000E749E" w:rsidP="00747426">
            <w:pPr>
              <w:numPr>
                <w:ilvl w:val="0"/>
                <w:numId w:val="32"/>
              </w:numPr>
              <w:tabs>
                <w:tab w:val="clear" w:pos="360"/>
                <w:tab w:val="num" w:pos="211"/>
              </w:tabs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DB6BD2">
              <w:rPr>
                <w:rFonts w:ascii="Arial" w:hAnsi="Arial" w:cs="Arial"/>
                <w:b/>
                <w:bCs/>
                <w:sz w:val="20"/>
              </w:rPr>
              <w:t>Barlinek, ul. Gorzowska nr 66.</w:t>
            </w:r>
          </w:p>
          <w:p w:rsidR="000E749E" w:rsidRPr="00DB6BD2" w:rsidRDefault="000E749E" w:rsidP="000E749E">
            <w:pPr>
              <w:numPr>
                <w:ilvl w:val="0"/>
                <w:numId w:val="32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Działka ewidencyjna nr 255/7 o pow. 0,0861 ha (obręb ewidencyjny Barlinek 2). </w:t>
            </w:r>
          </w:p>
          <w:p w:rsidR="000E749E" w:rsidRPr="00DB6BD2" w:rsidRDefault="000E749E" w:rsidP="000E749E">
            <w:pPr>
              <w:numPr>
                <w:ilvl w:val="0"/>
                <w:numId w:val="32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Księga wieczysta dla nieruchomości macierzystej - gruntu i budynku - prowadzona jest w Sądzie Rejonowym w Myśliborzu pod </w:t>
            </w:r>
            <w:proofErr w:type="spellStart"/>
            <w:r w:rsidRPr="00DB6BD2">
              <w:rPr>
                <w:rFonts w:ascii="Arial" w:hAnsi="Arial" w:cs="Arial"/>
                <w:bCs/>
                <w:sz w:val="20"/>
              </w:rPr>
              <w:t>nr</w:t>
            </w:r>
            <w:proofErr w:type="spellEnd"/>
            <w:r w:rsidRPr="00DB6BD2">
              <w:rPr>
                <w:rFonts w:ascii="Arial" w:hAnsi="Arial" w:cs="Arial"/>
                <w:bCs/>
                <w:sz w:val="20"/>
              </w:rPr>
              <w:t xml:space="preserve">. SZ1M/00025997/3.     </w:t>
            </w:r>
          </w:p>
          <w:p w:rsidR="000E749E" w:rsidRPr="00DB6BD2" w:rsidRDefault="000E749E" w:rsidP="000E749E">
            <w:pPr>
              <w:numPr>
                <w:ilvl w:val="0"/>
                <w:numId w:val="32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Przeznaczenie nieruchomości: zgodnie z ustaleniami planu miejscowego obszar na którym położony jest budynek oznaczony jest symbolem SM – śródmiejskie tereny mieszkaniowe. </w:t>
            </w:r>
          </w:p>
          <w:p w:rsidR="000E749E" w:rsidRPr="00DB6BD2" w:rsidRDefault="000E749E" w:rsidP="000E749E">
            <w:pPr>
              <w:numPr>
                <w:ilvl w:val="0"/>
                <w:numId w:val="32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>Sposób zagospodarowania: Nieruchomość zabudowana budynkiem mieszkalnym  nr 66, niepodpiwniczonym, o jednej kondygnacji nadziemnej z poddaszem użytkowym w skład którego wchodzi 6 lokali mieszkalnych. Powierzchnia użytkowa wszystkich lokali oraz pomieszczeń do nich przynależnych wynosi 361,72 m</w:t>
            </w:r>
            <w:r w:rsidRPr="00DB6BD2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49E" w:rsidRPr="00DB6BD2" w:rsidRDefault="000E749E" w:rsidP="00747426">
            <w:pPr>
              <w:numPr>
                <w:ilvl w:val="0"/>
                <w:numId w:val="33"/>
              </w:numPr>
              <w:tabs>
                <w:tab w:val="clear" w:pos="360"/>
                <w:tab w:val="num" w:pos="211"/>
              </w:tabs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b/>
                <w:sz w:val="20"/>
              </w:rPr>
              <w:t>Lokal mieszkalny nr 3</w:t>
            </w:r>
            <w:r w:rsidRPr="00DB6BD2">
              <w:rPr>
                <w:rFonts w:ascii="Arial" w:hAnsi="Arial" w:cs="Arial"/>
                <w:sz w:val="20"/>
              </w:rPr>
              <w:t xml:space="preserve"> o pow. 35 m</w:t>
            </w:r>
            <w:r w:rsidRPr="00DB6BD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sz w:val="20"/>
              </w:rPr>
              <w:t xml:space="preserve">, składający się z jednego pokoju, kuchni , łazienki, przedpokoju, korytarza i sieni położony na parterze .Lokal nie posiada pomieszczeń przynależnych. Z lokalem tym związany jest udział w wysokości 968/10000 części w nieruchomości wspólnej, którą stanowi grunt jako przedmiot współużytkowania wieczystego oraz części budynku i urządzenia, które nie służą wyłącznie do użytku właścicieli lokali. </w:t>
            </w:r>
          </w:p>
          <w:p w:rsidR="000E749E" w:rsidRPr="00DB6BD2" w:rsidRDefault="000E749E" w:rsidP="000E749E">
            <w:pPr>
              <w:numPr>
                <w:ilvl w:val="0"/>
                <w:numId w:val="33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0E749E" w:rsidRPr="00DB6BD2" w:rsidRDefault="000E749E" w:rsidP="000E749E">
            <w:pPr>
              <w:pStyle w:val="Tekstpodstawowywcity"/>
              <w:numPr>
                <w:ilvl w:val="0"/>
                <w:numId w:val="33"/>
              </w:numPr>
              <w:tabs>
                <w:tab w:val="clear" w:pos="360"/>
                <w:tab w:val="num" w:pos="211"/>
              </w:tabs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Cena nieruchomości lokalowej wynosi: 70 561 zł (siedemdziesiąt tysięcy pięćset sześćdziesiąt jeden zł), w tym cena ułamkowej części gruntu 8 090 zł. Stawka procentowa pierwszej opłaty z tytułu oddania gruntu we współużytkowanie wieczyste wynosi 25%, stawka opłat rocznych wynosi 1%. Pierwsza opłata wynosi 2 022,50 zł. Opłaty roczne aktualnie zostały ustalone na kwotę 80,90 zł, opłaty te wnosi się przez cały okres użytkowania wieczystego, w terminie do 31 marca każdego roku, z góry za dany rok. Wysokość opłaty rocznej może być aktualizowana zgodnie z obowiązującymi w tym zakresie przepisami ustawy o gospodarce nieruchomościami.</w:t>
            </w:r>
          </w:p>
        </w:tc>
      </w:tr>
      <w:tr w:rsidR="00DB6BD2" w:rsidRPr="00EE0875" w:rsidTr="00DB6BD2">
        <w:trPr>
          <w:trHeight w:val="299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EE0875" w:rsidRDefault="00EE0875" w:rsidP="00EE0875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</w:t>
            </w:r>
            <w:r w:rsidR="00DB6BD2" w:rsidRPr="00EE0875">
              <w:rPr>
                <w:rFonts w:ascii="Arial" w:hAnsi="Arial" w:cs="Arial"/>
                <w:b/>
                <w:sz w:val="20"/>
              </w:rPr>
              <w:t>.</w:t>
            </w:r>
          </w:p>
          <w:p w:rsidR="00DB6BD2" w:rsidRPr="00EE0875" w:rsidRDefault="00DB6BD2" w:rsidP="00DB6BD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DB6BD2" w:rsidRPr="00EE0875" w:rsidRDefault="00DB6BD2" w:rsidP="00DB6BD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CF300B" w:rsidRDefault="00DB6BD2" w:rsidP="00747426">
            <w:pPr>
              <w:numPr>
                <w:ilvl w:val="0"/>
                <w:numId w:val="37"/>
              </w:numPr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CF300B">
              <w:rPr>
                <w:rFonts w:ascii="Arial" w:hAnsi="Arial" w:cs="Arial"/>
                <w:b/>
                <w:bCs/>
                <w:sz w:val="20"/>
              </w:rPr>
              <w:t xml:space="preserve">Barlinek, ul. Niepodległości nr </w:t>
            </w:r>
            <w:r w:rsidR="00584D7D" w:rsidRPr="00CF300B">
              <w:rPr>
                <w:rFonts w:ascii="Arial" w:hAnsi="Arial" w:cs="Arial"/>
                <w:b/>
                <w:bCs/>
                <w:sz w:val="20"/>
              </w:rPr>
              <w:t>34</w:t>
            </w:r>
            <w:r w:rsidRPr="00CF300B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DB6BD2" w:rsidRPr="00EE0875" w:rsidRDefault="00DB6BD2" w:rsidP="00DB6BD2">
            <w:pPr>
              <w:numPr>
                <w:ilvl w:val="0"/>
                <w:numId w:val="37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E0875">
              <w:rPr>
                <w:rFonts w:ascii="Arial" w:hAnsi="Arial" w:cs="Arial"/>
                <w:bCs/>
                <w:sz w:val="20"/>
              </w:rPr>
              <w:t>Działka ewidencyjna nr 1</w:t>
            </w:r>
            <w:r w:rsidR="00584D7D" w:rsidRPr="00EE0875">
              <w:rPr>
                <w:rFonts w:ascii="Arial" w:hAnsi="Arial" w:cs="Arial"/>
                <w:bCs/>
                <w:sz w:val="20"/>
              </w:rPr>
              <w:t>76</w:t>
            </w:r>
            <w:r w:rsidRPr="00EE0875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584D7D" w:rsidRPr="00EE0875">
              <w:rPr>
                <w:rFonts w:ascii="Arial" w:hAnsi="Arial" w:cs="Arial"/>
                <w:bCs/>
                <w:sz w:val="20"/>
              </w:rPr>
              <w:t>285</w:t>
            </w:r>
            <w:r w:rsidRPr="00EE0875">
              <w:rPr>
                <w:rFonts w:ascii="Arial" w:hAnsi="Arial" w:cs="Arial"/>
                <w:bCs/>
                <w:sz w:val="20"/>
              </w:rPr>
              <w:t xml:space="preserve"> ha (obręb ewidencyjny Barlinek 2 – miasto). Dla nieruchomości macierzystej - gruntu i budynku - Sąd Rejonowy w Myśliborzu prowadzi księgę wieczystą nr SZ1M/0001</w:t>
            </w:r>
            <w:r w:rsidR="00584D7D" w:rsidRPr="00EE0875">
              <w:rPr>
                <w:rFonts w:ascii="Arial" w:hAnsi="Arial" w:cs="Arial"/>
                <w:bCs/>
                <w:sz w:val="20"/>
              </w:rPr>
              <w:t>6628/0</w:t>
            </w:r>
            <w:r w:rsidRPr="00EE0875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DB6BD2" w:rsidRPr="00EE0875" w:rsidRDefault="00DB6BD2" w:rsidP="00DB6BD2">
            <w:pPr>
              <w:pStyle w:val="Akapitzlist"/>
              <w:numPr>
                <w:ilvl w:val="0"/>
                <w:numId w:val="37"/>
              </w:numPr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EE0875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uchwalono planu miejscowego. W Studium uwarunkowań i kierunków zagospodarowania przestrzennego nieruchomość położona jest na obszarze oznaczonym symbolem CM – tereny centralne miasta i miejsca koncentracji usług. </w:t>
            </w:r>
          </w:p>
          <w:p w:rsidR="00DB6BD2" w:rsidRPr="00EE0875" w:rsidRDefault="00DB6BD2" w:rsidP="00584D7D">
            <w:pPr>
              <w:pStyle w:val="Akapitzlist"/>
              <w:numPr>
                <w:ilvl w:val="0"/>
                <w:numId w:val="37"/>
              </w:numPr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EE0875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nr </w:t>
            </w:r>
            <w:r w:rsidR="00584D7D" w:rsidRPr="00EE0875">
              <w:rPr>
                <w:rFonts w:ascii="Arial" w:hAnsi="Arial" w:cs="Arial"/>
                <w:bCs/>
                <w:sz w:val="20"/>
              </w:rPr>
              <w:t>34</w:t>
            </w:r>
            <w:r w:rsidRPr="00EE0875">
              <w:rPr>
                <w:rFonts w:ascii="Arial" w:hAnsi="Arial" w:cs="Arial"/>
                <w:bCs/>
                <w:sz w:val="20"/>
              </w:rPr>
              <w:t xml:space="preserve">, o czterech kondygnacjach nadziemnych, w skład którego wchodzi </w:t>
            </w:r>
            <w:r w:rsidR="00584D7D" w:rsidRPr="00EE0875">
              <w:rPr>
                <w:rFonts w:ascii="Arial" w:hAnsi="Arial" w:cs="Arial"/>
                <w:bCs/>
                <w:sz w:val="20"/>
              </w:rPr>
              <w:t>24</w:t>
            </w:r>
            <w:r w:rsidRPr="00EE0875">
              <w:rPr>
                <w:rFonts w:ascii="Arial" w:hAnsi="Arial" w:cs="Arial"/>
                <w:bCs/>
                <w:sz w:val="20"/>
              </w:rPr>
              <w:t xml:space="preserve"> lokali, których powierzchnia z pomieszczeniami do nich przynależnymi  wynosi </w:t>
            </w:r>
            <w:r w:rsidR="00584D7D" w:rsidRPr="00EE0875">
              <w:rPr>
                <w:rFonts w:ascii="Arial" w:hAnsi="Arial" w:cs="Arial"/>
                <w:bCs/>
                <w:sz w:val="20"/>
              </w:rPr>
              <w:t>991,62</w:t>
            </w:r>
            <w:r w:rsidRPr="00EE0875">
              <w:rPr>
                <w:rFonts w:ascii="Arial" w:hAnsi="Arial" w:cs="Arial"/>
                <w:bCs/>
                <w:sz w:val="20"/>
              </w:rPr>
              <w:t xml:space="preserve"> m</w:t>
            </w:r>
            <w:r w:rsidRPr="00EE0875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EE0875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747426" w:rsidRDefault="00DB6BD2" w:rsidP="00747426">
            <w:pPr>
              <w:pStyle w:val="Akapitzlist"/>
              <w:numPr>
                <w:ilvl w:val="0"/>
                <w:numId w:val="38"/>
              </w:numPr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747426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584D7D" w:rsidRPr="00747426">
              <w:rPr>
                <w:rFonts w:ascii="Arial" w:hAnsi="Arial" w:cs="Arial"/>
                <w:b/>
                <w:sz w:val="20"/>
              </w:rPr>
              <w:t>8</w:t>
            </w:r>
            <w:r w:rsidRPr="00747426">
              <w:rPr>
                <w:rFonts w:ascii="Arial" w:hAnsi="Arial" w:cs="Arial"/>
                <w:sz w:val="20"/>
              </w:rPr>
              <w:t xml:space="preserve"> o pow. </w:t>
            </w:r>
            <w:r w:rsidR="00584D7D" w:rsidRPr="00747426">
              <w:rPr>
                <w:rFonts w:ascii="Arial" w:hAnsi="Arial" w:cs="Arial"/>
                <w:sz w:val="20"/>
              </w:rPr>
              <w:t>28,40</w:t>
            </w:r>
            <w:r w:rsidRPr="00747426">
              <w:rPr>
                <w:rFonts w:ascii="Arial" w:hAnsi="Arial" w:cs="Arial"/>
                <w:sz w:val="20"/>
              </w:rPr>
              <w:t xml:space="preserve"> m</w:t>
            </w:r>
            <w:r w:rsidRPr="00747426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747426">
              <w:rPr>
                <w:rFonts w:ascii="Arial" w:hAnsi="Arial" w:cs="Arial"/>
                <w:sz w:val="20"/>
              </w:rPr>
              <w:t xml:space="preserve">, składający się z 2 pokoi, kuchni, przedpokoju i łazienki położony na </w:t>
            </w:r>
            <w:r w:rsidR="00584D7D" w:rsidRPr="00747426">
              <w:rPr>
                <w:rFonts w:ascii="Arial" w:hAnsi="Arial" w:cs="Arial"/>
                <w:sz w:val="20"/>
              </w:rPr>
              <w:t>II</w:t>
            </w:r>
            <w:r w:rsidRPr="00747426">
              <w:rPr>
                <w:rFonts w:ascii="Arial" w:hAnsi="Arial" w:cs="Arial"/>
                <w:sz w:val="20"/>
              </w:rPr>
              <w:t>I piętrze do którego przynależ</w:t>
            </w:r>
            <w:r w:rsidR="00584D7D" w:rsidRPr="00747426">
              <w:rPr>
                <w:rFonts w:ascii="Arial" w:hAnsi="Arial" w:cs="Arial"/>
                <w:sz w:val="20"/>
              </w:rPr>
              <w:t>ą 2</w:t>
            </w:r>
            <w:r w:rsidRPr="00747426">
              <w:rPr>
                <w:rFonts w:ascii="Arial" w:hAnsi="Arial" w:cs="Arial"/>
                <w:sz w:val="20"/>
              </w:rPr>
              <w:t xml:space="preserve"> piwnic</w:t>
            </w:r>
            <w:r w:rsidR="00584D7D" w:rsidRPr="00747426">
              <w:rPr>
                <w:rFonts w:ascii="Arial" w:hAnsi="Arial" w:cs="Arial"/>
                <w:sz w:val="20"/>
              </w:rPr>
              <w:t>e</w:t>
            </w:r>
            <w:r w:rsidRPr="00747426">
              <w:rPr>
                <w:rFonts w:ascii="Arial" w:hAnsi="Arial" w:cs="Arial"/>
                <w:sz w:val="20"/>
              </w:rPr>
              <w:t xml:space="preserve"> o </w:t>
            </w:r>
            <w:r w:rsidR="00584D7D" w:rsidRPr="00747426">
              <w:rPr>
                <w:rFonts w:ascii="Arial" w:hAnsi="Arial" w:cs="Arial"/>
                <w:sz w:val="20"/>
              </w:rPr>
              <w:t xml:space="preserve">łącznej </w:t>
            </w:r>
            <w:r w:rsidRPr="00747426">
              <w:rPr>
                <w:rFonts w:ascii="Arial" w:hAnsi="Arial" w:cs="Arial"/>
                <w:sz w:val="20"/>
              </w:rPr>
              <w:t xml:space="preserve">pow. </w:t>
            </w:r>
            <w:r w:rsidR="00584D7D" w:rsidRPr="00747426">
              <w:rPr>
                <w:rFonts w:ascii="Arial" w:hAnsi="Arial" w:cs="Arial"/>
                <w:sz w:val="20"/>
              </w:rPr>
              <w:t>14,20</w:t>
            </w:r>
            <w:r w:rsidRPr="00747426">
              <w:rPr>
                <w:rFonts w:ascii="Arial" w:hAnsi="Arial" w:cs="Arial"/>
                <w:sz w:val="20"/>
              </w:rPr>
              <w:t xml:space="preserve"> m</w:t>
            </w:r>
            <w:r w:rsidRPr="00747426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747426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256A52" w:rsidRPr="00747426">
              <w:rPr>
                <w:rFonts w:ascii="Arial" w:hAnsi="Arial" w:cs="Arial"/>
                <w:sz w:val="20"/>
              </w:rPr>
              <w:t>430</w:t>
            </w:r>
            <w:r w:rsidRPr="00747426">
              <w:rPr>
                <w:rFonts w:ascii="Arial" w:hAnsi="Arial" w:cs="Arial"/>
                <w:sz w:val="20"/>
              </w:rPr>
              <w:t xml:space="preserve">/10000 części w nieruchomości wspólnej, którą stanowi grunt jako przedmiot współużytkowania wieczystego  oraz części budynku i urządzenia, które nie służą wyłącznie do użytku właścicieli lokali.. </w:t>
            </w:r>
          </w:p>
          <w:p w:rsidR="00DB6BD2" w:rsidRPr="00EE0875" w:rsidRDefault="00DB6BD2" w:rsidP="00DB6BD2">
            <w:pPr>
              <w:numPr>
                <w:ilvl w:val="0"/>
                <w:numId w:val="39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EE0875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DB6BD2" w:rsidRPr="00EE0875" w:rsidRDefault="00DB6BD2" w:rsidP="00DB6BD2">
            <w:pPr>
              <w:pStyle w:val="Akapitzlist"/>
              <w:numPr>
                <w:ilvl w:val="0"/>
                <w:numId w:val="40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EE0875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DB6BD2" w:rsidRPr="00EE0875" w:rsidRDefault="00DB6BD2" w:rsidP="00256A52">
            <w:pPr>
              <w:pStyle w:val="Tekstpodstawowywcity"/>
              <w:numPr>
                <w:ilvl w:val="0"/>
                <w:numId w:val="40"/>
              </w:numPr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EE0875">
              <w:rPr>
                <w:rFonts w:ascii="Arial" w:hAnsi="Arial" w:cs="Arial"/>
                <w:sz w:val="20"/>
              </w:rPr>
              <w:t xml:space="preserve">Cena: </w:t>
            </w:r>
            <w:r w:rsidR="00256A52" w:rsidRPr="00EE0875">
              <w:rPr>
                <w:rFonts w:ascii="Arial" w:hAnsi="Arial" w:cs="Arial"/>
                <w:sz w:val="20"/>
              </w:rPr>
              <w:t>81 470</w:t>
            </w:r>
            <w:r w:rsidRPr="00EE0875">
              <w:rPr>
                <w:rFonts w:ascii="Arial" w:hAnsi="Arial" w:cs="Arial"/>
                <w:sz w:val="20"/>
              </w:rPr>
              <w:t xml:space="preserve"> zł (osiem</w:t>
            </w:r>
            <w:r w:rsidR="00256A52" w:rsidRPr="00EE0875">
              <w:rPr>
                <w:rFonts w:ascii="Arial" w:hAnsi="Arial" w:cs="Arial"/>
                <w:sz w:val="20"/>
              </w:rPr>
              <w:t>dziesiąt jeden tysi</w:t>
            </w:r>
            <w:r w:rsidRPr="00EE0875">
              <w:rPr>
                <w:rFonts w:ascii="Arial" w:hAnsi="Arial" w:cs="Arial"/>
                <w:sz w:val="20"/>
              </w:rPr>
              <w:t xml:space="preserve">ęcy </w:t>
            </w:r>
            <w:r w:rsidR="00256A52" w:rsidRPr="00EE0875">
              <w:rPr>
                <w:rFonts w:ascii="Arial" w:hAnsi="Arial" w:cs="Arial"/>
                <w:sz w:val="20"/>
              </w:rPr>
              <w:t xml:space="preserve">czterysta </w:t>
            </w:r>
            <w:r w:rsidRPr="00EE0875">
              <w:rPr>
                <w:rFonts w:ascii="Arial" w:hAnsi="Arial" w:cs="Arial"/>
                <w:sz w:val="20"/>
              </w:rPr>
              <w:t>s</w:t>
            </w:r>
            <w:r w:rsidR="00256A52" w:rsidRPr="00EE0875">
              <w:rPr>
                <w:rFonts w:ascii="Arial" w:hAnsi="Arial" w:cs="Arial"/>
                <w:sz w:val="20"/>
              </w:rPr>
              <w:t>iedem</w:t>
            </w:r>
            <w:r w:rsidRPr="00EE0875">
              <w:rPr>
                <w:rFonts w:ascii="Arial" w:hAnsi="Arial" w:cs="Arial"/>
                <w:sz w:val="20"/>
              </w:rPr>
              <w:t xml:space="preserve">dziesiąt pięć zł), w tym udział w częściach wspólnych budynku i w gruncie </w:t>
            </w:r>
            <w:r w:rsidR="00256A52" w:rsidRPr="00EE0875">
              <w:rPr>
                <w:rFonts w:ascii="Arial" w:hAnsi="Arial" w:cs="Arial"/>
                <w:sz w:val="20"/>
              </w:rPr>
              <w:t xml:space="preserve">            1 273</w:t>
            </w:r>
            <w:r w:rsidRPr="00EE0875">
              <w:rPr>
                <w:rFonts w:ascii="Arial" w:hAnsi="Arial" w:cs="Arial"/>
                <w:sz w:val="20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256A52" w:rsidRPr="00EE0875">
              <w:rPr>
                <w:rFonts w:ascii="Arial" w:hAnsi="Arial" w:cs="Arial"/>
                <w:sz w:val="20"/>
              </w:rPr>
              <w:t>318,25</w:t>
            </w:r>
            <w:r w:rsidRPr="00EE0875">
              <w:rPr>
                <w:rFonts w:ascii="Arial" w:hAnsi="Arial" w:cs="Arial"/>
                <w:sz w:val="20"/>
              </w:rPr>
              <w:t xml:space="preserve"> zł plus podatek VAT wg stawki 23%. Opłaty roczne aktualnie zostały ustalone na kwotę </w:t>
            </w:r>
            <w:r w:rsidR="00256A52" w:rsidRPr="00EE0875">
              <w:rPr>
                <w:rFonts w:ascii="Arial" w:hAnsi="Arial" w:cs="Arial"/>
                <w:sz w:val="20"/>
              </w:rPr>
              <w:t xml:space="preserve">                12,73</w:t>
            </w:r>
            <w:r w:rsidRPr="00EE0875">
              <w:rPr>
                <w:rFonts w:ascii="Arial" w:hAnsi="Arial" w:cs="Arial"/>
                <w:sz w:val="20"/>
              </w:rPr>
              <w:t xml:space="preserve"> zł plus podatek VAT wg stawki 23%, opłaty te wnosi się przez cały okres użytkowania wieczystego, w terminie do 31 marca każdego roku, z góry za dany rok. Wysokość opłaty rocznej może być aktualizowana, zgodnie z obowiązującymi w tym zakresie przepisami ustawy o gospodarce nieruchomościami.</w:t>
            </w:r>
          </w:p>
        </w:tc>
      </w:tr>
    </w:tbl>
    <w:p w:rsidR="00DB6BD2" w:rsidRDefault="00DB6BD2" w:rsidP="00414418">
      <w:pPr>
        <w:spacing w:before="120"/>
        <w:ind w:firstLine="709"/>
        <w:jc w:val="both"/>
        <w:rPr>
          <w:rFonts w:ascii="Arial" w:hAnsi="Arial" w:cs="Arial"/>
          <w:b/>
          <w:bCs/>
          <w:sz w:val="20"/>
        </w:rPr>
      </w:pPr>
    </w:p>
    <w:p w:rsidR="00DB6BD2" w:rsidRDefault="00DB6BD2" w:rsidP="00414418">
      <w:pPr>
        <w:spacing w:before="120"/>
        <w:ind w:firstLine="709"/>
        <w:jc w:val="both"/>
        <w:rPr>
          <w:rFonts w:ascii="Arial" w:hAnsi="Arial" w:cs="Arial"/>
          <w:b/>
          <w:bCs/>
          <w:sz w:val="20"/>
        </w:rPr>
      </w:pPr>
    </w:p>
    <w:p w:rsidR="00DB6BD2" w:rsidRDefault="00DB6BD2" w:rsidP="00414418">
      <w:pPr>
        <w:spacing w:before="120"/>
        <w:ind w:firstLine="709"/>
        <w:jc w:val="both"/>
        <w:rPr>
          <w:rFonts w:ascii="Arial" w:hAnsi="Arial" w:cs="Arial"/>
          <w:b/>
          <w:bCs/>
          <w:sz w:val="20"/>
        </w:rPr>
      </w:pP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944"/>
        <w:gridCol w:w="6662"/>
      </w:tblGrid>
      <w:tr w:rsidR="00DB6BD2" w:rsidRPr="007B43D5" w:rsidTr="007B43D5">
        <w:trPr>
          <w:trHeight w:val="19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7B43D5" w:rsidRDefault="00DB6BD2" w:rsidP="007B43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43D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7B43D5" w:rsidRDefault="00DB6BD2" w:rsidP="007B43D5">
            <w:pPr>
              <w:tabs>
                <w:tab w:val="num" w:pos="360"/>
              </w:tabs>
              <w:ind w:left="210" w:hanging="21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B43D5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7B43D5" w:rsidRDefault="00DB6BD2" w:rsidP="007B43D5">
            <w:pPr>
              <w:tabs>
                <w:tab w:val="num" w:pos="360"/>
              </w:tabs>
              <w:ind w:left="210" w:hanging="21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43D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B6BD2" w:rsidRPr="00DB6BD2" w:rsidTr="003A7DC2">
        <w:trPr>
          <w:trHeight w:val="26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DB6BD2" w:rsidRDefault="00EE0875" w:rsidP="003A7DC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7</w:t>
            </w:r>
            <w:r w:rsidR="00DB6BD2" w:rsidRPr="00DB6BD2">
              <w:rPr>
                <w:rFonts w:ascii="Arial" w:hAnsi="Arial" w:cs="Arial"/>
                <w:b/>
                <w:sz w:val="20"/>
              </w:rPr>
              <w:t>.</w:t>
            </w:r>
          </w:p>
          <w:p w:rsidR="00DB6BD2" w:rsidRPr="00DB6BD2" w:rsidRDefault="00DB6BD2" w:rsidP="003A7D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DB6BD2" w:rsidRPr="00DB6BD2" w:rsidRDefault="00DB6BD2" w:rsidP="003A7D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DB6BD2" w:rsidRDefault="00DB6BD2" w:rsidP="00747426">
            <w:pPr>
              <w:numPr>
                <w:ilvl w:val="0"/>
                <w:numId w:val="34"/>
              </w:numPr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DB6BD2">
              <w:rPr>
                <w:rFonts w:ascii="Arial" w:hAnsi="Arial" w:cs="Arial"/>
                <w:b/>
                <w:bCs/>
                <w:sz w:val="20"/>
              </w:rPr>
              <w:t>Barlinek, ul. Gorzowska nr 65.</w:t>
            </w:r>
          </w:p>
          <w:p w:rsidR="00DB6BD2" w:rsidRPr="00DB6BD2" w:rsidRDefault="00DB6BD2" w:rsidP="003A7DC2">
            <w:pPr>
              <w:numPr>
                <w:ilvl w:val="0"/>
                <w:numId w:val="34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Działka ewidencyjna nr 255/16 o pow. 0,0702 ha (obręb ewidencyjny Barlinek 2). Księga wieczysta dla nieruchomości macierzystej (gruntu i budynku) prowadzona jest w Sądzie Rejonowym w Myśliborzu pod oznaczeniem SZ1M/00033913/0. </w:t>
            </w:r>
          </w:p>
          <w:p w:rsidR="00DB6BD2" w:rsidRPr="00DB6BD2" w:rsidRDefault="00DB6BD2" w:rsidP="003A7DC2">
            <w:pPr>
              <w:numPr>
                <w:ilvl w:val="0"/>
                <w:numId w:val="34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opracowano plan miejscowy - nieruchomość położona jest na terenie oznaczonym w planie symbolem SM.11 - śródmiejskie tereny mieszkaniowe. </w:t>
            </w:r>
          </w:p>
          <w:p w:rsidR="00DB6BD2" w:rsidRPr="00DB6BD2" w:rsidRDefault="00DB6BD2" w:rsidP="003A7DC2">
            <w:pPr>
              <w:numPr>
                <w:ilvl w:val="0"/>
                <w:numId w:val="34"/>
              </w:numPr>
              <w:tabs>
                <w:tab w:val="clear" w:pos="360"/>
                <w:tab w:val="num" w:pos="212"/>
              </w:tabs>
              <w:spacing w:after="120"/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>Sposób zagospodarowania: Nieruchomość zabudowana budynkiem mieszkalnym nr 65, częściowo podpiwniczonym, z jedną kondygnacją  nadziemną z poddaszem użytkowym, w skład którego wchodzi 6 lokali mieszkalnych. Powierzchnia użytkowa wszystkich lokali oraz pomieszczeń do nich przynależnych wynosi 260,57 m</w:t>
            </w:r>
            <w:r w:rsidRPr="00DB6BD2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D2" w:rsidRPr="00DB6BD2" w:rsidRDefault="00DB6BD2" w:rsidP="00747426">
            <w:pPr>
              <w:numPr>
                <w:ilvl w:val="0"/>
                <w:numId w:val="35"/>
              </w:numPr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b/>
                <w:sz w:val="20"/>
              </w:rPr>
              <w:t>Lokal mieszkalny nr 3</w:t>
            </w:r>
            <w:r w:rsidRPr="00DB6BD2">
              <w:rPr>
                <w:rFonts w:ascii="Arial" w:hAnsi="Arial" w:cs="Arial"/>
                <w:sz w:val="20"/>
              </w:rPr>
              <w:t xml:space="preserve"> o pow. 44,48 m</w:t>
            </w:r>
            <w:r w:rsidRPr="00DB6BD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sz w:val="20"/>
              </w:rPr>
              <w:t>, składający się z 2 pokoi, kuchni,  przedpokoju i łazienki położony na parterze. Do lokalu przynależą 2 piwnice o pow. 10,38 m</w:t>
            </w:r>
            <w:r w:rsidRPr="00DB6BD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sz w:val="20"/>
              </w:rPr>
              <w:t xml:space="preserve">. Z lokalem tym związany jest udział w wysokości 2105/10000 części w nieruchomości wspólnej, którą stanowi grunt jako przedmiot współwłasności oraz części budynku i urządzenia, które nie służą wyłącznie do użytku właścicieli lokali. </w:t>
            </w:r>
          </w:p>
          <w:p w:rsidR="00DB6BD2" w:rsidRPr="00DB6BD2" w:rsidRDefault="00DB6BD2" w:rsidP="003A7DC2">
            <w:pPr>
              <w:numPr>
                <w:ilvl w:val="0"/>
                <w:numId w:val="25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DB6BD2" w:rsidRPr="00DB6BD2" w:rsidRDefault="00DB6BD2" w:rsidP="003A7DC2">
            <w:pPr>
              <w:numPr>
                <w:ilvl w:val="0"/>
                <w:numId w:val="36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DB6BD2" w:rsidRPr="00DB6BD2" w:rsidRDefault="00DB6BD2" w:rsidP="003A7DC2">
            <w:pPr>
              <w:pStyle w:val="Tekstpodstawowywcity"/>
              <w:numPr>
                <w:ilvl w:val="0"/>
                <w:numId w:val="36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Cena: 124 599 zł (sto dwadzieścia cztery tysiące pięćset dziewięćdziesiąt dziewięć zł), w tym ułamkowej części gruntu 18 077 zł. </w:t>
            </w:r>
          </w:p>
        </w:tc>
      </w:tr>
    </w:tbl>
    <w:p w:rsidR="00227F91" w:rsidRPr="00CA3383" w:rsidRDefault="00227F91" w:rsidP="00414418">
      <w:pPr>
        <w:spacing w:before="120"/>
        <w:ind w:firstLine="709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</w:t>
      </w:r>
      <w:r w:rsidR="00011DE5">
        <w:rPr>
          <w:rFonts w:ascii="Arial" w:hAnsi="Arial" w:cs="Arial"/>
          <w:sz w:val="20"/>
        </w:rPr>
        <w:t>ci</w:t>
      </w:r>
      <w:r w:rsidRPr="00CA3383">
        <w:rPr>
          <w:rFonts w:ascii="Arial" w:hAnsi="Arial" w:cs="Arial"/>
          <w:sz w:val="20"/>
        </w:rPr>
        <w:t xml:space="preserve"> stanowiąc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lokal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mieszkaln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opisan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§1 zarządzenia </w:t>
      </w:r>
      <w:r w:rsidR="00011DE5">
        <w:rPr>
          <w:rFonts w:ascii="Arial" w:hAnsi="Arial" w:cs="Arial"/>
          <w:sz w:val="20"/>
        </w:rPr>
        <w:t>są</w:t>
      </w:r>
      <w:r w:rsidRPr="00CA3383">
        <w:rPr>
          <w:rFonts w:ascii="Arial" w:hAnsi="Arial" w:cs="Arial"/>
          <w:sz w:val="20"/>
        </w:rPr>
        <w:t xml:space="preserve"> oddan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najem na czas nieoznaczony.</w:t>
      </w:r>
    </w:p>
    <w:p w:rsidR="00227F91" w:rsidRPr="00CA3383" w:rsidRDefault="00227F91" w:rsidP="001865EA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sz w:val="20"/>
        </w:rPr>
        <w:t>Pierwszeństwo w nabyciu nieruchomości przysługuje osobom wymienionym w art. 34 ust. 1 ustawy z dnia 21 sierpnia 1997 r. o gospodarce nieruchomościami.  Osobie fizycznej lub prawnej, o której mowa w art. 34 ust. 1 pkt. 1 i 2 ustawy o gospodarce nieruchomościami przysługuje pierws</w:t>
      </w:r>
      <w:r w:rsidR="00FB78E1">
        <w:rPr>
          <w:rFonts w:ascii="Arial" w:hAnsi="Arial" w:cs="Arial"/>
          <w:sz w:val="20"/>
        </w:rPr>
        <w:t>zeństwo w nabyciu nieruchomości</w:t>
      </w:r>
      <w:r w:rsidRPr="00CA3383">
        <w:rPr>
          <w:rFonts w:ascii="Arial" w:hAnsi="Arial" w:cs="Arial"/>
          <w:sz w:val="20"/>
        </w:rPr>
        <w:t xml:space="preserve">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dniem </w:t>
      </w:r>
      <w:r w:rsidR="00EE0875">
        <w:rPr>
          <w:rFonts w:ascii="Arial" w:hAnsi="Arial" w:cs="Arial"/>
          <w:sz w:val="20"/>
        </w:rPr>
        <w:t>31 stycznia</w:t>
      </w:r>
      <w:r w:rsidR="006D0F4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</w:t>
      </w:r>
      <w:r w:rsidR="00EE0875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 r.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7537FD" w:rsidRDefault="002A132D" w:rsidP="00DD43B5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>Wywieszono</w:t>
      </w:r>
      <w:r w:rsidR="00385592">
        <w:rPr>
          <w:rFonts w:ascii="Arial" w:hAnsi="Arial" w:cs="Arial"/>
          <w:sz w:val="16"/>
          <w:szCs w:val="16"/>
        </w:rPr>
        <w:t xml:space="preserve"> na </w:t>
      </w:r>
      <w:r w:rsidR="00BC582D">
        <w:rPr>
          <w:rFonts w:ascii="Arial" w:hAnsi="Arial" w:cs="Arial"/>
          <w:sz w:val="16"/>
          <w:szCs w:val="16"/>
        </w:rPr>
        <w:t xml:space="preserve">okres 21 dni na </w:t>
      </w:r>
      <w:r w:rsidR="00385592">
        <w:rPr>
          <w:rFonts w:ascii="Arial" w:hAnsi="Arial" w:cs="Arial"/>
          <w:sz w:val="16"/>
          <w:szCs w:val="16"/>
        </w:rPr>
        <w:t>tablicy ogłoszeń</w:t>
      </w:r>
      <w:r w:rsidR="00A4232F">
        <w:rPr>
          <w:rFonts w:ascii="Arial" w:hAnsi="Arial" w:cs="Arial"/>
          <w:sz w:val="16"/>
          <w:szCs w:val="16"/>
        </w:rPr>
        <w:t xml:space="preserve"> Urzędu Miejskiego w Barlinku</w:t>
      </w:r>
      <w:r w:rsidR="00DA7D05">
        <w:rPr>
          <w:rFonts w:ascii="Arial" w:hAnsi="Arial" w:cs="Arial"/>
          <w:sz w:val="16"/>
          <w:szCs w:val="16"/>
        </w:rPr>
        <w:t xml:space="preserve"> w dniu </w:t>
      </w:r>
      <w:r w:rsidR="00EE0875">
        <w:rPr>
          <w:rFonts w:ascii="Arial" w:hAnsi="Arial" w:cs="Arial"/>
          <w:sz w:val="16"/>
          <w:szCs w:val="16"/>
        </w:rPr>
        <w:t>31</w:t>
      </w:r>
      <w:r w:rsidR="00DA7D05">
        <w:rPr>
          <w:rFonts w:ascii="Arial" w:hAnsi="Arial" w:cs="Arial"/>
          <w:sz w:val="16"/>
          <w:szCs w:val="16"/>
        </w:rPr>
        <w:t>.</w:t>
      </w:r>
      <w:r w:rsidR="00EE0875">
        <w:rPr>
          <w:rFonts w:ascii="Arial" w:hAnsi="Arial" w:cs="Arial"/>
          <w:sz w:val="16"/>
          <w:szCs w:val="16"/>
        </w:rPr>
        <w:t>0</w:t>
      </w:r>
      <w:r w:rsidR="00011DE5">
        <w:rPr>
          <w:rFonts w:ascii="Arial" w:hAnsi="Arial" w:cs="Arial"/>
          <w:sz w:val="16"/>
          <w:szCs w:val="16"/>
        </w:rPr>
        <w:t>1</w:t>
      </w:r>
      <w:r w:rsidR="00DA7D05">
        <w:rPr>
          <w:rFonts w:ascii="Arial" w:hAnsi="Arial" w:cs="Arial"/>
          <w:sz w:val="16"/>
          <w:szCs w:val="16"/>
        </w:rPr>
        <w:t>.201</w:t>
      </w:r>
      <w:r w:rsidR="00EE0875">
        <w:rPr>
          <w:rFonts w:ascii="Arial" w:hAnsi="Arial" w:cs="Arial"/>
          <w:sz w:val="16"/>
          <w:szCs w:val="16"/>
        </w:rPr>
        <w:t>8</w:t>
      </w:r>
      <w:r w:rsidR="00DA7D05">
        <w:rPr>
          <w:rFonts w:ascii="Arial" w:hAnsi="Arial" w:cs="Arial"/>
          <w:sz w:val="16"/>
          <w:szCs w:val="16"/>
        </w:rPr>
        <w:t xml:space="preserve"> r.</w:t>
      </w:r>
    </w:p>
    <w:p w:rsidR="004176DE" w:rsidRDefault="004176DE" w:rsidP="00DD43B5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Zdjęto z tablicy ogłoszeń</w:t>
      </w:r>
      <w:r w:rsidRPr="002A132D">
        <w:rPr>
          <w:rFonts w:ascii="Arial" w:hAnsi="Arial" w:cs="Arial"/>
          <w:sz w:val="16"/>
          <w:szCs w:val="16"/>
        </w:rPr>
        <w:t>:</w:t>
      </w:r>
      <w:r w:rsidR="00E110F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……………..</w:t>
      </w:r>
    </w:p>
    <w:sectPr w:rsidR="004176DE" w:rsidSect="00DB6BD2">
      <w:pgSz w:w="16838" w:h="11906" w:orient="landscape"/>
      <w:pgMar w:top="568" w:right="1245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95CF2"/>
    <w:multiLevelType w:val="hybridMultilevel"/>
    <w:tmpl w:val="D4BE2A7A"/>
    <w:lvl w:ilvl="0" w:tplc="6BEEFDB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60701"/>
    <w:multiLevelType w:val="hybridMultilevel"/>
    <w:tmpl w:val="C6FC6094"/>
    <w:lvl w:ilvl="0" w:tplc="BE8802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8583D"/>
    <w:multiLevelType w:val="hybridMultilevel"/>
    <w:tmpl w:val="D3923B72"/>
    <w:lvl w:ilvl="0" w:tplc="F4FE5576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EB5D63"/>
    <w:multiLevelType w:val="hybridMultilevel"/>
    <w:tmpl w:val="C99051D2"/>
    <w:lvl w:ilvl="0" w:tplc="08806C32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8A058D"/>
    <w:multiLevelType w:val="hybridMultilevel"/>
    <w:tmpl w:val="5FACB75A"/>
    <w:lvl w:ilvl="0" w:tplc="C034427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>
    <w:nsid w:val="31DE5B75"/>
    <w:multiLevelType w:val="hybridMultilevel"/>
    <w:tmpl w:val="CC9E4BDC"/>
    <w:lvl w:ilvl="0" w:tplc="45B222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2230D"/>
    <w:multiLevelType w:val="hybridMultilevel"/>
    <w:tmpl w:val="E2F6AE04"/>
    <w:lvl w:ilvl="0" w:tplc="1A04514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400DC"/>
    <w:multiLevelType w:val="hybridMultilevel"/>
    <w:tmpl w:val="557E30D4"/>
    <w:lvl w:ilvl="0" w:tplc="725C9B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2A78CC"/>
    <w:multiLevelType w:val="hybridMultilevel"/>
    <w:tmpl w:val="E29E59AC"/>
    <w:lvl w:ilvl="0" w:tplc="8782E534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6B1152"/>
    <w:multiLevelType w:val="hybridMultilevel"/>
    <w:tmpl w:val="37A042C6"/>
    <w:lvl w:ilvl="0" w:tplc="3E3E1A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5C575D"/>
    <w:multiLevelType w:val="hybridMultilevel"/>
    <w:tmpl w:val="C74EB530"/>
    <w:lvl w:ilvl="0" w:tplc="CBD2CAF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4D2555"/>
    <w:multiLevelType w:val="hybridMultilevel"/>
    <w:tmpl w:val="D95C345A"/>
    <w:lvl w:ilvl="0" w:tplc="BC2C9CB6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BA4787"/>
    <w:multiLevelType w:val="hybridMultilevel"/>
    <w:tmpl w:val="8A160604"/>
    <w:lvl w:ilvl="0" w:tplc="8918FD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FB009A"/>
    <w:multiLevelType w:val="hybridMultilevel"/>
    <w:tmpl w:val="9AE6EF7C"/>
    <w:lvl w:ilvl="0" w:tplc="11B48F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0447BC"/>
    <w:multiLevelType w:val="hybridMultilevel"/>
    <w:tmpl w:val="6452352E"/>
    <w:lvl w:ilvl="0" w:tplc="42FAF5FE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38"/>
  </w:num>
  <w:num w:numId="4">
    <w:abstractNumId w:val="15"/>
  </w:num>
  <w:num w:numId="5">
    <w:abstractNumId w:val="23"/>
  </w:num>
  <w:num w:numId="6">
    <w:abstractNumId w:val="12"/>
  </w:num>
  <w:num w:numId="7">
    <w:abstractNumId w:val="31"/>
  </w:num>
  <w:num w:numId="8">
    <w:abstractNumId w:val="29"/>
  </w:num>
  <w:num w:numId="9">
    <w:abstractNumId w:val="33"/>
  </w:num>
  <w:num w:numId="10">
    <w:abstractNumId w:val="37"/>
  </w:num>
  <w:num w:numId="11">
    <w:abstractNumId w:val="39"/>
  </w:num>
  <w:num w:numId="12">
    <w:abstractNumId w:val="36"/>
  </w:num>
  <w:num w:numId="13">
    <w:abstractNumId w:val="14"/>
  </w:num>
  <w:num w:numId="14">
    <w:abstractNumId w:val="32"/>
  </w:num>
  <w:num w:numId="15">
    <w:abstractNumId w:val="5"/>
  </w:num>
  <w:num w:numId="16">
    <w:abstractNumId w:val="0"/>
  </w:num>
  <w:num w:numId="17">
    <w:abstractNumId w:val="35"/>
  </w:num>
  <w:num w:numId="18">
    <w:abstractNumId w:val="13"/>
  </w:num>
  <w:num w:numId="19">
    <w:abstractNumId w:val="8"/>
  </w:num>
  <w:num w:numId="20">
    <w:abstractNumId w:val="34"/>
  </w:num>
  <w:num w:numId="21">
    <w:abstractNumId w:val="20"/>
  </w:num>
  <w:num w:numId="22">
    <w:abstractNumId w:val="6"/>
  </w:num>
  <w:num w:numId="23">
    <w:abstractNumId w:val="4"/>
  </w:num>
  <w:num w:numId="24">
    <w:abstractNumId w:val="2"/>
  </w:num>
  <w:num w:numId="25">
    <w:abstractNumId w:val="10"/>
  </w:num>
  <w:num w:numId="26">
    <w:abstractNumId w:val="19"/>
  </w:num>
  <w:num w:numId="27">
    <w:abstractNumId w:val="22"/>
  </w:num>
  <w:num w:numId="28">
    <w:abstractNumId w:val="7"/>
  </w:num>
  <w:num w:numId="29">
    <w:abstractNumId w:val="16"/>
  </w:num>
  <w:num w:numId="30">
    <w:abstractNumId w:val="25"/>
  </w:num>
  <w:num w:numId="31">
    <w:abstractNumId w:val="9"/>
  </w:num>
  <w:num w:numId="32">
    <w:abstractNumId w:val="21"/>
  </w:num>
  <w:num w:numId="33">
    <w:abstractNumId w:val="1"/>
  </w:num>
  <w:num w:numId="34">
    <w:abstractNumId w:val="27"/>
  </w:num>
  <w:num w:numId="35">
    <w:abstractNumId w:val="28"/>
  </w:num>
  <w:num w:numId="36">
    <w:abstractNumId w:val="17"/>
  </w:num>
  <w:num w:numId="37">
    <w:abstractNumId w:val="30"/>
  </w:num>
  <w:num w:numId="38">
    <w:abstractNumId w:val="3"/>
  </w:num>
  <w:num w:numId="39">
    <w:abstractNumId w:val="18"/>
  </w:num>
  <w:num w:numId="40">
    <w:abstractNumId w:val="1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1DE5"/>
    <w:rsid w:val="000124DE"/>
    <w:rsid w:val="00013008"/>
    <w:rsid w:val="00013F4C"/>
    <w:rsid w:val="00015D54"/>
    <w:rsid w:val="00017A9F"/>
    <w:rsid w:val="000223CD"/>
    <w:rsid w:val="00022FFE"/>
    <w:rsid w:val="000233A4"/>
    <w:rsid w:val="00025564"/>
    <w:rsid w:val="000513AC"/>
    <w:rsid w:val="00054226"/>
    <w:rsid w:val="00060AFC"/>
    <w:rsid w:val="00062BF5"/>
    <w:rsid w:val="0007753F"/>
    <w:rsid w:val="0007760C"/>
    <w:rsid w:val="00080B09"/>
    <w:rsid w:val="00082372"/>
    <w:rsid w:val="00086A43"/>
    <w:rsid w:val="00091273"/>
    <w:rsid w:val="00094BED"/>
    <w:rsid w:val="000A09EC"/>
    <w:rsid w:val="000A1EA9"/>
    <w:rsid w:val="000A2A4A"/>
    <w:rsid w:val="000B2D5B"/>
    <w:rsid w:val="000B3321"/>
    <w:rsid w:val="000C4649"/>
    <w:rsid w:val="000E749E"/>
    <w:rsid w:val="000F0DB3"/>
    <w:rsid w:val="000F5070"/>
    <w:rsid w:val="000F511B"/>
    <w:rsid w:val="00107EEF"/>
    <w:rsid w:val="00110C18"/>
    <w:rsid w:val="001171D9"/>
    <w:rsid w:val="00125993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41D4"/>
    <w:rsid w:val="00195F21"/>
    <w:rsid w:val="00197C64"/>
    <w:rsid w:val="001A4246"/>
    <w:rsid w:val="001A4A78"/>
    <w:rsid w:val="001B1A6D"/>
    <w:rsid w:val="001C4806"/>
    <w:rsid w:val="001D60C7"/>
    <w:rsid w:val="001D7CED"/>
    <w:rsid w:val="001E0CF4"/>
    <w:rsid w:val="001E1F4D"/>
    <w:rsid w:val="001E6F03"/>
    <w:rsid w:val="001F3781"/>
    <w:rsid w:val="001F3E60"/>
    <w:rsid w:val="001F5172"/>
    <w:rsid w:val="002136E3"/>
    <w:rsid w:val="00215077"/>
    <w:rsid w:val="002154BC"/>
    <w:rsid w:val="0022384E"/>
    <w:rsid w:val="00223B2A"/>
    <w:rsid w:val="0022516B"/>
    <w:rsid w:val="00227F91"/>
    <w:rsid w:val="0024026D"/>
    <w:rsid w:val="0024632B"/>
    <w:rsid w:val="002506AE"/>
    <w:rsid w:val="00253551"/>
    <w:rsid w:val="00256A52"/>
    <w:rsid w:val="00275816"/>
    <w:rsid w:val="002759D4"/>
    <w:rsid w:val="00277703"/>
    <w:rsid w:val="00284F4C"/>
    <w:rsid w:val="002A132D"/>
    <w:rsid w:val="002A37DA"/>
    <w:rsid w:val="002A6CCB"/>
    <w:rsid w:val="002C5DA8"/>
    <w:rsid w:val="002D1443"/>
    <w:rsid w:val="002D31E6"/>
    <w:rsid w:val="002E49F3"/>
    <w:rsid w:val="002F7D53"/>
    <w:rsid w:val="00300CE7"/>
    <w:rsid w:val="00304F2C"/>
    <w:rsid w:val="003138F3"/>
    <w:rsid w:val="0032167F"/>
    <w:rsid w:val="00323645"/>
    <w:rsid w:val="00324064"/>
    <w:rsid w:val="00326F43"/>
    <w:rsid w:val="00340953"/>
    <w:rsid w:val="003457D5"/>
    <w:rsid w:val="003462A9"/>
    <w:rsid w:val="003463DE"/>
    <w:rsid w:val="003465F7"/>
    <w:rsid w:val="00350BD0"/>
    <w:rsid w:val="00355A27"/>
    <w:rsid w:val="00355C96"/>
    <w:rsid w:val="00360041"/>
    <w:rsid w:val="0036393C"/>
    <w:rsid w:val="003655F0"/>
    <w:rsid w:val="00371537"/>
    <w:rsid w:val="00382C8A"/>
    <w:rsid w:val="00385592"/>
    <w:rsid w:val="0039003D"/>
    <w:rsid w:val="003972D8"/>
    <w:rsid w:val="003A0BDA"/>
    <w:rsid w:val="003A3DB0"/>
    <w:rsid w:val="003A55DA"/>
    <w:rsid w:val="003B7BE8"/>
    <w:rsid w:val="003C5796"/>
    <w:rsid w:val="003E0BCE"/>
    <w:rsid w:val="003E2D0D"/>
    <w:rsid w:val="003E76ED"/>
    <w:rsid w:val="003F199B"/>
    <w:rsid w:val="003F22A8"/>
    <w:rsid w:val="00404730"/>
    <w:rsid w:val="00413A20"/>
    <w:rsid w:val="00414418"/>
    <w:rsid w:val="004147C3"/>
    <w:rsid w:val="004176DE"/>
    <w:rsid w:val="00417875"/>
    <w:rsid w:val="00421056"/>
    <w:rsid w:val="00421E7B"/>
    <w:rsid w:val="004254C5"/>
    <w:rsid w:val="00426533"/>
    <w:rsid w:val="00432217"/>
    <w:rsid w:val="004327B4"/>
    <w:rsid w:val="0043606D"/>
    <w:rsid w:val="00441808"/>
    <w:rsid w:val="0044335C"/>
    <w:rsid w:val="00443A8F"/>
    <w:rsid w:val="00447ADB"/>
    <w:rsid w:val="00451674"/>
    <w:rsid w:val="0045167D"/>
    <w:rsid w:val="00456D3C"/>
    <w:rsid w:val="00460044"/>
    <w:rsid w:val="00464E1C"/>
    <w:rsid w:val="00475197"/>
    <w:rsid w:val="00475A3B"/>
    <w:rsid w:val="004838E2"/>
    <w:rsid w:val="00486D3F"/>
    <w:rsid w:val="004911F8"/>
    <w:rsid w:val="004A6D66"/>
    <w:rsid w:val="004B0473"/>
    <w:rsid w:val="004B0474"/>
    <w:rsid w:val="004D349B"/>
    <w:rsid w:val="004E2EBF"/>
    <w:rsid w:val="004E6DA8"/>
    <w:rsid w:val="004E7B49"/>
    <w:rsid w:val="004F2D3B"/>
    <w:rsid w:val="004F7ECE"/>
    <w:rsid w:val="00504D1C"/>
    <w:rsid w:val="0051000B"/>
    <w:rsid w:val="00534A9D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4D7D"/>
    <w:rsid w:val="0058540B"/>
    <w:rsid w:val="0059230F"/>
    <w:rsid w:val="00594FA7"/>
    <w:rsid w:val="005A5C29"/>
    <w:rsid w:val="005C0108"/>
    <w:rsid w:val="005C05AE"/>
    <w:rsid w:val="005D73E9"/>
    <w:rsid w:val="005D76BC"/>
    <w:rsid w:val="005E084D"/>
    <w:rsid w:val="005E1ADE"/>
    <w:rsid w:val="005E282C"/>
    <w:rsid w:val="005E3573"/>
    <w:rsid w:val="005E5EC7"/>
    <w:rsid w:val="005E7612"/>
    <w:rsid w:val="00605BDB"/>
    <w:rsid w:val="00610E18"/>
    <w:rsid w:val="00612894"/>
    <w:rsid w:val="00615FC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405A"/>
    <w:rsid w:val="00695649"/>
    <w:rsid w:val="006959B5"/>
    <w:rsid w:val="006A446B"/>
    <w:rsid w:val="006A51E7"/>
    <w:rsid w:val="006B6EDA"/>
    <w:rsid w:val="006C6A03"/>
    <w:rsid w:val="006D0B89"/>
    <w:rsid w:val="006D0F40"/>
    <w:rsid w:val="006D4738"/>
    <w:rsid w:val="006E005A"/>
    <w:rsid w:val="006E076D"/>
    <w:rsid w:val="006E5BED"/>
    <w:rsid w:val="006F5421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310DC"/>
    <w:rsid w:val="0073128C"/>
    <w:rsid w:val="00732F18"/>
    <w:rsid w:val="00747426"/>
    <w:rsid w:val="00752462"/>
    <w:rsid w:val="007537FD"/>
    <w:rsid w:val="00763192"/>
    <w:rsid w:val="00766D5E"/>
    <w:rsid w:val="00786116"/>
    <w:rsid w:val="007876AD"/>
    <w:rsid w:val="00792E38"/>
    <w:rsid w:val="00794E0B"/>
    <w:rsid w:val="007A25A4"/>
    <w:rsid w:val="007B3F5E"/>
    <w:rsid w:val="007B43D5"/>
    <w:rsid w:val="007B4C92"/>
    <w:rsid w:val="007C43F6"/>
    <w:rsid w:val="007D3EF3"/>
    <w:rsid w:val="007D7242"/>
    <w:rsid w:val="007E055A"/>
    <w:rsid w:val="007E28AE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42A54"/>
    <w:rsid w:val="0085001A"/>
    <w:rsid w:val="0085009C"/>
    <w:rsid w:val="00853258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86A4A"/>
    <w:rsid w:val="0089245B"/>
    <w:rsid w:val="008952F5"/>
    <w:rsid w:val="008A3B07"/>
    <w:rsid w:val="008A5B22"/>
    <w:rsid w:val="008B2209"/>
    <w:rsid w:val="008B7550"/>
    <w:rsid w:val="008C11F5"/>
    <w:rsid w:val="008C4F54"/>
    <w:rsid w:val="008D45B0"/>
    <w:rsid w:val="008E07D8"/>
    <w:rsid w:val="008E59F4"/>
    <w:rsid w:val="008E6A0D"/>
    <w:rsid w:val="008F3FF5"/>
    <w:rsid w:val="00901A78"/>
    <w:rsid w:val="00907CB0"/>
    <w:rsid w:val="009118A8"/>
    <w:rsid w:val="00923334"/>
    <w:rsid w:val="0092551A"/>
    <w:rsid w:val="009267EE"/>
    <w:rsid w:val="009338FA"/>
    <w:rsid w:val="00936D06"/>
    <w:rsid w:val="00936DAE"/>
    <w:rsid w:val="0093777F"/>
    <w:rsid w:val="00940230"/>
    <w:rsid w:val="00940558"/>
    <w:rsid w:val="009427ED"/>
    <w:rsid w:val="00947D7D"/>
    <w:rsid w:val="00951910"/>
    <w:rsid w:val="0095539B"/>
    <w:rsid w:val="00957422"/>
    <w:rsid w:val="00965E4C"/>
    <w:rsid w:val="00966C2C"/>
    <w:rsid w:val="009747C1"/>
    <w:rsid w:val="00976F5E"/>
    <w:rsid w:val="00982175"/>
    <w:rsid w:val="00994542"/>
    <w:rsid w:val="009972EA"/>
    <w:rsid w:val="009A1EB0"/>
    <w:rsid w:val="009B0F08"/>
    <w:rsid w:val="009B4774"/>
    <w:rsid w:val="009C10DF"/>
    <w:rsid w:val="009C3BA7"/>
    <w:rsid w:val="009C5738"/>
    <w:rsid w:val="009D0B86"/>
    <w:rsid w:val="009D2FE5"/>
    <w:rsid w:val="009D38F6"/>
    <w:rsid w:val="009D3D7E"/>
    <w:rsid w:val="009D71AA"/>
    <w:rsid w:val="009E6DD3"/>
    <w:rsid w:val="009F3E74"/>
    <w:rsid w:val="009F60CC"/>
    <w:rsid w:val="00A006E8"/>
    <w:rsid w:val="00A034F5"/>
    <w:rsid w:val="00A04D55"/>
    <w:rsid w:val="00A14D94"/>
    <w:rsid w:val="00A1553D"/>
    <w:rsid w:val="00A349D0"/>
    <w:rsid w:val="00A4232F"/>
    <w:rsid w:val="00A43B09"/>
    <w:rsid w:val="00A466F1"/>
    <w:rsid w:val="00A51AB5"/>
    <w:rsid w:val="00A51D9E"/>
    <w:rsid w:val="00A51F4B"/>
    <w:rsid w:val="00A55661"/>
    <w:rsid w:val="00A6518F"/>
    <w:rsid w:val="00A66FE6"/>
    <w:rsid w:val="00A70FD2"/>
    <w:rsid w:val="00A715DA"/>
    <w:rsid w:val="00A906C2"/>
    <w:rsid w:val="00A912C1"/>
    <w:rsid w:val="00AA0F03"/>
    <w:rsid w:val="00AA3A9D"/>
    <w:rsid w:val="00AB740C"/>
    <w:rsid w:val="00AC289D"/>
    <w:rsid w:val="00AD6707"/>
    <w:rsid w:val="00AE014E"/>
    <w:rsid w:val="00AE040A"/>
    <w:rsid w:val="00AE74B1"/>
    <w:rsid w:val="00AF5AF1"/>
    <w:rsid w:val="00AF61AF"/>
    <w:rsid w:val="00AF6AA1"/>
    <w:rsid w:val="00B00647"/>
    <w:rsid w:val="00B0631F"/>
    <w:rsid w:val="00B14F8F"/>
    <w:rsid w:val="00B2044B"/>
    <w:rsid w:val="00B22D34"/>
    <w:rsid w:val="00B234C4"/>
    <w:rsid w:val="00B23A8F"/>
    <w:rsid w:val="00B244E5"/>
    <w:rsid w:val="00B26659"/>
    <w:rsid w:val="00B2683F"/>
    <w:rsid w:val="00B3042B"/>
    <w:rsid w:val="00B30E8E"/>
    <w:rsid w:val="00B3400C"/>
    <w:rsid w:val="00B3553F"/>
    <w:rsid w:val="00B44D44"/>
    <w:rsid w:val="00B462AC"/>
    <w:rsid w:val="00B50B37"/>
    <w:rsid w:val="00B51117"/>
    <w:rsid w:val="00B52EDB"/>
    <w:rsid w:val="00B57677"/>
    <w:rsid w:val="00B60AB7"/>
    <w:rsid w:val="00B62F1A"/>
    <w:rsid w:val="00B73DA3"/>
    <w:rsid w:val="00B74DCF"/>
    <w:rsid w:val="00B75365"/>
    <w:rsid w:val="00B755BB"/>
    <w:rsid w:val="00B75D41"/>
    <w:rsid w:val="00B813D1"/>
    <w:rsid w:val="00B8716C"/>
    <w:rsid w:val="00B91E50"/>
    <w:rsid w:val="00B968BF"/>
    <w:rsid w:val="00B97625"/>
    <w:rsid w:val="00BA0592"/>
    <w:rsid w:val="00BA7A1B"/>
    <w:rsid w:val="00BB24C0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2DE8"/>
    <w:rsid w:val="00BF53D4"/>
    <w:rsid w:val="00BF6B7E"/>
    <w:rsid w:val="00C049A9"/>
    <w:rsid w:val="00C13133"/>
    <w:rsid w:val="00C20655"/>
    <w:rsid w:val="00C21E4C"/>
    <w:rsid w:val="00C23222"/>
    <w:rsid w:val="00C23F10"/>
    <w:rsid w:val="00C32187"/>
    <w:rsid w:val="00C32CE5"/>
    <w:rsid w:val="00C351B4"/>
    <w:rsid w:val="00C43790"/>
    <w:rsid w:val="00C54304"/>
    <w:rsid w:val="00C611D0"/>
    <w:rsid w:val="00C72672"/>
    <w:rsid w:val="00C93C18"/>
    <w:rsid w:val="00CA3383"/>
    <w:rsid w:val="00CA3D30"/>
    <w:rsid w:val="00CB74BF"/>
    <w:rsid w:val="00CB7BCF"/>
    <w:rsid w:val="00CC6983"/>
    <w:rsid w:val="00CC6BBA"/>
    <w:rsid w:val="00CD24F0"/>
    <w:rsid w:val="00CD7065"/>
    <w:rsid w:val="00CD7ADE"/>
    <w:rsid w:val="00CE5D47"/>
    <w:rsid w:val="00CF300B"/>
    <w:rsid w:val="00CF406E"/>
    <w:rsid w:val="00CF631E"/>
    <w:rsid w:val="00CF70D5"/>
    <w:rsid w:val="00D00417"/>
    <w:rsid w:val="00D00B72"/>
    <w:rsid w:val="00D213E5"/>
    <w:rsid w:val="00D27157"/>
    <w:rsid w:val="00D317A7"/>
    <w:rsid w:val="00D365E1"/>
    <w:rsid w:val="00D44056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1CB4"/>
    <w:rsid w:val="00D73350"/>
    <w:rsid w:val="00D76943"/>
    <w:rsid w:val="00D773FA"/>
    <w:rsid w:val="00D811D4"/>
    <w:rsid w:val="00D92621"/>
    <w:rsid w:val="00D95B96"/>
    <w:rsid w:val="00DA6298"/>
    <w:rsid w:val="00DA7D05"/>
    <w:rsid w:val="00DB128C"/>
    <w:rsid w:val="00DB25B2"/>
    <w:rsid w:val="00DB436F"/>
    <w:rsid w:val="00DB6BD2"/>
    <w:rsid w:val="00DC2AAD"/>
    <w:rsid w:val="00DD1008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32B1A"/>
    <w:rsid w:val="00E32FA4"/>
    <w:rsid w:val="00E347BB"/>
    <w:rsid w:val="00E35A4F"/>
    <w:rsid w:val="00E42915"/>
    <w:rsid w:val="00E4352F"/>
    <w:rsid w:val="00E568B2"/>
    <w:rsid w:val="00E63E8D"/>
    <w:rsid w:val="00E701E6"/>
    <w:rsid w:val="00E768BF"/>
    <w:rsid w:val="00E76D7D"/>
    <w:rsid w:val="00E918D2"/>
    <w:rsid w:val="00E932D0"/>
    <w:rsid w:val="00E95583"/>
    <w:rsid w:val="00E97CD7"/>
    <w:rsid w:val="00EA308A"/>
    <w:rsid w:val="00EA3B79"/>
    <w:rsid w:val="00EB0966"/>
    <w:rsid w:val="00EB6F45"/>
    <w:rsid w:val="00EC036B"/>
    <w:rsid w:val="00EC4F41"/>
    <w:rsid w:val="00EC623F"/>
    <w:rsid w:val="00EC66AD"/>
    <w:rsid w:val="00ED032E"/>
    <w:rsid w:val="00ED1EBC"/>
    <w:rsid w:val="00ED2C4B"/>
    <w:rsid w:val="00ED3316"/>
    <w:rsid w:val="00ED74B9"/>
    <w:rsid w:val="00EE0875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9AC"/>
    <w:rsid w:val="00F25AB5"/>
    <w:rsid w:val="00F37B81"/>
    <w:rsid w:val="00F40C81"/>
    <w:rsid w:val="00F411E6"/>
    <w:rsid w:val="00F425AD"/>
    <w:rsid w:val="00F43466"/>
    <w:rsid w:val="00F51F8F"/>
    <w:rsid w:val="00F728DB"/>
    <w:rsid w:val="00F7752C"/>
    <w:rsid w:val="00F823CC"/>
    <w:rsid w:val="00F8699A"/>
    <w:rsid w:val="00FA0FB7"/>
    <w:rsid w:val="00FA4307"/>
    <w:rsid w:val="00FB0F5C"/>
    <w:rsid w:val="00FB78E1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32287-4A27-481C-8A1B-CD2D91A18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5163</TotalTime>
  <Pages>4</Pages>
  <Words>1857</Words>
  <Characters>11145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12977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Użytkownik systemu Windows</cp:lastModifiedBy>
  <cp:revision>432</cp:revision>
  <cp:lastPrinted>2017-03-21T13:22:00Z</cp:lastPrinted>
  <dcterms:created xsi:type="dcterms:W3CDTF">2014-02-13T11:26:00Z</dcterms:created>
  <dcterms:modified xsi:type="dcterms:W3CDTF">2018-02-01T10:05:00Z</dcterms:modified>
</cp:coreProperties>
</file>