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252" w:rsidRDefault="00F64252" w:rsidP="00F64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F64252" w:rsidRDefault="00F64252" w:rsidP="00F64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F64252" w:rsidRDefault="00F64252" w:rsidP="00F64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22 stycznia 2018 r.</w:t>
      </w:r>
    </w:p>
    <w:p w:rsidR="00F64252" w:rsidRDefault="00F64252" w:rsidP="00F64252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64252" w:rsidRDefault="00F64252" w:rsidP="00F64252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64252" w:rsidRDefault="00F64252" w:rsidP="00F64252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64252" w:rsidRDefault="00F64252" w:rsidP="00F64252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F64252" w:rsidRDefault="00F64252" w:rsidP="00F64252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num" w:pos="928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Uchwalenie Gminnego Programu Profilaktyki i Rozwiązywania Problemów Alkoholowych oraz przeciwdziałaniu Narkomanii na rok 2018.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szczegółowych zasad ponoszenia odpłatności za pobyt w mieszkaniach chronionych i ośrodkach wsparcia udzielających schronienia osobom tego pozbawionym, w tym osobom bezdomnym z terenu Gminy Barlinek.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sposobu sprawienia pogrzebu przez Gminę Barlinek oraz określenia zasad zwrotu poniesionych kosztów.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ze zbycia nieruchomości gminnych za II półrocze 2017 r.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regulaminu korzystania z boisk wielofunkcyjnych położonych na terenie Gminy Barlinek, stanowiących własność Gminy Barlinek.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oddanie w dzierżawę w trybie bezprzetargowym na czas nieoznaczony nieruchomości gruntowej zabudowanej budynkiem niemieszkalnym stanowiącym własność Gminy Barlinek.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określenia wysokości opłat za korzystanie z wychowania przedszkolnego uczniów objętych wychowaniem przedszkolnym do końca roku szkolnego w roku kalendarzowym, w którym kończą 6 lat, wprowadzonych prze Gminę Barlinek publicznych przedszkolach i oddziałach przedszkolnych w publicznych szkołach podstawowych.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ustalenia trybu udzielenia i rozliczenia dotacji oraz trybu przeprowadzania kontroli prawidłowości ich pobrania </w:t>
      </w:r>
      <w:r>
        <w:rPr>
          <w:rFonts w:ascii="Bookman Old Style" w:hAnsi="Bookman Old Style" w:cs="Arial"/>
          <w:sz w:val="24"/>
          <w:szCs w:val="24"/>
        </w:rPr>
        <w:lastRenderedPageBreak/>
        <w:t>i wykorzystania dla niepublicznych szkół, przedszkoli oraz innych form wychowania przedszkolnego prowadzonych na terenie Gminy Barlinek.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powołania Barlineckiej Rady Seniorów oraz nadania jej statutu.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zaliczenia drogi do kategorii drogi publicznej gminnej.</w:t>
      </w:r>
    </w:p>
    <w:p w:rsidR="00F64252" w:rsidRDefault="00F64252" w:rsidP="00F64252">
      <w:pPr>
        <w:numPr>
          <w:ilvl w:val="0"/>
          <w:numId w:val="1"/>
        </w:numPr>
        <w:tabs>
          <w:tab w:val="clear" w:pos="720"/>
          <w:tab w:val="left" w:pos="709"/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F64252" w:rsidRDefault="00F64252" w:rsidP="00F64252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w sprawie sprzedaży części nieruchomości gruntowej oznaczonej w ewidencji gruntów nr 255/19 obr.2 Barlinek, położonej przy ul. Gorzowskiej.</w:t>
      </w:r>
    </w:p>
    <w:p w:rsidR="00F64252" w:rsidRDefault="00F64252" w:rsidP="00F64252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w sprawie wyrażenia zgody na wydzierżawienie części nieruchomości gruntowej oznaczonej działką nr 661, obr.2 m. Barlinek.</w:t>
      </w:r>
    </w:p>
    <w:p w:rsidR="00F64252" w:rsidRDefault="00F64252" w:rsidP="00F64252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F64252" w:rsidRDefault="00F64252" w:rsidP="00F64252">
      <w:pPr>
        <w:numPr>
          <w:ilvl w:val="0"/>
          <w:numId w:val="1"/>
        </w:numPr>
        <w:tabs>
          <w:tab w:val="left" w:pos="851"/>
          <w:tab w:val="num" w:pos="928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z poprzednich posiedzeń</w:t>
      </w: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16.2017 z dnia 04 grudnia 2017 r.</w:t>
      </w: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Nr 17.2017 z dnia 18 grudnia 2017 r.</w:t>
      </w: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ich treści.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przyjęcia Gminnego Programu Profilaktyki i Rozwiązywania Problemów Alkoholowych oraz Przeciwdziałania Narkomanii na rok 2018.</w:t>
      </w: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F64252" w:rsidRDefault="00F64252" w:rsidP="00F64252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F64252" w:rsidRDefault="00F64252" w:rsidP="00F64252">
      <w:pPr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ustalenia szczegółowych zasad ponoszenia odpłatności za pobyt w mieszkaniach chronionych </w:t>
      </w:r>
      <w:r>
        <w:rPr>
          <w:rFonts w:ascii="Bookman Old Style" w:hAnsi="Bookman Old Style"/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</w:rPr>
        <w:lastRenderedPageBreak/>
        <w:t xml:space="preserve">i ośrodkach wsparcia udzielających schronienia osobom tego pozbawionym </w:t>
      </w:r>
      <w:r>
        <w:rPr>
          <w:rFonts w:ascii="Bookman Old Style" w:hAnsi="Bookman Old Style"/>
          <w:sz w:val="24"/>
          <w:szCs w:val="24"/>
        </w:rPr>
        <w:br/>
        <w:t>w tym osobom bezdomnym z terenu Gminy Barlinek.</w:t>
      </w:r>
    </w:p>
    <w:p w:rsidR="00F64252" w:rsidRDefault="00F64252" w:rsidP="00F64252">
      <w:pPr>
        <w:spacing w:after="0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F64252" w:rsidRDefault="00F64252" w:rsidP="00F64252">
      <w:pPr>
        <w:spacing w:after="0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F64252" w:rsidRDefault="00F64252" w:rsidP="00F64252">
      <w:pPr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F64252" w:rsidRDefault="00F64252" w:rsidP="00F64252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F64252" w:rsidRDefault="00F64252" w:rsidP="00F6425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ustalenia sposobu sprawienia pogrzebu przez Gminę Barlinek oraz określenia zasad zwrotu poniesionych kosztów.</w:t>
      </w:r>
    </w:p>
    <w:p w:rsidR="00F64252" w:rsidRDefault="00F64252" w:rsidP="00F64252">
      <w:pPr>
        <w:ind w:firstLine="708"/>
        <w:jc w:val="both"/>
        <w:rPr>
          <w:rFonts w:ascii="Comic Sans MS" w:hAnsi="Comic Sans MS"/>
        </w:rPr>
      </w:pP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F64252" w:rsidRDefault="00F64252" w:rsidP="00F6425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zapoznała się ze sprawozdaniem ze zbycia nieruchomości gminnych za II półrocze 2017 r.</w:t>
      </w:r>
    </w:p>
    <w:p w:rsidR="00F64252" w:rsidRDefault="00F64252" w:rsidP="00F64252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F64252" w:rsidRDefault="00F64252" w:rsidP="00F64252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Sprawozdanie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F64252" w:rsidRDefault="00F64252" w:rsidP="00F6425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jc w:val="both"/>
        <w:rPr>
          <w:rFonts w:ascii="Bookman Old Style" w:hAnsi="Bookman Old Style"/>
          <w:sz w:val="24"/>
          <w:szCs w:val="24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F64252" w:rsidRDefault="00F64252" w:rsidP="00F6425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 -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przyjęcia regulaminu korzystania z boisk wielofunkcyjnych położonych na terenie Gminy Barlinek stanowiących własność Gminy Barlinek.</w:t>
      </w:r>
    </w:p>
    <w:p w:rsidR="00F64252" w:rsidRDefault="00F64252" w:rsidP="00F64252">
      <w:pPr>
        <w:ind w:firstLine="708"/>
        <w:jc w:val="both"/>
        <w:rPr>
          <w:rFonts w:ascii="Comic Sans MS" w:hAnsi="Comic Sans MS"/>
        </w:rPr>
      </w:pPr>
    </w:p>
    <w:p w:rsidR="00F64252" w:rsidRDefault="00F64252" w:rsidP="00F64252">
      <w:pPr>
        <w:ind w:firstLine="708"/>
        <w:jc w:val="both"/>
        <w:rPr>
          <w:rFonts w:ascii="Comic Sans MS" w:hAnsi="Comic Sans MS"/>
        </w:rPr>
      </w:pP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F64252" w:rsidRDefault="00F64252" w:rsidP="00F6425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oddanie w dzierżawę w trybie bezprzetargowym na czas nieoznaczony nieruchomości gruntowej zabudowanej budynkiem niemieszkalnym stanowiącej własność Gminy Barlinek.  </w:t>
      </w:r>
    </w:p>
    <w:p w:rsidR="00F64252" w:rsidRDefault="00F64252" w:rsidP="00F64252">
      <w:pPr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64252" w:rsidRDefault="00F64252" w:rsidP="00F64252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F64252" w:rsidRDefault="00F64252" w:rsidP="00F6425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 wyniku jawnego głosowania - jednomyślnie (na stan 5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określenia wysokości opłaty za korzystanie z wychowania przedszkolnego uczniów objętych wychowaniem przedszkolnym do końca roku szkolnego w roku kalendarzowym, w którym kończą 6 lat, wprowadzonych przez Gminę Barlinek publicznych przedszkolach i oddziałach przedszkolnych w publicznych szkołach podstawowych. </w:t>
      </w: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64252" w:rsidRDefault="00F64252" w:rsidP="00F64252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ustalenia trybu udzielania i rozliczania dotacji oraz trybu przeprowadzania kontroli prawidłowości ich pobrania i wykorzystania dla niepublicznych szkół, przedszkoli oraz innych form wychowania przedszkolnego prowadzonych na terenie Gminy Barlinek.</w:t>
      </w:r>
    </w:p>
    <w:p w:rsidR="00F64252" w:rsidRDefault="00F64252" w:rsidP="00F64252">
      <w:pPr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64252" w:rsidRDefault="00F64252" w:rsidP="00F64252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F64252" w:rsidRDefault="00F64252" w:rsidP="00F64252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F64252" w:rsidRDefault="00F64252" w:rsidP="00F64252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Ad.pkt.10.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powołania Barlineckiej Rady Seniorów oraz nadania jej Statutu.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F64252" w:rsidRDefault="00F64252" w:rsidP="00F64252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F64252" w:rsidRDefault="00F64252" w:rsidP="00F64252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zaliczenia drogi do kategorii drogi publicznej gminnej.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F64252" w:rsidRDefault="00F64252" w:rsidP="00F64252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projekt uchwały</w:t>
      </w:r>
    </w:p>
    <w:p w:rsidR="00F64252" w:rsidRDefault="00F64252" w:rsidP="00F64252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załączniki do protokołu.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F64252" w:rsidRDefault="00F64252" w:rsidP="00F64252">
      <w:pPr>
        <w:pStyle w:val="Akapitzlist"/>
        <w:numPr>
          <w:ilvl w:val="0"/>
          <w:numId w:val="3"/>
        </w:numPr>
        <w:jc w:val="both"/>
        <w:rPr>
          <w:sz w:val="24"/>
        </w:rPr>
      </w:pPr>
    </w:p>
    <w:p w:rsidR="00F64252" w:rsidRDefault="00F64252" w:rsidP="00F64252">
      <w:pPr>
        <w:ind w:firstLine="708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po analizie nie widzi możliwości sprzedaży części nieruchomości gruntowej oznaczonej w ewidencji gruntów nr 255/19 obr.2 Barlinek przy </w:t>
      </w:r>
      <w:r>
        <w:rPr>
          <w:rFonts w:ascii="Bookman Old Style" w:hAnsi="Bookman Old Style"/>
          <w:sz w:val="24"/>
          <w:szCs w:val="24"/>
        </w:rPr>
        <w:br/>
        <w:t>ul. Gorzowskiej.</w:t>
      </w:r>
      <w:r>
        <w:rPr>
          <w:rFonts w:ascii="Bookman Old Style" w:hAnsi="Bookman Old Style"/>
          <w:b/>
          <w:sz w:val="24"/>
          <w:szCs w:val="24"/>
        </w:rPr>
        <w:t xml:space="preserve">    </w:t>
      </w:r>
    </w:p>
    <w:p w:rsidR="00F64252" w:rsidRDefault="00F64252" w:rsidP="00F64252">
      <w:pPr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F64252" w:rsidRDefault="00F64252" w:rsidP="00F64252">
      <w:pPr>
        <w:pStyle w:val="Akapitzlist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sz w:val="24"/>
          <w:szCs w:val="24"/>
        </w:rPr>
        <w:t xml:space="preserve">                      </w:t>
      </w:r>
    </w:p>
    <w:p w:rsidR="00F64252" w:rsidRDefault="00F64252" w:rsidP="00F64252">
      <w:pPr>
        <w:pStyle w:val="Akapitzlist"/>
        <w:numPr>
          <w:ilvl w:val="0"/>
          <w:numId w:val="3"/>
        </w:numPr>
        <w:tabs>
          <w:tab w:val="left" w:pos="360"/>
        </w:tabs>
        <w:ind w:left="0" w:firstLine="36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po zapoznaniu się z pismami i ich analizie wyraziła pozytywną opinię w celu wyrażenia zgody na wydzierżawienie nieruchomości gruntowej nr 661 obr.2 Barlinek.</w:t>
      </w:r>
    </w:p>
    <w:p w:rsidR="00F64252" w:rsidRDefault="00F64252" w:rsidP="00F64252">
      <w:pPr>
        <w:ind w:left="360" w:firstLine="348"/>
        <w:jc w:val="both"/>
        <w:rPr>
          <w:sz w:val="24"/>
        </w:rPr>
      </w:pPr>
    </w:p>
    <w:p w:rsidR="00F64252" w:rsidRDefault="00F64252" w:rsidP="00F64252">
      <w:pPr>
        <w:pStyle w:val="Akapitzlist"/>
        <w:numPr>
          <w:ilvl w:val="0"/>
          <w:numId w:val="3"/>
        </w:numPr>
        <w:jc w:val="both"/>
        <w:rPr>
          <w:sz w:val="24"/>
        </w:rPr>
      </w:pPr>
    </w:p>
    <w:p w:rsidR="00F64252" w:rsidRDefault="00F64252" w:rsidP="00F64252">
      <w:pPr>
        <w:spacing w:after="0" w:line="240" w:lineRule="auto"/>
        <w:ind w:firstLine="284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 Komisja Finansowo –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F64252" w:rsidRDefault="00F64252" w:rsidP="00F64252">
      <w:pPr>
        <w:numPr>
          <w:ilvl w:val="0"/>
          <w:numId w:val="4"/>
        </w:numPr>
        <w:spacing w:after="0" w:line="240" w:lineRule="auto"/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F64252" w:rsidRDefault="00F64252" w:rsidP="00F64252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F64252" w:rsidRDefault="00F64252" w:rsidP="00F6425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utworzenia Filii Wydziału komunikacji w Barlinku,</w:t>
      </w:r>
    </w:p>
    <w:p w:rsidR="00F64252" w:rsidRDefault="00F64252" w:rsidP="00F6425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prowadzonych postępowań na wniosek Wspólnot Mieszkaniowych.</w:t>
      </w:r>
    </w:p>
    <w:p w:rsidR="00F64252" w:rsidRDefault="00F64252" w:rsidP="00F64252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F64252" w:rsidRDefault="00F64252" w:rsidP="00F6425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F64252" w:rsidRDefault="00F64252" w:rsidP="00F6425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odpowiedź na wniosek w sprawie złego stanu technicznego drogi przy ul. Przemysłowej.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F64252" w:rsidRDefault="00F64252" w:rsidP="00F6425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Starosta Myśliborski w sprawie wypracowania wspólnego przedsięwzięcia – utworzenia Filii Wydziału komunikacji w Barlinku,</w:t>
      </w:r>
    </w:p>
    <w:p w:rsidR="00F64252" w:rsidRDefault="00F64252" w:rsidP="00F6425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Starosta Myśliborski w sprawie utworzenia Filii Wydziału Komunikacji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w Barlinku,</w:t>
      </w:r>
    </w:p>
    <w:p w:rsidR="00F64252" w:rsidRDefault="00F64252" w:rsidP="00F6425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Centrum Usług Wspólnych w Myśliborzu w sprawie usunięcia drzew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i zakrzaczenia,</w:t>
      </w:r>
    </w:p>
    <w:p w:rsidR="00F64252" w:rsidRDefault="00F64252" w:rsidP="00F6425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Regionalna Izba Obrachunkowa w Szczecinie  w sprawie wszczęcia postępowania w sprawie nieważności uchwały Nr XLVIII/423/2017 Rady Miejskiej w Barlinku,</w:t>
      </w:r>
    </w:p>
    <w:p w:rsidR="00F64252" w:rsidRDefault="00F64252" w:rsidP="00F6425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Osoby fizyczne w sprawie publicznej drogi gminnej we wsi Moczydło,</w:t>
      </w:r>
    </w:p>
    <w:p w:rsidR="00F64252" w:rsidRDefault="00F64252" w:rsidP="00F6425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Przewodnicząca sejmiku Województwa Zachodniopomorskiego w sprawie przyjęcia stanowiska w sprawie zmian kodeksu wyborczego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i samorządowych ustaw ustrojowych,</w:t>
      </w:r>
    </w:p>
    <w:p w:rsidR="00F64252" w:rsidRDefault="00F64252" w:rsidP="00F6425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Związek Gmin wiejskich w sprawie zmian w kodeksie wyborczym.</w:t>
      </w:r>
    </w:p>
    <w:p w:rsidR="00F64252" w:rsidRDefault="00F64252" w:rsidP="00F64252">
      <w:pPr>
        <w:ind w:left="567"/>
        <w:contextualSpacing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64252" w:rsidRDefault="00F64252" w:rsidP="00F64252">
      <w:pPr>
        <w:ind w:left="567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Ad.pkt.14.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hAnsi="Bookman Old Style"/>
          <w:b/>
          <w:sz w:val="24"/>
          <w:szCs w:val="24"/>
        </w:rPr>
        <w:t xml:space="preserve">Komisja Finansowo – Budżetowa i Planowania Gospodarczego złożyła wniosek następującej treści: </w:t>
      </w:r>
      <w:r>
        <w:rPr>
          <w:rFonts w:ascii="Bookman Old Style" w:hAnsi="Bookman Old Style"/>
          <w:sz w:val="24"/>
          <w:szCs w:val="24"/>
        </w:rPr>
        <w:t>komisja wnioskuje o zwiększenie stawki godzinowej dla opiekunów świetlic wiejskich o 100 zł brutto miesięcznie.</w:t>
      </w:r>
    </w:p>
    <w:p w:rsidR="00F64252" w:rsidRDefault="00F64252" w:rsidP="00F64252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Komisji </w:t>
      </w: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F64252" w:rsidRDefault="00F64252" w:rsidP="00F64252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   Romuald Romaniuk       </w:t>
      </w:r>
    </w:p>
    <w:p w:rsidR="00F64252" w:rsidRDefault="00F64252" w:rsidP="00F64252">
      <w:pPr>
        <w:tabs>
          <w:tab w:val="left" w:pos="7995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322700" w:rsidRPr="00F64252" w:rsidRDefault="00F64252" w:rsidP="00F64252">
      <w:pPr>
        <w:tabs>
          <w:tab w:val="left" w:pos="7995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Anna Gajda</w:t>
      </w:r>
      <w:bookmarkStart w:id="0" w:name="_GoBack"/>
      <w:bookmarkEnd w:id="0"/>
    </w:p>
    <w:sectPr w:rsidR="00322700" w:rsidRPr="00F642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CFD" w:rsidRDefault="00D75CFD" w:rsidP="00F64252">
      <w:pPr>
        <w:spacing w:after="0" w:line="240" w:lineRule="auto"/>
      </w:pPr>
      <w:r>
        <w:separator/>
      </w:r>
    </w:p>
  </w:endnote>
  <w:endnote w:type="continuationSeparator" w:id="0">
    <w:p w:rsidR="00D75CFD" w:rsidRDefault="00D75CFD" w:rsidP="00F64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15435154"/>
      <w:docPartObj>
        <w:docPartGallery w:val="Page Numbers (Bottom of Page)"/>
        <w:docPartUnique/>
      </w:docPartObj>
    </w:sdtPr>
    <w:sdtContent>
      <w:p w:rsidR="00F64252" w:rsidRDefault="00F6425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F64252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F64252" w:rsidRDefault="00F64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CFD" w:rsidRDefault="00D75CFD" w:rsidP="00F64252">
      <w:pPr>
        <w:spacing w:after="0" w:line="240" w:lineRule="auto"/>
      </w:pPr>
      <w:r>
        <w:separator/>
      </w:r>
    </w:p>
  </w:footnote>
  <w:footnote w:type="continuationSeparator" w:id="0">
    <w:p w:rsidR="00D75CFD" w:rsidRDefault="00D75CFD" w:rsidP="00F642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B557A"/>
    <w:multiLevelType w:val="hybridMultilevel"/>
    <w:tmpl w:val="CE3EB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8546F"/>
    <w:multiLevelType w:val="hybridMultilevel"/>
    <w:tmpl w:val="D7FCA118"/>
    <w:lvl w:ilvl="0" w:tplc="88BE6F5A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759"/>
    <w:rsid w:val="00322700"/>
    <w:rsid w:val="00400759"/>
    <w:rsid w:val="00D75CFD"/>
    <w:rsid w:val="00F6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43E0E-A3ED-42CD-9923-7D53CE4C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252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42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4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252"/>
  </w:style>
  <w:style w:type="paragraph" w:styleId="Stopka">
    <w:name w:val="footer"/>
    <w:basedOn w:val="Normalny"/>
    <w:link w:val="StopkaZnak"/>
    <w:uiPriority w:val="99"/>
    <w:unhideWhenUsed/>
    <w:rsid w:val="00F64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3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1237</Words>
  <Characters>7422</Characters>
  <Application>Microsoft Office Word</Application>
  <DocSecurity>0</DocSecurity>
  <Lines>61</Lines>
  <Paragraphs>17</Paragraphs>
  <ScaleCrop>false</ScaleCrop>
  <Company/>
  <LinksUpToDate>false</LinksUpToDate>
  <CharactersWithSpaces>8642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2018-03-08T09:23:00Z</dcterms:created>
  <dcterms:modified xsi:type="dcterms:W3CDTF">2018-03-08T09:31:00Z</dcterms:modified>
</cp:coreProperties>
</file>