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E1C" w:rsidRDefault="00B47E1C" w:rsidP="00B47E1C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6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17 października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2018 roku</w:t>
      </w:r>
    </w:p>
    <w:p w:rsidR="00B47E1C" w:rsidRDefault="00B47E1C" w:rsidP="00B47E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B47E1C" w:rsidRDefault="00B47E1C" w:rsidP="00B47E1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3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 </w:t>
      </w:r>
      <w:r>
        <w:rPr>
          <w:rFonts w:ascii="Arial" w:eastAsia="Times New Roman" w:hAnsi="Arial" w:cs="Arial"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8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>
        <w:rPr>
          <w:rFonts w:ascii="Arial" w:eastAsia="Times New Roman" w:hAnsi="Arial" w:cs="Arial"/>
          <w:i/>
          <w:lang w:eastAsia="pl-PL"/>
        </w:rPr>
        <w:t>Projekt uchwały w sprawie Statutu Gminy Barlinek.”</w:t>
      </w:r>
      <w:r>
        <w:rPr>
          <w:rFonts w:ascii="Arial" w:eastAsia="Times New Roman" w:hAnsi="Arial" w:cs="Arial"/>
          <w:i/>
          <w:lang w:eastAsia="pl-PL"/>
        </w:rPr>
        <w:t>.”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3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zmiany. Przedstawiał się on następująco: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Sprawozdanie z realizacji Strategii Integracji i Rozwiązywania Problemów Społecznych w Gminie Barlinek na lata 2013-2018 za 2017 rok.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Informacja o działalności Barlineckiego Ośrodka Kultury.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wyrażenia zgody na sprzedaż nieruchomości</w:t>
      </w:r>
      <w:r>
        <w:rPr>
          <w:rFonts w:ascii="Arial" w:hAnsi="Arial" w:cs="Arial"/>
          <w:color w:val="000000"/>
        </w:rPr>
        <w:t xml:space="preserve"> gruntowej stanowiącej działki gruntu nr 53/18 i 53/19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Mostkowo gm. Barlinek</w:t>
      </w:r>
      <w:r>
        <w:rPr>
          <w:rFonts w:ascii="Arial" w:hAnsi="Arial" w:cs="Arial"/>
        </w:rPr>
        <w:t>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nabycia nieruchomości gruntowej oznaczonej w ewidencji gruntów działką nr 127/8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Ożar gm. Barlinek.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wyrażenia zgody na zamianę nieruchomości – działki nr 67 i 739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 xml:space="preserve">. Barlinek na 353/12 i 353/8 w </w:t>
      </w:r>
      <w:proofErr w:type="spellStart"/>
      <w:r>
        <w:rPr>
          <w:rFonts w:ascii="Arial" w:hAnsi="Arial" w:cs="Arial"/>
          <w:color w:val="000000"/>
        </w:rPr>
        <w:t>obr</w:t>
      </w:r>
      <w:proofErr w:type="spellEnd"/>
      <w:r>
        <w:rPr>
          <w:rFonts w:ascii="Arial" w:hAnsi="Arial" w:cs="Arial"/>
          <w:color w:val="000000"/>
        </w:rPr>
        <w:t>. Moczydło.</w:t>
      </w:r>
    </w:p>
    <w:p w:rsidR="00B47E1C" w:rsidRPr="00790299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programu współpracy Gminy Barlinek z organizacjami pozarządowymi oraz podmiotami prowadzącymi działalność pożytku publicznego na rok 2019.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Statutu Gminy Barlinek.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B47E1C" w:rsidRDefault="00B47E1C" w:rsidP="00B47E1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wyrażenie opinii w zakresie wniosku złożonego przez Chrześcijańską Wspólnotę Zielonoświątkową Zbór „Genezaret” w Barlinku dotyczącego nieodpłatnego lub możliwie za najniższą cenę przeniesienia na rzecz Wspólnoty prawa własności do nieruchomości gruntowej oznaczonej działkami gruntu nr: 106/2, 107/2 i 108/2 </w:t>
      </w:r>
      <w:r>
        <w:rPr>
          <w:rFonts w:ascii="Arial" w:hAnsi="Arial" w:cs="Arial"/>
        </w:rPr>
        <w:lastRenderedPageBreak/>
        <w:t xml:space="preserve">położonych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2 Barlinka przy ul. Górnej o łącznej pow. 0,0918 ha, w celu budowy placu zabaw dla dzieci niepełnosprawnych,</w:t>
      </w:r>
    </w:p>
    <w:p w:rsidR="00B47E1C" w:rsidRDefault="00B47E1C" w:rsidP="00B47E1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pisma do wiadomości.</w:t>
      </w:r>
    </w:p>
    <w:p w:rsidR="00B47E1C" w:rsidRDefault="00B47E1C" w:rsidP="00B47E1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B47E1C" w:rsidRDefault="00B47E1C" w:rsidP="00B47E1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47E1C" w:rsidRDefault="00B47E1C" w:rsidP="00B47E1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47E1C" w:rsidRDefault="00B47E1C" w:rsidP="00B47E1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47E1C" w:rsidRDefault="00B47E1C" w:rsidP="00B47E1C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47E1C" w:rsidRDefault="00B47E1C" w:rsidP="00B47E1C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B47E1C" w:rsidRDefault="00B47E1C" w:rsidP="00B47E1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3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>
        <w:rPr>
          <w:rFonts w:ascii="Arial" w:eastAsia="Times New Roman" w:hAnsi="Arial" w:cs="Arial"/>
          <w:color w:val="000000"/>
          <w:lang w:eastAsia="pl-PL"/>
        </w:rPr>
        <w:t>ó</w:t>
      </w:r>
      <w:r>
        <w:rPr>
          <w:rFonts w:ascii="Arial" w:eastAsia="Times New Roman" w:hAnsi="Arial" w:cs="Arial"/>
          <w:color w:val="000000"/>
          <w:lang w:eastAsia="pl-PL"/>
        </w:rPr>
        <w:t>ł z poprzedni</w:t>
      </w:r>
      <w:r>
        <w:rPr>
          <w:rFonts w:ascii="Arial" w:eastAsia="Times New Roman" w:hAnsi="Arial" w:cs="Arial"/>
          <w:color w:val="000000"/>
          <w:lang w:eastAsia="pl-PL"/>
        </w:rPr>
        <w:t xml:space="preserve">ego posiedzenia Nr 15.2018 z dnia 20 września 2018 r. </w:t>
      </w:r>
      <w:r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>
        <w:rPr>
          <w:rFonts w:ascii="Arial" w:eastAsia="Times New Roman" w:hAnsi="Arial" w:cs="Arial"/>
          <w:color w:val="000000"/>
          <w:lang w:eastAsia="pl-PL"/>
        </w:rPr>
        <w:t>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B47E1C" w:rsidRDefault="00B47E1C" w:rsidP="00B47E1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65B28" w:rsidRDefault="00B47E1C" w:rsidP="00665B28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65B28">
        <w:rPr>
          <w:rFonts w:ascii="Arial" w:hAnsi="Arial" w:cs="Arial"/>
        </w:rPr>
        <w:t>zapoznała się ze Sprawozdaniem</w:t>
      </w:r>
      <w:r w:rsidR="00665B28">
        <w:rPr>
          <w:rFonts w:ascii="Arial" w:hAnsi="Arial" w:cs="Arial"/>
        </w:rPr>
        <w:br/>
      </w:r>
      <w:r w:rsidR="00665B28">
        <w:rPr>
          <w:rFonts w:ascii="Arial" w:hAnsi="Arial" w:cs="Arial"/>
        </w:rPr>
        <w:t xml:space="preserve"> z realizacji Strategii Integracji i Rozwiązywania Problemów Społecznych w Gminie Barlinek na lata 2013-2018 za 2017 rok.</w:t>
      </w:r>
    </w:p>
    <w:p w:rsidR="00B47E1C" w:rsidRDefault="00B47E1C" w:rsidP="00665B28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47E1C" w:rsidRDefault="00B47E1C" w:rsidP="00B47E1C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47E1C" w:rsidRDefault="00B47E1C" w:rsidP="00B47E1C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B28" w:rsidRDefault="00665B28" w:rsidP="00665B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Ww. Sprawozdanie</w:t>
      </w:r>
    </w:p>
    <w:p w:rsidR="00665B28" w:rsidRDefault="00665B28" w:rsidP="00665B28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B47E1C" w:rsidRDefault="00B47E1C" w:rsidP="00B47E1C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tabs>
          <w:tab w:val="num" w:pos="426"/>
          <w:tab w:val="left" w:pos="72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65B28">
        <w:rPr>
          <w:rFonts w:ascii="Arial" w:hAnsi="Arial" w:cs="Arial"/>
        </w:rPr>
        <w:t>zapoznała się z Informacją o działalności Barlineckiego Ośrodka Kultury.</w:t>
      </w:r>
    </w:p>
    <w:p w:rsidR="00B47E1C" w:rsidRDefault="00B47E1C" w:rsidP="00B47E1C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B28" w:rsidRDefault="00665B28" w:rsidP="00B47E1C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B28" w:rsidRDefault="00665B28" w:rsidP="00B47E1C">
      <w:pPr>
        <w:tabs>
          <w:tab w:val="num" w:pos="426"/>
          <w:tab w:val="left" w:pos="720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65B28" w:rsidRDefault="00665B28" w:rsidP="00665B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665B28" w:rsidRDefault="00665B28" w:rsidP="00665B28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47E1C" w:rsidRDefault="00B47E1C" w:rsidP="00B47E1C">
      <w:pPr>
        <w:spacing w:after="0" w:line="256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665B28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65B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w sprawie wyrażenia zgody na sprzedaż nieruchomości gruntowej stanowiącej działki gruntu nr 53/18 i 53/19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 xml:space="preserve">. Mostkowo gm. Barlinek. 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665B28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665B28" w:rsidRDefault="00665B28" w:rsidP="00665B28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B47E1C" w:rsidRDefault="00B47E1C" w:rsidP="00B47E1C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47E1C" w:rsidRDefault="00B47E1C" w:rsidP="00B47E1C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65B28" w:rsidRDefault="00B47E1C" w:rsidP="00665B28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665B28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65B28">
        <w:rPr>
          <w:rFonts w:ascii="Arial" w:hAnsi="Arial" w:cs="Arial"/>
        </w:rPr>
        <w:t xml:space="preserve">zaopiniowała pozytywnie projekt uchwały w sprawie nabycia nieruchomości gruntowej oznaczonej w ewidencji gruntów działką nr 127/8 w </w:t>
      </w:r>
      <w:proofErr w:type="spellStart"/>
      <w:r w:rsidR="00665B28">
        <w:rPr>
          <w:rFonts w:ascii="Arial" w:hAnsi="Arial" w:cs="Arial"/>
        </w:rPr>
        <w:t>obr</w:t>
      </w:r>
      <w:proofErr w:type="spellEnd"/>
      <w:r w:rsidR="00665B28">
        <w:rPr>
          <w:rFonts w:ascii="Arial" w:hAnsi="Arial" w:cs="Arial"/>
        </w:rPr>
        <w:t>. Ożar gm. Barlinek.</w:t>
      </w:r>
    </w:p>
    <w:p w:rsidR="00B47E1C" w:rsidRDefault="00B47E1C" w:rsidP="00665B28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47E1C" w:rsidRDefault="00B47E1C" w:rsidP="00B47E1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B47E1C" w:rsidP="00665B2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65B28">
        <w:rPr>
          <w:rFonts w:ascii="Arial" w:hAnsi="Arial" w:cs="Arial"/>
        </w:rPr>
        <w:t xml:space="preserve">zaopiniowała pozytywnie projekt uchwały w sprawie wyrażenia zgody na zamianę nieruchomości – działki nr 67 i 739 w </w:t>
      </w:r>
      <w:proofErr w:type="spellStart"/>
      <w:r w:rsidR="00665B28">
        <w:rPr>
          <w:rFonts w:ascii="Arial" w:hAnsi="Arial" w:cs="Arial"/>
        </w:rPr>
        <w:t>obr</w:t>
      </w:r>
      <w:proofErr w:type="spellEnd"/>
      <w:r w:rsidR="00665B28">
        <w:rPr>
          <w:rFonts w:ascii="Arial" w:hAnsi="Arial" w:cs="Arial"/>
        </w:rPr>
        <w:t xml:space="preserve">. Barlinek na 353/12 i 353/8 w </w:t>
      </w:r>
      <w:proofErr w:type="spellStart"/>
      <w:r w:rsidR="00665B28">
        <w:rPr>
          <w:rFonts w:ascii="Arial" w:hAnsi="Arial" w:cs="Arial"/>
        </w:rPr>
        <w:t>obr</w:t>
      </w:r>
      <w:proofErr w:type="spellEnd"/>
      <w:r w:rsidR="00665B28">
        <w:rPr>
          <w:rFonts w:ascii="Arial" w:hAnsi="Arial" w:cs="Arial"/>
        </w:rPr>
        <w:t>. Moczydło.</w:t>
      </w:r>
    </w:p>
    <w:p w:rsidR="00B47E1C" w:rsidRDefault="00B47E1C" w:rsidP="00665B28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56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47E1C" w:rsidRDefault="00B47E1C" w:rsidP="00B47E1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B47E1C" w:rsidP="00665B28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665B28">
        <w:rPr>
          <w:rFonts w:ascii="Arial" w:hAnsi="Arial" w:cs="Arial"/>
        </w:rPr>
        <w:t>zaopiniowała pozytywnie projekt uchwały w sprawie programu współpracy Gminy Barlinek z organizacjami pozarządowymi oraz podmiotami prowadzącymi działalność pożytku publicznego na rok 2019.</w:t>
      </w:r>
    </w:p>
    <w:p w:rsidR="00B47E1C" w:rsidRDefault="00B47E1C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B47E1C" w:rsidRDefault="00B47E1C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665B28" w:rsidRDefault="00665B28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B47E1C" w:rsidRDefault="00B47E1C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B47E1C" w:rsidRDefault="00B47E1C" w:rsidP="00B47E1C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B47E1C" w:rsidRDefault="00B47E1C" w:rsidP="00B47E1C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Ad.pkt.8.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665B2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przy 3 głosach projektem uchwały i 1 wstrzymującym się (na stan 4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665B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zaopiniowała pozytywnie projekt uchwały w sprawie Statutu Gminy Barlinek.</w:t>
      </w: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665B28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665B28" w:rsidRDefault="00665B28" w:rsidP="00665B28">
      <w:pPr>
        <w:tabs>
          <w:tab w:val="left" w:pos="142"/>
        </w:tabs>
        <w:spacing w:after="0" w:line="256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65B28" w:rsidRDefault="00665B28" w:rsidP="00B47E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B47E1C" w:rsidRDefault="00B47E1C" w:rsidP="00B47E1C">
      <w:pPr>
        <w:tabs>
          <w:tab w:val="num" w:pos="567"/>
          <w:tab w:val="num" w:pos="851"/>
          <w:tab w:val="num" w:pos="2198"/>
        </w:tabs>
        <w:spacing w:after="0" w:line="256" w:lineRule="auto"/>
        <w:jc w:val="both"/>
        <w:rPr>
          <w:rFonts w:ascii="Arial" w:hAnsi="Arial" w:cs="Arial"/>
          <w:i/>
        </w:rPr>
      </w:pPr>
    </w:p>
    <w:p w:rsidR="0085234A" w:rsidRDefault="0085234A" w:rsidP="0085234A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zapoznaniu się z wnioskiem Chrześcijańskiej Wspólnoty Zielonoświątkowej Zbór „GENEZARET” w Barlinku dotyczącym nieodpłatnego lub możliwie za najniższą cenę przeniesienia na rzecz Wspólnoty prawa własności do nieruchomości gruntowej oznaczonej działkami gruntu nr: 106/2, 107/2 i 108/2 położonych w </w:t>
      </w:r>
      <w:proofErr w:type="spellStart"/>
      <w:r>
        <w:rPr>
          <w:rFonts w:ascii="Arial" w:hAnsi="Arial" w:cs="Arial"/>
        </w:rPr>
        <w:t>obr</w:t>
      </w:r>
      <w:proofErr w:type="spellEnd"/>
      <w:r>
        <w:rPr>
          <w:rFonts w:ascii="Arial" w:hAnsi="Arial" w:cs="Arial"/>
        </w:rPr>
        <w:t>. 2 Barlinka przy ul. Górnej o łącznej pow. 0,0918 ha, w celu budowy placu zabaw dla dzieci niepełnosprawnych,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wyniku jawnego głosowania – jednomyślnie</w:t>
      </w:r>
      <w:r>
        <w:rPr>
          <w:rFonts w:ascii="Arial" w:hAnsi="Arial" w:cs="Arial"/>
          <w:color w:val="000000"/>
        </w:rPr>
        <w:t xml:space="preserve"> (na stan 4</w:t>
      </w:r>
      <w:r>
        <w:rPr>
          <w:rFonts w:ascii="Arial" w:hAnsi="Arial" w:cs="Arial"/>
          <w:color w:val="000000"/>
        </w:rPr>
        <w:t xml:space="preserve"> członków) –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wyraża opinię pozytywną</w:t>
      </w:r>
      <w:r>
        <w:rPr>
          <w:rFonts w:ascii="Arial" w:hAnsi="Arial" w:cs="Arial"/>
        </w:rPr>
        <w:t>.</w:t>
      </w:r>
    </w:p>
    <w:p w:rsidR="0085234A" w:rsidRDefault="0085234A" w:rsidP="0085234A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b/>
          <w:i/>
          <w:u w:val="single"/>
        </w:rPr>
      </w:pPr>
    </w:p>
    <w:p w:rsidR="0085234A" w:rsidRDefault="0085234A" w:rsidP="0085234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5234A" w:rsidRDefault="0085234A" w:rsidP="0085234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5234A" w:rsidRDefault="0085234A" w:rsidP="0085234A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wniosek</w:t>
      </w:r>
    </w:p>
    <w:p w:rsidR="0085234A" w:rsidRDefault="0085234A" w:rsidP="0085234A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85234A" w:rsidRDefault="0085234A" w:rsidP="0085234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665B28" w:rsidP="00665B2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665B28" w:rsidRPr="00665B28" w:rsidRDefault="00665B28" w:rsidP="00665B28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665B28" w:rsidRDefault="00665B28" w:rsidP="00665B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665B28" w:rsidRDefault="00665B28" w:rsidP="00665B2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85234A" w:rsidRPr="00343128" w:rsidRDefault="0085234A" w:rsidP="0085234A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5234A" w:rsidRPr="00343128" w:rsidRDefault="0085234A" w:rsidP="0085234A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 xml:space="preserve">ustawienia dwóch lamp oświetleniowych przy drodze powiatowej w miejscowości </w:t>
      </w:r>
      <w:proofErr w:type="spellStart"/>
      <w:r w:rsidRPr="00343128">
        <w:rPr>
          <w:rFonts w:ascii="Arial" w:eastAsia="Times New Roman" w:hAnsi="Arial" w:cs="Arial"/>
          <w:color w:val="000000"/>
          <w:lang w:eastAsia="pl-PL"/>
        </w:rPr>
        <w:t>Jaromierki</w:t>
      </w:r>
      <w:proofErr w:type="spellEnd"/>
      <w:r w:rsidRPr="00343128">
        <w:rPr>
          <w:rFonts w:ascii="Arial" w:eastAsia="Times New Roman" w:hAnsi="Arial" w:cs="Arial"/>
          <w:color w:val="000000"/>
          <w:lang w:eastAsia="pl-PL"/>
        </w:rPr>
        <w:t>,</w:t>
      </w:r>
    </w:p>
    <w:p w:rsidR="0085234A" w:rsidRPr="00343128" w:rsidRDefault="0085234A" w:rsidP="0085234A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przekazania przez Starostę Myśliborskiego informacji o posiadanych przez barlineckie zakłady decyzjach dotyczących postępowania z odpadami produkcyjnymi,</w:t>
      </w:r>
    </w:p>
    <w:p w:rsidR="0085234A" w:rsidRPr="00343128" w:rsidRDefault="0085234A" w:rsidP="0085234A">
      <w:pPr>
        <w:numPr>
          <w:ilvl w:val="0"/>
          <w:numId w:val="4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działalności Barlineckiego Ośrodka Kultury,</w:t>
      </w:r>
    </w:p>
    <w:p w:rsidR="0085234A" w:rsidRPr="00343128" w:rsidRDefault="0085234A" w:rsidP="0085234A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85234A" w:rsidRPr="00343128" w:rsidRDefault="0085234A" w:rsidP="0085234A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5234A" w:rsidRPr="00343128" w:rsidRDefault="0085234A" w:rsidP="0085234A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:rsidR="0085234A" w:rsidRPr="00343128" w:rsidRDefault="0085234A" w:rsidP="0085234A">
      <w:pPr>
        <w:numPr>
          <w:ilvl w:val="0"/>
          <w:numId w:val="6"/>
        </w:numPr>
        <w:spacing w:after="0" w:line="252" w:lineRule="auto"/>
        <w:ind w:hanging="29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uczestników ruchu drogowego, jakimi są rowerzyści,</w:t>
      </w:r>
    </w:p>
    <w:p w:rsidR="0085234A" w:rsidRPr="00343128" w:rsidRDefault="0085234A" w:rsidP="0085234A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Wojewody Zachodniopomorskiego w Szczecinie w sprawie </w:t>
      </w:r>
      <w:r w:rsidRPr="00343128">
        <w:rPr>
          <w:rFonts w:ascii="Arial" w:eastAsia="Times New Roman" w:hAnsi="Arial" w:cs="Arial"/>
          <w:color w:val="000000"/>
          <w:lang w:eastAsia="pl-PL"/>
        </w:rPr>
        <w:t>stwierdzenia nieważności części uchwały Nr LVI/478/2018 Rady Miejskiej w Barlinku z dnia 30 sierpnia 2018 r. w sprawie regulaminu utrzymania czystości, porządku i gospodarki odpadami na terenie Gminy Barlinek,</w:t>
      </w:r>
    </w:p>
    <w:p w:rsidR="0085234A" w:rsidRPr="00343128" w:rsidRDefault="0085234A" w:rsidP="0085234A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Komendanta Komisariatu Policji w Barlinku w sprawie:</w:t>
      </w:r>
    </w:p>
    <w:p w:rsidR="0085234A" w:rsidRPr="00343128" w:rsidRDefault="0085234A" w:rsidP="0085234A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9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 xml:space="preserve">uciążliwości powodowanej przez działalność gospodarczą pewnej firmy, a polegającą na emisji bardzo dokuczliwego i ogólnie odczuwalnego </w:t>
      </w:r>
      <w:proofErr w:type="spellStart"/>
      <w:r w:rsidRPr="00343128">
        <w:rPr>
          <w:rFonts w:ascii="Arial" w:eastAsia="Times New Roman" w:hAnsi="Arial" w:cs="Arial"/>
          <w:color w:val="000000"/>
          <w:lang w:eastAsia="pl-PL"/>
        </w:rPr>
        <w:t>swądu</w:t>
      </w:r>
      <w:proofErr w:type="spellEnd"/>
      <w:r w:rsidRPr="00343128">
        <w:rPr>
          <w:rFonts w:ascii="Arial" w:eastAsia="Times New Roman" w:hAnsi="Arial" w:cs="Arial"/>
          <w:color w:val="000000"/>
          <w:lang w:eastAsia="pl-PL"/>
        </w:rPr>
        <w:t xml:space="preserve"> szczególnie na osiedlu Górny Taras,</w:t>
      </w:r>
    </w:p>
    <w:p w:rsidR="0085234A" w:rsidRPr="00343128" w:rsidRDefault="0085234A" w:rsidP="0085234A">
      <w:pPr>
        <w:numPr>
          <w:ilvl w:val="0"/>
          <w:numId w:val="9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color w:val="000000"/>
          <w:lang w:eastAsia="pl-PL"/>
        </w:rPr>
        <w:t>korzystania z drogi dla rowerzystów,</w:t>
      </w:r>
    </w:p>
    <w:p w:rsidR="0085234A" w:rsidRPr="00343128" w:rsidRDefault="0085234A" w:rsidP="0085234A">
      <w:pPr>
        <w:spacing w:after="0"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Państwowego Gospodarstwa Wodnego Wody Polskie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opinii do projektu regulaminu dostarczania wody i odprowadzania ścieków na terenie Gminy Barlinek,</w:t>
      </w:r>
    </w:p>
    <w:p w:rsidR="0085234A" w:rsidRPr="00343128" w:rsidRDefault="0085234A" w:rsidP="0085234A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mieszkańców wsi Pustać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zakończenia budowy drogi do wsi Pustać,</w:t>
      </w:r>
    </w:p>
    <w:p w:rsidR="0085234A" w:rsidRPr="00343128" w:rsidRDefault="0085234A" w:rsidP="0085234A">
      <w:pPr>
        <w:spacing w:after="0"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Centrum Rozwoju Sportu w Barlinku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dofinansowania działalności statutowej,</w:t>
      </w:r>
    </w:p>
    <w:p w:rsidR="0085234A" w:rsidRPr="00343128" w:rsidRDefault="0085234A" w:rsidP="0085234A">
      <w:pPr>
        <w:spacing w:line="259" w:lineRule="auto"/>
        <w:ind w:left="720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85234A" w:rsidRPr="00343128" w:rsidRDefault="0085234A" w:rsidP="0085234A">
      <w:pPr>
        <w:numPr>
          <w:ilvl w:val="0"/>
          <w:numId w:val="3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343128"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 w:rsidRPr="00343128">
        <w:rPr>
          <w:rFonts w:ascii="Arial" w:eastAsia="Times New Roman" w:hAnsi="Arial" w:cs="Arial"/>
          <w:color w:val="000000"/>
          <w:lang w:eastAsia="pl-PL"/>
        </w:rPr>
        <w:t xml:space="preserve"> wykupu zajmowanego lokalu mieszkalnego.</w:t>
      </w:r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5234A" w:rsidRDefault="0085234A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5234A" w:rsidRDefault="0085234A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bookmarkStart w:id="0" w:name="_GoBack"/>
      <w:bookmarkEnd w:id="0"/>
    </w:p>
    <w:p w:rsidR="00B47E1C" w:rsidRDefault="00B47E1C" w:rsidP="00B47E1C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B47E1C" w:rsidRDefault="0085234A" w:rsidP="0085234A">
      <w:pPr>
        <w:tabs>
          <w:tab w:val="left" w:pos="142"/>
        </w:tabs>
        <w:spacing w:after="0" w:line="256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Brak zapytań i wolnych wniosków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B47E1C" w:rsidRDefault="00B47E1C" w:rsidP="00B47E1C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B47E1C" w:rsidRDefault="00B47E1C" w:rsidP="00B47E1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47E1C" w:rsidRPr="00B67173" w:rsidRDefault="00B47E1C" w:rsidP="00B47E1C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6A3C86" w:rsidRDefault="0085234A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4656284"/>
      <w:docPartObj>
        <w:docPartGallery w:val="Page Numbers (Bottom of Page)"/>
        <w:docPartUnique/>
      </w:docPartObj>
    </w:sdtPr>
    <w:sdtEndPr/>
    <w:sdtContent>
      <w:p w:rsidR="00B67173" w:rsidRDefault="0085234A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5DD2F7EA" wp14:editId="017DA52D">
                  <wp:extent cx="2133600" cy="83185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133600" cy="831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9F308F6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68pt;height:6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6yZvwIAAIQFAAAOAAAAZHJzL2Uyb0RvYy54bWysVG1v0zAQ/o7Ef7D8vUvSpV0TLZ22lQJS&#10;gUkDvruO05g5vmC7S1vEf+fsZN3Gi4QQ+eD45e783HOP7/xi1yhyL4yVoAuanMSUCM2hlHpT0E8f&#10;l6MZJdYxXTIFWhR0Lyy9mL98cd61uRhDDaoUhmAQbfOuLWjtXJtHkeW1aJg9gVZoPKzANMzh0myi&#10;0rAOozcqGsfxNOrAlK0BLqzF3UV/SOchflUJ7j5UlRWOqIIiNhdGE8a1H6P5Ocs3hrW15AMM9g8o&#10;GiY1XnoMtWCOka2Rv4RqJDdgoXInHJoIqkpyEXLAbJL4p2xua9aKkAuSY9sjTfb/heXv728MkSXW&#10;jhLNGizRbeDekbWCO+j2OSkF3x++MIIWpbAc2VvJTe1IDUYeQDumPI1da3OMdtveGE+EbVfA7yzR&#10;cF0zvRGXxkBXC1Yi+MTbR88c/MKiK1l376BEFGzrIDC6q0xDKiXbz97Rh0bWyC6UcH8sodg5wnFz&#10;nJyeTmOsNMez2Wkym4S7WO7DeOfWWPdaQEP8pKCVgg4BGrcQXHoRhxvY/co6j/HRPvgy55ZSqcFX&#10;uTdgDsGh2lwrE9I2mzVOyT3zggvfAOBosv6t7TJ8g+1g4q8frvSxlfajBg+hB9fvYO4I1595FoLq&#10;vmXJOI2vxtloOZ2djdJlOhllZ/FsFCfZVTaN0yxdLL976Ema17IshV5JLR5eQJL+ncKGt9hrN7wB&#10;0hU0m4wngRULSpYercdm/8jMM7NGOmwISjZYviN9LPfKeaVLTJvljknVz6Pn8EPBkIOHf2Al6MxL&#10;q5foGso9yswAFh9lgq0LJ6jkAyUdtoGC2q9bZgQl6q1GqWZJmvq+ERbp5GyMC/P0ZP30hGmOoQrq&#10;KOmn167vNdvW+CfzoGANlyjvSgaNeen3qIZHgU89ZDC0Jd9Lnq6D1WPznP8AAAD//wMAUEsDBBQA&#10;BgAIAAAAIQCaf6/u3AAAAAQBAAAPAAAAZHJzL2Rvd25yZXYueG1sTI9BS8NAEIXvgv9hGaE3u2kD&#10;pcZsikR7KXpoLehxk50mwd3ZkN22sb++oxe9DDze48338tXorDjhEDpPCmbTBARS7U1HjYL9+/p+&#10;CSJETUZbT6jgGwOsitubXGfGn2mLp11sBJdQyLSCNsY+kzLULTodpr5HYu/gB6cjy6GRZtBnLndW&#10;zpNkIZ3uiD+0useyxfprd3QK1tu3zfP8Zf968NWHLZcPn2V/8UpN7sanRxARx/gXhh98RoeCmSp/&#10;JBOEVcBD4u9lL00XLCsOpTOQRS7/wxdXAAAA//8DAFBLAQItABQABgAIAAAAIQC2gziS/gAAAOEB&#10;AAATAAAAAAAAAAAAAAAAAAAAAABbQ29udGVudF9UeXBlc10ueG1sUEsBAi0AFAAGAAgAAAAhADj9&#10;If/WAAAAlAEAAAsAAAAAAAAAAAAAAAAALwEAAF9yZWxzLy5yZWxzUEsBAi0AFAAGAAgAAAAhACuD&#10;rJm/AgAAhAUAAA4AAAAAAAAAAAAAAAAALgIAAGRycy9lMm9Eb2MueG1sUEsBAi0AFAAGAAgAAAAh&#10;AJp/r+7cAAAABAEAAA8AAAAAAAAAAAAAAAAAGQUAAGRycy9kb3ducmV2LnhtbFBLBQYAAAAABAAE&#10;APMAAAAi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67173" w:rsidRDefault="0085234A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67173" w:rsidRDefault="0085234A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F4E11"/>
    <w:multiLevelType w:val="hybridMultilevel"/>
    <w:tmpl w:val="A62677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2743"/>
    <w:multiLevelType w:val="hybridMultilevel"/>
    <w:tmpl w:val="A1864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179FD"/>
    <w:multiLevelType w:val="hybridMultilevel"/>
    <w:tmpl w:val="EACE7C6E"/>
    <w:lvl w:ilvl="0" w:tplc="127C9332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sz w:val="16"/>
        <w:szCs w:val="16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30DBB"/>
    <w:multiLevelType w:val="hybridMultilevel"/>
    <w:tmpl w:val="7B9C8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5944A0"/>
    <w:multiLevelType w:val="hybridMultilevel"/>
    <w:tmpl w:val="F5962DC6"/>
    <w:lvl w:ilvl="0" w:tplc="4928DE0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9A"/>
    <w:rsid w:val="0002049A"/>
    <w:rsid w:val="004D5A72"/>
    <w:rsid w:val="00665B28"/>
    <w:rsid w:val="0085234A"/>
    <w:rsid w:val="00B47E1C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97D7E-3621-4DB2-94BA-CC65DC14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5B2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7E1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7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E1C"/>
  </w:style>
  <w:style w:type="paragraph" w:styleId="Tekstpodstawowy">
    <w:name w:val="Body Text"/>
    <w:basedOn w:val="Normalny"/>
    <w:link w:val="TekstpodstawowyZnak"/>
    <w:rsid w:val="00B47E1C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47E1C"/>
    <w:rPr>
      <w:rFonts w:ascii="Bookman Old Style" w:eastAsia="Times New Roman" w:hAnsi="Bookman Old Style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997</Words>
  <Characters>5985</Characters>
  <Application>Microsoft Office Word</Application>
  <DocSecurity>0</DocSecurity>
  <Lines>49</Lines>
  <Paragraphs>13</Paragraphs>
  <ScaleCrop>false</ScaleCrop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2018-10-18T05:45:00Z</dcterms:created>
  <dcterms:modified xsi:type="dcterms:W3CDTF">2018-10-18T07:14:00Z</dcterms:modified>
</cp:coreProperties>
</file>