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FBE" w:rsidRDefault="000B248F" w:rsidP="000B248F">
      <w:pPr>
        <w:pStyle w:val="Standard"/>
        <w:jc w:val="right"/>
        <w:rPr>
          <w:rFonts w:hint="eastAsia"/>
          <w:i/>
          <w:iCs/>
        </w:rPr>
      </w:pPr>
      <w:r>
        <w:rPr>
          <w:i/>
          <w:iCs/>
        </w:rPr>
        <w:t>Projekt</w:t>
      </w:r>
    </w:p>
    <w:p w:rsidR="000B248F" w:rsidRDefault="000B248F" w:rsidP="000B248F">
      <w:pPr>
        <w:pStyle w:val="Standard"/>
        <w:jc w:val="right"/>
        <w:rPr>
          <w:rFonts w:hint="eastAsia"/>
          <w:i/>
          <w:iCs/>
        </w:rPr>
      </w:pPr>
    </w:p>
    <w:p w:rsidR="000B248F" w:rsidRDefault="000B248F" w:rsidP="000B248F">
      <w:pPr>
        <w:pStyle w:val="Standard"/>
        <w:jc w:val="right"/>
        <w:rPr>
          <w:rFonts w:hint="eastAsia"/>
          <w:i/>
          <w:iCs/>
        </w:rPr>
      </w:pPr>
    </w:p>
    <w:p w:rsidR="000B248F" w:rsidRDefault="000B248F" w:rsidP="000B248F">
      <w:pPr>
        <w:pStyle w:val="Standard"/>
        <w:jc w:val="right"/>
        <w:rPr>
          <w:rFonts w:hint="eastAsia"/>
          <w:i/>
          <w:iCs/>
        </w:rPr>
      </w:pPr>
    </w:p>
    <w:p w:rsidR="00667FBE" w:rsidRDefault="00667FBE" w:rsidP="00667FBE">
      <w:pPr>
        <w:pStyle w:val="Standard"/>
        <w:rPr>
          <w:rFonts w:hint="eastAsia"/>
        </w:rPr>
      </w:pPr>
      <w:r>
        <w:rPr>
          <w:i/>
          <w:iCs/>
        </w:rPr>
        <w:t xml:space="preserve">                                              </w:t>
      </w:r>
      <w:r>
        <w:t>UCHWAŁA  NR...................................</w:t>
      </w:r>
    </w:p>
    <w:p w:rsidR="00667FBE" w:rsidRDefault="00667FBE" w:rsidP="00667FBE">
      <w:pPr>
        <w:pStyle w:val="Standard"/>
        <w:rPr>
          <w:rFonts w:hint="eastAsia"/>
        </w:rPr>
      </w:pPr>
      <w:r>
        <w:t xml:space="preserve">                                               RADY  MIEJSKIEJ  W  BARLINKU</w:t>
      </w:r>
    </w:p>
    <w:p w:rsidR="00667FBE" w:rsidRDefault="00667FBE" w:rsidP="00667FBE">
      <w:pPr>
        <w:pStyle w:val="Standard"/>
        <w:rPr>
          <w:rFonts w:hint="eastAsia"/>
        </w:rPr>
      </w:pPr>
      <w:r>
        <w:t xml:space="preserve">                                                       z dnia … czerwca 2018 r.</w:t>
      </w:r>
    </w:p>
    <w:p w:rsidR="00667FBE" w:rsidRDefault="00667FBE" w:rsidP="00667FBE">
      <w:pPr>
        <w:pStyle w:val="Standard"/>
        <w:rPr>
          <w:rFonts w:hint="eastAsia"/>
        </w:rPr>
      </w:pPr>
    </w:p>
    <w:p w:rsidR="00667FBE" w:rsidRDefault="00667FBE" w:rsidP="00667FBE">
      <w:pPr>
        <w:pStyle w:val="Standard"/>
        <w:rPr>
          <w:rFonts w:hint="eastAsia"/>
        </w:rPr>
      </w:pPr>
    </w:p>
    <w:p w:rsidR="00667FBE" w:rsidRDefault="00667FBE" w:rsidP="00667FBE">
      <w:pPr>
        <w:pStyle w:val="Standard"/>
        <w:rPr>
          <w:rFonts w:hint="eastAsia"/>
        </w:rPr>
      </w:pPr>
    </w:p>
    <w:p w:rsidR="00667FBE" w:rsidRDefault="00667FBE" w:rsidP="00667FBE">
      <w:pPr>
        <w:pStyle w:val="Standard"/>
        <w:rPr>
          <w:rFonts w:hint="eastAsia"/>
        </w:rPr>
      </w:pPr>
    </w:p>
    <w:p w:rsidR="00667FBE" w:rsidRDefault="005447DE" w:rsidP="00667FBE">
      <w:pPr>
        <w:pStyle w:val="Standard"/>
        <w:jc w:val="center"/>
        <w:rPr>
          <w:rFonts w:hint="eastAsia"/>
        </w:rPr>
      </w:pPr>
      <w:r>
        <w:rPr>
          <w:b/>
          <w:bCs/>
        </w:rPr>
        <w:t xml:space="preserve">o </w:t>
      </w:r>
      <w:r w:rsidR="00667FBE">
        <w:rPr>
          <w:b/>
          <w:bCs/>
        </w:rPr>
        <w:t>zmia</w:t>
      </w:r>
      <w:r>
        <w:rPr>
          <w:b/>
          <w:bCs/>
        </w:rPr>
        <w:t>nie</w:t>
      </w:r>
      <w:r w:rsidR="00667FBE">
        <w:rPr>
          <w:b/>
          <w:bCs/>
        </w:rPr>
        <w:t xml:space="preserve"> uchwał</w:t>
      </w:r>
      <w:r>
        <w:rPr>
          <w:b/>
          <w:bCs/>
        </w:rPr>
        <w:t>y</w:t>
      </w:r>
      <w:r w:rsidR="00667FBE">
        <w:rPr>
          <w:b/>
          <w:bCs/>
        </w:rPr>
        <w:t xml:space="preserve"> w sprawie nadania statutu Barlineckiemu Ośrodkowi Kultury </w:t>
      </w:r>
      <w:r w:rsidR="000A2DAA">
        <w:rPr>
          <w:b/>
          <w:bCs/>
        </w:rPr>
        <w:br/>
      </w:r>
      <w:r w:rsidR="00667FBE">
        <w:rPr>
          <w:b/>
          <w:bCs/>
        </w:rPr>
        <w:t>w Barlinku</w:t>
      </w:r>
    </w:p>
    <w:p w:rsidR="00667FBE" w:rsidRDefault="00667FBE" w:rsidP="00667FBE">
      <w:pPr>
        <w:pStyle w:val="Standard"/>
        <w:rPr>
          <w:rFonts w:hint="eastAsia"/>
          <w:b/>
          <w:bCs/>
        </w:rPr>
      </w:pPr>
    </w:p>
    <w:p w:rsidR="00667FBE" w:rsidRDefault="00667FBE" w:rsidP="00667FBE">
      <w:pPr>
        <w:pStyle w:val="Standard"/>
        <w:rPr>
          <w:rFonts w:hint="eastAsia"/>
          <w:b/>
          <w:bCs/>
        </w:rPr>
      </w:pPr>
    </w:p>
    <w:p w:rsidR="00667FBE" w:rsidRDefault="00667FBE" w:rsidP="00667FBE">
      <w:pPr>
        <w:pStyle w:val="Standard"/>
        <w:rPr>
          <w:rFonts w:hint="eastAsia"/>
          <w:b/>
          <w:bCs/>
        </w:rPr>
      </w:pPr>
    </w:p>
    <w:p w:rsidR="00667FBE" w:rsidRDefault="00667FBE" w:rsidP="000A2DAA">
      <w:pPr>
        <w:pStyle w:val="Standard"/>
        <w:jc w:val="both"/>
        <w:rPr>
          <w:rFonts w:hint="eastAsia"/>
        </w:rPr>
      </w:pPr>
      <w:r>
        <w:tab/>
        <w:t xml:space="preserve"> Na podstawie </w:t>
      </w:r>
      <w:r w:rsidR="000A2DAA">
        <w:t>a</w:t>
      </w:r>
      <w:r w:rsidR="00860C6C">
        <w:t>r</w:t>
      </w:r>
      <w:r w:rsidR="000A2DAA">
        <w:t xml:space="preserve">t. 13 ust. </w:t>
      </w:r>
      <w:r w:rsidR="000B248F">
        <w:t>1</w:t>
      </w:r>
      <w:r w:rsidR="000A2DAA">
        <w:t xml:space="preserve"> ustawy </w:t>
      </w:r>
      <w:r w:rsidR="00860C6C">
        <w:t xml:space="preserve">z dnia </w:t>
      </w:r>
      <w:r w:rsidR="006B0CE1">
        <w:t xml:space="preserve"> 25 października 1991 r. </w:t>
      </w:r>
      <w:r w:rsidR="000A2DAA">
        <w:t xml:space="preserve">o organizowaniu </w:t>
      </w:r>
      <w:r w:rsidR="006B0CE1">
        <w:br/>
      </w:r>
      <w:r w:rsidR="000A2DAA">
        <w:t>i prowadzeni</w:t>
      </w:r>
      <w:r w:rsidR="000A2DAA">
        <w:rPr>
          <w:rFonts w:hint="eastAsia"/>
        </w:rPr>
        <w:t>u</w:t>
      </w:r>
      <w:r w:rsidR="000A2DAA">
        <w:t xml:space="preserve"> działalności kulturalnej (</w:t>
      </w:r>
      <w:r w:rsidR="000B248F">
        <w:t>Dz.U. z 2017 r. poz. 862</w:t>
      </w:r>
      <w:r w:rsidR="00372795">
        <w:t xml:space="preserve"> z </w:t>
      </w:r>
      <w:proofErr w:type="spellStart"/>
      <w:r w:rsidR="00372795">
        <w:t>późn</w:t>
      </w:r>
      <w:proofErr w:type="spellEnd"/>
      <w:r w:rsidR="00372795">
        <w:t>. zm.</w:t>
      </w:r>
      <w:r w:rsidR="000B248F">
        <w:t xml:space="preserve">) oraz </w:t>
      </w:r>
      <w:r w:rsidR="000B248F">
        <w:rPr>
          <w:rFonts w:ascii="Times New Roman" w:hAnsi="Times New Roman" w:cs="Times New Roman"/>
        </w:rPr>
        <w:t>§</w:t>
      </w:r>
      <w:r w:rsidR="000A2DAA">
        <w:t xml:space="preserve"> 1 i 2 uchwały </w:t>
      </w:r>
      <w:r w:rsidR="00372795">
        <w:t xml:space="preserve">Nr </w:t>
      </w:r>
      <w:r w:rsidR="00B6319F">
        <w:t>I</w:t>
      </w:r>
      <w:r w:rsidR="00372795">
        <w:t xml:space="preserve">V/27/94 Rady Gminy i Miasta </w:t>
      </w:r>
      <w:r w:rsidR="000A2DAA">
        <w:t>z dnia 18</w:t>
      </w:r>
      <w:r w:rsidR="006B0CE1">
        <w:t xml:space="preserve"> listopada </w:t>
      </w:r>
      <w:r w:rsidR="000A2DAA">
        <w:t xml:space="preserve">1994 r. w sprawie </w:t>
      </w:r>
      <w:r w:rsidR="006B0CE1">
        <w:t>zmiany nazwy Miejsko – Gminnego Ośrodka Kultury „Panorama” oraz włączenia Muzeum Regionalneg</w:t>
      </w:r>
      <w:r w:rsidR="006B0CE1">
        <w:rPr>
          <w:rFonts w:hint="eastAsia"/>
        </w:rPr>
        <w:t>o</w:t>
      </w:r>
      <w:r w:rsidR="006B0CE1">
        <w:t xml:space="preserve"> </w:t>
      </w:r>
      <w:r w:rsidR="006B0CE1">
        <w:br/>
        <w:t>w Barlinku do Barlineckiego Ośrodka Kultury</w:t>
      </w:r>
      <w:r w:rsidR="000A2DAA">
        <w:t xml:space="preserve"> </w:t>
      </w:r>
      <w:r>
        <w:t>uchwala się, co następuje:</w:t>
      </w:r>
    </w:p>
    <w:p w:rsidR="00667FBE" w:rsidRDefault="00667FBE" w:rsidP="00667FBE">
      <w:pPr>
        <w:pStyle w:val="Standard"/>
        <w:jc w:val="both"/>
        <w:rPr>
          <w:rFonts w:hint="eastAsia"/>
        </w:rPr>
      </w:pPr>
    </w:p>
    <w:p w:rsidR="00667FBE" w:rsidRDefault="00667FBE" w:rsidP="00667FBE">
      <w:pPr>
        <w:pStyle w:val="Standard"/>
        <w:jc w:val="both"/>
        <w:rPr>
          <w:rFonts w:hint="eastAsia"/>
        </w:rPr>
      </w:pPr>
    </w:p>
    <w:p w:rsidR="00667FBE" w:rsidRDefault="00667FBE" w:rsidP="00667FBE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b/>
          <w:bCs/>
        </w:rPr>
        <w:tab/>
        <w:t>§1.</w:t>
      </w:r>
      <w:r>
        <w:rPr>
          <w:rFonts w:ascii="Times New Roman" w:hAnsi="Times New Roman"/>
        </w:rPr>
        <w:t xml:space="preserve"> W uchwale nr XXXVII/339/2001 Rady Miejskiej w Barlinku z dnia 28 grudnia </w:t>
      </w:r>
      <w:r w:rsidR="000B248F">
        <w:rPr>
          <w:rFonts w:ascii="Times New Roman" w:hAnsi="Times New Roman"/>
        </w:rPr>
        <w:br/>
      </w:r>
      <w:r>
        <w:rPr>
          <w:rFonts w:ascii="Times New Roman" w:hAnsi="Times New Roman"/>
        </w:rPr>
        <w:t>2001</w:t>
      </w:r>
      <w:r w:rsidR="000B248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r. w sprawie nadania statutu Barlineckiemu Ośrodkowi Kultury</w:t>
      </w:r>
      <w:r w:rsidR="000B248F">
        <w:rPr>
          <w:rFonts w:ascii="Times New Roman" w:hAnsi="Times New Roman"/>
        </w:rPr>
        <w:t xml:space="preserve"> w Barlinku </w:t>
      </w:r>
      <w:r w:rsidR="000B248F">
        <w:rPr>
          <w:rFonts w:ascii="Times New Roman" w:hAnsi="Times New Roman" w:cs="Times New Roman"/>
        </w:rPr>
        <w:t>§</w:t>
      </w:r>
      <w:r w:rsidR="000B248F">
        <w:rPr>
          <w:rFonts w:ascii="Times New Roman" w:hAnsi="Times New Roman"/>
        </w:rPr>
        <w:t xml:space="preserve"> 2 otrzymuje brzmienie: „Wykonanie uchwały powierza się Burmistrzowi Barlinka.”.</w:t>
      </w:r>
    </w:p>
    <w:p w:rsidR="00667FBE" w:rsidRDefault="00667FBE" w:rsidP="00667FBE">
      <w:pPr>
        <w:pStyle w:val="Standard"/>
        <w:jc w:val="both"/>
        <w:rPr>
          <w:rFonts w:ascii="Times New Roman" w:hAnsi="Times New Roman"/>
        </w:rPr>
      </w:pPr>
    </w:p>
    <w:p w:rsidR="00667FBE" w:rsidRDefault="00667FBE" w:rsidP="00667FBE">
      <w:pPr>
        <w:pStyle w:val="Standard"/>
        <w:ind w:firstLine="709"/>
        <w:jc w:val="both"/>
        <w:rPr>
          <w:rFonts w:hint="eastAsia"/>
        </w:rPr>
      </w:pPr>
      <w:r>
        <w:rPr>
          <w:rFonts w:ascii="Times New Roman" w:hAnsi="Times New Roman"/>
          <w:b/>
          <w:bCs/>
        </w:rPr>
        <w:t>§2.</w:t>
      </w:r>
      <w:r>
        <w:rPr>
          <w:rFonts w:ascii="Times New Roman" w:hAnsi="Times New Roman"/>
        </w:rPr>
        <w:t xml:space="preserve"> Uchwala wchodzi w życie po upływie 14 dni od dnia ogłoszenia w Dzienniku Urzędowym Województwa Zachodniopomorskiego.</w:t>
      </w:r>
    </w:p>
    <w:p w:rsidR="00667FBE" w:rsidRDefault="00667FBE" w:rsidP="00667FBE">
      <w:pPr>
        <w:pStyle w:val="Standard"/>
        <w:jc w:val="both"/>
        <w:rPr>
          <w:rFonts w:ascii="Times New Roman" w:hAnsi="Times New Roman"/>
        </w:rPr>
      </w:pPr>
    </w:p>
    <w:p w:rsidR="00667FBE" w:rsidRDefault="00667FBE" w:rsidP="00667FBE">
      <w:pPr>
        <w:pStyle w:val="Standard"/>
        <w:jc w:val="both"/>
        <w:rPr>
          <w:rFonts w:ascii="Times New Roman" w:hAnsi="Times New Roman"/>
        </w:rPr>
      </w:pPr>
    </w:p>
    <w:p w:rsidR="00667FBE" w:rsidRDefault="00667FBE" w:rsidP="00667FBE">
      <w:pPr>
        <w:pStyle w:val="Standard"/>
        <w:jc w:val="both"/>
        <w:rPr>
          <w:rFonts w:ascii="Times New Roman" w:hAnsi="Times New Roman"/>
        </w:rPr>
      </w:pPr>
      <w:bookmarkStart w:id="0" w:name="_GoBack"/>
      <w:bookmarkEnd w:id="0"/>
    </w:p>
    <w:p w:rsidR="001556EC" w:rsidRDefault="001556EC"/>
    <w:sectPr w:rsidR="00155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F03"/>
    <w:rsid w:val="000A2DAA"/>
    <w:rsid w:val="000B248F"/>
    <w:rsid w:val="000E126C"/>
    <w:rsid w:val="001556EC"/>
    <w:rsid w:val="00372795"/>
    <w:rsid w:val="005447DE"/>
    <w:rsid w:val="00667FBE"/>
    <w:rsid w:val="006B0CE1"/>
    <w:rsid w:val="006C4730"/>
    <w:rsid w:val="00860C6C"/>
    <w:rsid w:val="00B6319F"/>
    <w:rsid w:val="00C2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6F044-0687-4AFD-84B9-FABA2FB3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67FBE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4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walczynska</dc:creator>
  <cp:keywords/>
  <dc:description/>
  <cp:lastModifiedBy>walczynska</cp:lastModifiedBy>
  <cp:revision>13</cp:revision>
  <cp:lastPrinted>2018-06-07T12:12:00Z</cp:lastPrinted>
  <dcterms:created xsi:type="dcterms:W3CDTF">2018-06-05T11:20:00Z</dcterms:created>
  <dcterms:modified xsi:type="dcterms:W3CDTF">2018-06-07T13:46:00Z</dcterms:modified>
</cp:coreProperties>
</file>