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22" w:rsidRPr="00073F22" w:rsidRDefault="00073F22" w:rsidP="00073F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Załącznik do uchwały Nr LVI/</w:t>
      </w:r>
      <w:r>
        <w:rPr>
          <w:rFonts w:ascii="Arial" w:eastAsia="Times New Roman" w:hAnsi="Arial" w:cs="Arial"/>
          <w:lang w:eastAsia="pl-PL"/>
        </w:rPr>
        <w:t>484</w:t>
      </w:r>
      <w:r w:rsidRPr="00073F22">
        <w:rPr>
          <w:rFonts w:ascii="Arial" w:eastAsia="Times New Roman" w:hAnsi="Arial" w:cs="Arial"/>
          <w:lang w:eastAsia="pl-PL"/>
        </w:rPr>
        <w:t>/2018 Rady Miejskiej w Barlinku z dnia 30 sierpnia 2018 r.</w:t>
      </w:r>
    </w:p>
    <w:p w:rsidR="00073F22" w:rsidRDefault="00073F22" w:rsidP="00073F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73F22" w:rsidRPr="00073F22" w:rsidRDefault="00073F22" w:rsidP="00073F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b/>
          <w:bCs/>
          <w:lang w:eastAsia="pl-PL"/>
        </w:rPr>
        <w:t>UZASADNIENIE</w:t>
      </w:r>
    </w:p>
    <w:p w:rsidR="00073F22" w:rsidRDefault="00073F22" w:rsidP="00073F2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Zgodnie z art. 229 pkt. 3 ustawy z dnia 14 czerwca 1960 r. kodeks postępowania administracyjnego (Dz.U. z 2017 r. poz. 1257 ze zm.) rozpatrzenie skargi dotyczącej zadań lub działalność burmistrza i kierowników gminnych jednostek administracyjnych należy do rady gminy.</w:t>
      </w:r>
    </w:p>
    <w:p w:rsidR="00073F22" w:rsidRDefault="00073F22" w:rsidP="00073F2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Dnia 14 czerwca 2018 r. do Rady Miejskiej w Barlinku wpłynęło ponowienie skargi na Dyrektora Ośrodka Pomocy Społecznej w Barlinku wskazujące nowe okoliczności w sprawie odmowy zapoznania się z dokumentami związanymi z osobą skarżącego zgromadzonymi w tut. Ośrodku.</w:t>
      </w:r>
    </w:p>
    <w:p w:rsidR="00073F22" w:rsidRDefault="00073F22" w:rsidP="00073F2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Przewodniczący Rady Miejskiej w Barlinku wystąpił do Burmistrza Barlinka o złożenie wyjaśnień w tej sprawie. Burmistrz Barlinka zwrócił się do Dyrektora Ośrodka Pomocy Społecznej w Barlinku o zajęcie stanowiska ww. sprawie.</w:t>
      </w:r>
    </w:p>
    <w:p w:rsidR="00073F22" w:rsidRDefault="00073F22" w:rsidP="00073F22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Z odpowiedzi udzielonej przez Dyrektora Ośrodka Pomocy Społecznej  wynika, że:</w:t>
      </w:r>
    </w:p>
    <w:p w:rsidR="00073F22" w:rsidRDefault="00073F22" w:rsidP="00073F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Dnia 11 czerwca 2018 r. skarżący ponowił swoją skargę dotyczącą dostępu do informacji zawartej w dokumentach zgromadzonych w tut. Ośrodku. Zgodnie z obowiązującymi przepisami, każdy ma prawo do informacji w takim zakresie w jakim sprawa dotyczy jego osoby. Nie oznacza to jednak prawa do wglądu do danych czy otrzymywania kopii dokumentów. Co prawda art. 73 § 1 Kodeksu postępowania administracyjnego mówi, że „strona ma prawo wglądu w akta sprawy, sporządzania z nich notatek, kopii lub odpisów (…)”, ponieważ jedną z zasad postępowania administracyjnego jest zasada czynnego udziału strony w postępowaniu, co oznacza, że organ administracji publicznej jest zobowiązany zapewnić stronom możliwość takiego udziału, co wiąże się m.in. z umożliwieniem stronom zapoznania się ze wszystkimi dokumentami związanymi ze sprawą. Należy jednak z całą stanowczością stwierdzić, że Zespół Interdyscyplinarny i Grupa Robocza nie są organami administracji publicznej a dokumenty, o udostępnienie których prosi skarżący, nie są tworzone w drodze procedury postępowania administracyjnego, w związku z tym ww. przepisy nie mogą mieć zastosowania. Ponadto biorąc pod uwagę specyfikę zjawiska przemocy i jej mechanizmy, prawdopodobnym może być, że sprawca przemocy może próbować wpływać (grożąc, strasząc czy nawet posuwając się do agresji fizycznej) na osobę, która ujawniła i zgłosiła służbom fakt, iż stosuje on przemoc wobec bliskich (szczególnie, jeśli takie przypadki miały miejsce w przeszłości).</w:t>
      </w:r>
    </w:p>
    <w:p w:rsidR="00073F22" w:rsidRPr="00073F22" w:rsidRDefault="00073F22" w:rsidP="00073F22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073F22" w:rsidRDefault="00073F22" w:rsidP="00073F22">
      <w:pPr>
        <w:pStyle w:val="Akapitzlist"/>
        <w:numPr>
          <w:ilvl w:val="0"/>
          <w:numId w:val="1"/>
        </w:numPr>
        <w:spacing w:after="100" w:afterAutospacing="1" w:line="24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Należy podkreślić, że administratorem danych będących w posiadaniu Zespołu Interdyscyplinarnego lub Grupy Roboczej jest Ośrodek Pomocy Społecznej w Barlinku a nie Zespół.</w:t>
      </w:r>
    </w:p>
    <w:p w:rsidR="00073F22" w:rsidRPr="00073F22" w:rsidRDefault="00073F22" w:rsidP="00073F22">
      <w:pPr>
        <w:pStyle w:val="Akapitzlist"/>
        <w:rPr>
          <w:rFonts w:ascii="Arial" w:eastAsia="Times New Roman" w:hAnsi="Arial" w:cs="Arial"/>
          <w:lang w:eastAsia="pl-PL"/>
        </w:rPr>
      </w:pPr>
    </w:p>
    <w:p w:rsidR="00073F22" w:rsidRDefault="00073F22" w:rsidP="00073F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Rozporządzenie Rady Ministrów z dnia 13 września 2011 r. w sprawie procedury (…)</w:t>
      </w:r>
      <w:r w:rsidRPr="00073F22">
        <w:rPr>
          <w:rFonts w:ascii="Arial" w:eastAsia="Times New Roman" w:hAnsi="Arial" w:cs="Arial"/>
          <w:lang w:eastAsia="pl-PL"/>
        </w:rPr>
        <w:br/>
        <w:t xml:space="preserve">oraz wzorów formularzy (…) mówi, że wszczęcie procedury następuje przez wypełnienie formularza przez przedstawiciela jednego z podmiotów wymienionych w art. 9d ust. 2 ustawy o przeciwdziałaniu przemocy w rodzinie w obecności osoby, co do której istnieje podejrzenie, że jest dotknięta przemocą w rodzinie. Wszczynając procedurę podejmuje się działania interwencyjne mające na celu zapewnienie bezpieczeństwa osobie, co do której istnieje podejrzenie, że jest dotknięta przemocą w rodzinie. Po wypełnieniu formularza osobie, co do której istnieje podejrzenie, że jest dotknięta przemocą w rodzinie, przekazuje </w:t>
      </w:r>
      <w:r w:rsidRPr="00073F22">
        <w:rPr>
          <w:rFonts w:ascii="Arial" w:eastAsia="Times New Roman" w:hAnsi="Arial" w:cs="Arial"/>
          <w:lang w:eastAsia="pl-PL"/>
        </w:rPr>
        <w:lastRenderedPageBreak/>
        <w:t>się formularz. Formularza tego nie przekazuje się osobie, wobec której istnieje podejrzenie, że stosuje przemoc w rodzinie. Zgodnie z obowiązującymi przepisami członkowie Zespołu Interdyscyplinarnego lub Grupy Roboczej wypełniają inny formularz, w obecności osoby, wobec której istnieje podejrzenie, że stosuje przemoc w rodzinie. Z formularzem tym skarżący został zapoznany kilkakrotnie przez Przewodniczącą Zespołu Interdyscyplinarnego.</w:t>
      </w:r>
    </w:p>
    <w:p w:rsidR="00073F22" w:rsidRDefault="00073F22" w:rsidP="00073F22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073F22" w:rsidRDefault="00073F22" w:rsidP="00073F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Ograniczeniem prawa dostępu do urzędowych dokumentów i zbiorów danych dotyczących danej osoby stanowią zapisy Rozporządzenia Rady Ministrów z dnia 13 września 2011 r. w sprawie procedury (…) oraz wzorów formularzy (…).</w:t>
      </w:r>
    </w:p>
    <w:p w:rsidR="00073F22" w:rsidRPr="00073F22" w:rsidRDefault="00073F22" w:rsidP="00073F22">
      <w:pPr>
        <w:pStyle w:val="Akapitzlist"/>
        <w:rPr>
          <w:rFonts w:ascii="Arial" w:eastAsia="Times New Roman" w:hAnsi="Arial" w:cs="Arial"/>
          <w:lang w:eastAsia="pl-PL"/>
        </w:rPr>
      </w:pPr>
    </w:p>
    <w:p w:rsidR="00073F22" w:rsidRDefault="00073F22" w:rsidP="00073F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Skarżący w dniu 12 czerwca 2018 r. wystąpił z wnioskiem do Dyrektora Ośrodka Pomocy Społecznej w Barlinku o udostepnienie danych osobowych będących w posiadaniu administratora. W sprawie tej toczy się postępowanie wyjaśniające a o konkretnych decyzjach skarżący zostanie powiadomiony odrębnym pismem.</w:t>
      </w:r>
    </w:p>
    <w:p w:rsidR="00073F22" w:rsidRPr="00073F22" w:rsidRDefault="00073F22" w:rsidP="00073F22">
      <w:pPr>
        <w:pStyle w:val="Akapitzlist"/>
        <w:rPr>
          <w:rFonts w:ascii="Arial" w:eastAsia="Times New Roman" w:hAnsi="Arial" w:cs="Arial"/>
          <w:lang w:eastAsia="pl-PL"/>
        </w:rPr>
      </w:pPr>
    </w:p>
    <w:p w:rsidR="00073F22" w:rsidRPr="00073F22" w:rsidRDefault="00073F22" w:rsidP="00073F2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Osobie, która wnioskuje o umożliwienie jej wglądu w dokumentację Zespołu Interdyscyplinarnego lub Grupy Roboczej można przekazać informację o danych, jakie są w posiadaniu Zespołu lub Grupy a nie ich konkretną treść, o czym skarżący został wielokrotnie poinformowany.</w:t>
      </w:r>
    </w:p>
    <w:p w:rsidR="006A3C86" w:rsidRDefault="00073F22" w:rsidP="00073F22">
      <w:pPr>
        <w:ind w:firstLine="360"/>
        <w:jc w:val="both"/>
        <w:rPr>
          <w:rFonts w:ascii="Arial" w:eastAsia="Times New Roman" w:hAnsi="Arial" w:cs="Arial"/>
          <w:lang w:eastAsia="pl-PL"/>
        </w:rPr>
      </w:pPr>
      <w:r w:rsidRPr="00073F22">
        <w:rPr>
          <w:rFonts w:ascii="Arial" w:eastAsia="Times New Roman" w:hAnsi="Arial" w:cs="Arial"/>
          <w:lang w:eastAsia="pl-PL"/>
        </w:rPr>
        <w:t>Biorąc pod uwagę powyższe Rada Miejska stwierdza, iż zarzuty wobec Dyrektora Ośrodka pomocy Społecznej w Barlinku są bezzasadne, w związku z tym ponowienie skargi uznaje się za bezzasadne.</w:t>
      </w:r>
    </w:p>
    <w:p w:rsidR="00073F22" w:rsidRDefault="00073F22" w:rsidP="00073F22">
      <w:pPr>
        <w:ind w:firstLine="360"/>
        <w:jc w:val="both"/>
        <w:rPr>
          <w:rFonts w:ascii="Arial" w:eastAsia="Times New Roman" w:hAnsi="Arial" w:cs="Arial"/>
          <w:lang w:eastAsia="pl-PL"/>
        </w:rPr>
      </w:pPr>
    </w:p>
    <w:p w:rsidR="00073F22" w:rsidRDefault="00073F22" w:rsidP="00073F22">
      <w:pPr>
        <w:ind w:left="4248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PRZEWODNICZĄCY RADY MIEJSKIEJ </w:t>
      </w:r>
    </w:p>
    <w:p w:rsidR="00073F22" w:rsidRDefault="00073F22" w:rsidP="00073F22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MARIUSZ JÓZEF MACIEJEWSKI</w:t>
      </w:r>
    </w:p>
    <w:p w:rsidR="00073F22" w:rsidRPr="00073F22" w:rsidRDefault="00073F22" w:rsidP="00073F22">
      <w:pPr>
        <w:ind w:firstLine="360"/>
        <w:jc w:val="both"/>
        <w:rPr>
          <w:rFonts w:ascii="Arial" w:hAnsi="Arial" w:cs="Arial"/>
        </w:rPr>
      </w:pPr>
      <w:bookmarkStart w:id="0" w:name="_GoBack"/>
      <w:bookmarkEnd w:id="0"/>
    </w:p>
    <w:sectPr w:rsidR="00073F22" w:rsidRPr="0007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22FFC"/>
    <w:multiLevelType w:val="hybridMultilevel"/>
    <w:tmpl w:val="560C93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AD"/>
    <w:rsid w:val="00073F22"/>
    <w:rsid w:val="004D5A72"/>
    <w:rsid w:val="00BA06D7"/>
    <w:rsid w:val="00E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7887D-3FFA-4087-A72F-9601733A3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7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3F22"/>
    <w:rPr>
      <w:b/>
      <w:bCs/>
    </w:rPr>
  </w:style>
  <w:style w:type="paragraph" w:styleId="Akapitzlist">
    <w:name w:val="List Paragraph"/>
    <w:basedOn w:val="Normalny"/>
    <w:uiPriority w:val="34"/>
    <w:qFormat/>
    <w:rsid w:val="00073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6500">
          <w:marLeft w:val="0"/>
          <w:marRight w:val="0"/>
          <w:marTop w:val="0"/>
          <w:marBottom w:val="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single" w:sz="6" w:space="3" w:color="DDDDDD"/>
                <w:left w:val="single" w:sz="6" w:space="3" w:color="DDDDDD"/>
                <w:bottom w:val="single" w:sz="6" w:space="3" w:color="DDDDDD"/>
                <w:right w:val="single" w:sz="6" w:space="3" w:color="DDDDDD"/>
              </w:divBdr>
            </w:div>
          </w:divsChild>
        </w:div>
      </w:divsChild>
    </w:div>
    <w:div w:id="1898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682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dmytruszewska</dc:creator>
  <cp:keywords/>
  <dc:description/>
  <cp:lastModifiedBy>dmytruszewska</cp:lastModifiedBy>
  <cp:revision>3</cp:revision>
  <dcterms:created xsi:type="dcterms:W3CDTF">2018-09-03T10:50:00Z</dcterms:created>
  <dcterms:modified xsi:type="dcterms:W3CDTF">2018-09-03T10:56:00Z</dcterms:modified>
</cp:coreProperties>
</file>