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3" w:rsidRPr="001B0165" w:rsidRDefault="005E3573" w:rsidP="00912CB7">
      <w:pPr>
        <w:pStyle w:val="Tytu"/>
        <w:jc w:val="left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5D7" w:rsidRPr="00921B56" w:rsidRDefault="000075D7" w:rsidP="005C05AE">
      <w:pPr>
        <w:pStyle w:val="Tytu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B5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ZARZĄDZENIE NR</w:t>
      </w:r>
      <w:r w:rsidR="006E076D" w:rsidRPr="00921B5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047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127</w:t>
      </w:r>
      <w:r w:rsidR="00F07071" w:rsidRPr="00921B5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780D43" w:rsidRPr="00921B5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0075D7" w:rsidRPr="00921B56" w:rsidRDefault="000075D7" w:rsidP="005C05AE">
      <w:pPr>
        <w:pStyle w:val="Podtytu"/>
        <w:ind w:firstLine="57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B5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BURMISTRZA BARLINKA</w:t>
      </w:r>
    </w:p>
    <w:p w:rsidR="000075D7" w:rsidRPr="00921B56" w:rsidRDefault="000075D7" w:rsidP="005C05AE">
      <w:pPr>
        <w:jc w:val="center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21B5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proofErr w:type="gramEnd"/>
      <w:r w:rsidRPr="00921B5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dnia </w:t>
      </w:r>
      <w:r w:rsidR="0016047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sierpnia</w:t>
      </w:r>
      <w:r w:rsidR="00AD07A7" w:rsidRPr="00921B5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1B5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780D43" w:rsidRPr="00921B5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921B5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:rsidR="00F43466" w:rsidRPr="00921B56" w:rsidRDefault="00F43466" w:rsidP="005C05AE">
      <w:pPr>
        <w:jc w:val="both"/>
        <w:rPr>
          <w:sz w:val="21"/>
          <w:szCs w:val="21"/>
        </w:rPr>
      </w:pPr>
    </w:p>
    <w:p w:rsidR="002E49F3" w:rsidRPr="00921B56" w:rsidRDefault="002E49F3" w:rsidP="00FA6E3E">
      <w:pPr>
        <w:jc w:val="both"/>
        <w:rPr>
          <w:sz w:val="21"/>
          <w:szCs w:val="21"/>
        </w:rPr>
      </w:pPr>
    </w:p>
    <w:p w:rsidR="0088130D" w:rsidRPr="00921B56" w:rsidRDefault="0088130D" w:rsidP="00FA6E3E">
      <w:pPr>
        <w:jc w:val="both"/>
        <w:rPr>
          <w:b/>
          <w:sz w:val="20"/>
        </w:rPr>
      </w:pPr>
      <w:proofErr w:type="gramStart"/>
      <w:r w:rsidRPr="00921B56">
        <w:rPr>
          <w:b/>
          <w:sz w:val="20"/>
        </w:rPr>
        <w:t>w</w:t>
      </w:r>
      <w:proofErr w:type="gramEnd"/>
      <w:r w:rsidRPr="00921B56">
        <w:rPr>
          <w:b/>
          <w:sz w:val="20"/>
        </w:rPr>
        <w:t xml:space="preserve"> sprawie ogłoszenia wykazu </w:t>
      </w:r>
      <w:r w:rsidR="0007759A" w:rsidRPr="00921B56">
        <w:rPr>
          <w:b/>
          <w:sz w:val="20"/>
        </w:rPr>
        <w:t>przeznaczonej do zbycia nieruchomości</w:t>
      </w:r>
      <w:r w:rsidR="00E31B87" w:rsidRPr="00921B56">
        <w:rPr>
          <w:b/>
          <w:sz w:val="20"/>
        </w:rPr>
        <w:t xml:space="preserve"> zabudowanej, </w:t>
      </w:r>
      <w:r w:rsidR="0007759A" w:rsidRPr="00921B56">
        <w:rPr>
          <w:b/>
          <w:sz w:val="20"/>
        </w:rPr>
        <w:t>położone</w:t>
      </w:r>
      <w:r w:rsidR="00E31B87" w:rsidRPr="00921B56">
        <w:rPr>
          <w:b/>
          <w:sz w:val="20"/>
        </w:rPr>
        <w:t>j</w:t>
      </w:r>
      <w:r w:rsidR="0007759A" w:rsidRPr="00921B56">
        <w:rPr>
          <w:b/>
          <w:sz w:val="20"/>
        </w:rPr>
        <w:t xml:space="preserve"> </w:t>
      </w:r>
      <w:r w:rsidRPr="00921B56">
        <w:rPr>
          <w:b/>
          <w:sz w:val="20"/>
        </w:rPr>
        <w:t xml:space="preserve">w Barlinku </w:t>
      </w:r>
      <w:r w:rsidR="00AB13F9">
        <w:rPr>
          <w:b/>
          <w:sz w:val="20"/>
        </w:rPr>
        <w:br/>
      </w:r>
      <w:r w:rsidRPr="00921B56">
        <w:rPr>
          <w:b/>
          <w:sz w:val="20"/>
        </w:rPr>
        <w:t xml:space="preserve">przy </w:t>
      </w:r>
      <w:r w:rsidR="0007759A" w:rsidRPr="00921B56">
        <w:rPr>
          <w:b/>
          <w:sz w:val="20"/>
        </w:rPr>
        <w:t xml:space="preserve">ul. </w:t>
      </w:r>
      <w:r w:rsidR="00E31B87" w:rsidRPr="00921B56">
        <w:rPr>
          <w:b/>
          <w:sz w:val="20"/>
        </w:rPr>
        <w:t>Gorzowskiej 78</w:t>
      </w:r>
      <w:r w:rsidRPr="00921B56">
        <w:rPr>
          <w:b/>
          <w:sz w:val="20"/>
        </w:rPr>
        <w:t>.</w:t>
      </w:r>
    </w:p>
    <w:p w:rsidR="008F3FF5" w:rsidRPr="00921B56" w:rsidRDefault="008F3FF5" w:rsidP="00FA6E3E">
      <w:pPr>
        <w:jc w:val="both"/>
        <w:rPr>
          <w:sz w:val="20"/>
        </w:rPr>
      </w:pPr>
    </w:p>
    <w:p w:rsidR="002154BC" w:rsidRPr="00921B56" w:rsidRDefault="002154BC" w:rsidP="00FA6E3E">
      <w:pPr>
        <w:jc w:val="both"/>
        <w:rPr>
          <w:sz w:val="20"/>
        </w:rPr>
      </w:pPr>
    </w:p>
    <w:p w:rsidR="0088130D" w:rsidRPr="00921B56" w:rsidRDefault="0088130D" w:rsidP="00FA6E3E">
      <w:pPr>
        <w:pStyle w:val="Tekstpodstawowy2"/>
        <w:ind w:firstLine="708"/>
        <w:rPr>
          <w:b/>
          <w:sz w:val="22"/>
          <w:szCs w:val="22"/>
        </w:rPr>
      </w:pPr>
      <w:r w:rsidRPr="00921B56">
        <w:rPr>
          <w:sz w:val="22"/>
          <w:szCs w:val="22"/>
        </w:rPr>
        <w:t>Na podstawie art. 30 ust. 2 pkt 3 ustawy z dnia 8 marca 1990 r</w:t>
      </w:r>
      <w:r w:rsidR="0007759A" w:rsidRPr="00921B56">
        <w:rPr>
          <w:sz w:val="22"/>
          <w:szCs w:val="22"/>
        </w:rPr>
        <w:t>.</w:t>
      </w:r>
      <w:r w:rsidRPr="00921B56">
        <w:rPr>
          <w:sz w:val="22"/>
          <w:szCs w:val="22"/>
        </w:rPr>
        <w:t xml:space="preserve"> o samorządzie gminnym </w:t>
      </w:r>
      <w:r w:rsidR="00C939C6" w:rsidRPr="00921B56">
        <w:rPr>
          <w:sz w:val="22"/>
          <w:szCs w:val="22"/>
        </w:rPr>
        <w:br/>
      </w:r>
      <w:r w:rsidRPr="00921B56">
        <w:rPr>
          <w:sz w:val="22"/>
          <w:szCs w:val="22"/>
        </w:rPr>
        <w:t xml:space="preserve">(Dz. U. </w:t>
      </w:r>
      <w:proofErr w:type="gramStart"/>
      <w:r w:rsidRPr="00921B56">
        <w:rPr>
          <w:sz w:val="22"/>
          <w:szCs w:val="22"/>
        </w:rPr>
        <w:t>z</w:t>
      </w:r>
      <w:proofErr w:type="gramEnd"/>
      <w:r w:rsidRPr="00921B56">
        <w:rPr>
          <w:sz w:val="22"/>
          <w:szCs w:val="22"/>
        </w:rPr>
        <w:t xml:space="preserve"> 201</w:t>
      </w:r>
      <w:r w:rsidR="00904E8B" w:rsidRPr="00921B56">
        <w:rPr>
          <w:sz w:val="22"/>
          <w:szCs w:val="22"/>
        </w:rPr>
        <w:t>9</w:t>
      </w:r>
      <w:r w:rsidRPr="00921B56">
        <w:rPr>
          <w:sz w:val="22"/>
          <w:szCs w:val="22"/>
        </w:rPr>
        <w:t xml:space="preserve"> r. poz. </w:t>
      </w:r>
      <w:r w:rsidR="00904E8B" w:rsidRPr="00921B56">
        <w:rPr>
          <w:sz w:val="22"/>
          <w:szCs w:val="22"/>
        </w:rPr>
        <w:t>506</w:t>
      </w:r>
      <w:r w:rsidR="00AA6B7A" w:rsidRPr="00921B56">
        <w:rPr>
          <w:sz w:val="22"/>
          <w:szCs w:val="22"/>
        </w:rPr>
        <w:t xml:space="preserve"> ze zm.</w:t>
      </w:r>
      <w:r w:rsidRPr="00921B56">
        <w:rPr>
          <w:sz w:val="22"/>
          <w:szCs w:val="22"/>
        </w:rPr>
        <w:t>), art. 35 ustawy z dnia 21 sierpnia 1997 r</w:t>
      </w:r>
      <w:r w:rsidR="0007759A" w:rsidRPr="00921B56">
        <w:rPr>
          <w:sz w:val="22"/>
          <w:szCs w:val="22"/>
        </w:rPr>
        <w:t>.</w:t>
      </w:r>
      <w:r w:rsidR="005F3094" w:rsidRPr="00921B56">
        <w:rPr>
          <w:sz w:val="22"/>
          <w:szCs w:val="22"/>
        </w:rPr>
        <w:t xml:space="preserve"> </w:t>
      </w:r>
      <w:r w:rsidRPr="00921B56">
        <w:rPr>
          <w:sz w:val="22"/>
          <w:szCs w:val="22"/>
        </w:rPr>
        <w:t xml:space="preserve">o gospodarce nieruchomościami (Dz. U. </w:t>
      </w:r>
      <w:proofErr w:type="gramStart"/>
      <w:r w:rsidRPr="00921B56">
        <w:rPr>
          <w:sz w:val="22"/>
          <w:szCs w:val="22"/>
        </w:rPr>
        <w:t>z</w:t>
      </w:r>
      <w:proofErr w:type="gramEnd"/>
      <w:r w:rsidRPr="00921B56">
        <w:rPr>
          <w:sz w:val="22"/>
          <w:szCs w:val="22"/>
        </w:rPr>
        <w:t xml:space="preserve"> 201</w:t>
      </w:r>
      <w:r w:rsidR="00AA6B7A" w:rsidRPr="00921B56">
        <w:rPr>
          <w:sz w:val="22"/>
          <w:szCs w:val="22"/>
        </w:rPr>
        <w:t>8</w:t>
      </w:r>
      <w:r w:rsidRPr="00921B56">
        <w:rPr>
          <w:sz w:val="22"/>
          <w:szCs w:val="22"/>
        </w:rPr>
        <w:t xml:space="preserve"> r. poz. </w:t>
      </w:r>
      <w:r w:rsidR="00904E8B" w:rsidRPr="00921B56">
        <w:rPr>
          <w:sz w:val="22"/>
          <w:szCs w:val="22"/>
        </w:rPr>
        <w:t>2204</w:t>
      </w:r>
      <w:r w:rsidRPr="00921B56">
        <w:rPr>
          <w:sz w:val="22"/>
          <w:szCs w:val="22"/>
        </w:rPr>
        <w:t xml:space="preserve"> ze zm.) oraz </w:t>
      </w:r>
      <w:r w:rsidR="0007759A" w:rsidRPr="00921B56">
        <w:rPr>
          <w:sz w:val="22"/>
          <w:szCs w:val="22"/>
        </w:rPr>
        <w:t>U</w:t>
      </w:r>
      <w:r w:rsidR="00953EC2" w:rsidRPr="00921B56">
        <w:rPr>
          <w:sz w:val="22"/>
          <w:szCs w:val="22"/>
        </w:rPr>
        <w:t>chwały nr XLII</w:t>
      </w:r>
      <w:r w:rsidRPr="00921B56">
        <w:rPr>
          <w:sz w:val="22"/>
          <w:szCs w:val="22"/>
        </w:rPr>
        <w:t>/50</w:t>
      </w:r>
      <w:r w:rsidR="00953EC2" w:rsidRPr="00921B56">
        <w:rPr>
          <w:sz w:val="22"/>
          <w:szCs w:val="22"/>
        </w:rPr>
        <w:t>1</w:t>
      </w:r>
      <w:r w:rsidRPr="00921B56">
        <w:rPr>
          <w:sz w:val="22"/>
          <w:szCs w:val="22"/>
        </w:rPr>
        <w:t xml:space="preserve">/2013 Rady Miejskiej w Barlinku z dnia </w:t>
      </w:r>
      <w:r w:rsidR="00052641">
        <w:rPr>
          <w:sz w:val="22"/>
          <w:szCs w:val="22"/>
        </w:rPr>
        <w:br/>
      </w:r>
      <w:r w:rsidR="00953EC2" w:rsidRPr="00921B56">
        <w:rPr>
          <w:sz w:val="22"/>
          <w:szCs w:val="22"/>
        </w:rPr>
        <w:t>3</w:t>
      </w:r>
      <w:r w:rsidRPr="00921B56">
        <w:rPr>
          <w:sz w:val="22"/>
          <w:szCs w:val="22"/>
        </w:rPr>
        <w:t xml:space="preserve"> czerwca 2013 r</w:t>
      </w:r>
      <w:r w:rsidR="0007759A" w:rsidRPr="00921B56">
        <w:rPr>
          <w:sz w:val="22"/>
          <w:szCs w:val="22"/>
        </w:rPr>
        <w:t>.</w:t>
      </w:r>
      <w:r w:rsidRPr="00921B56">
        <w:rPr>
          <w:sz w:val="22"/>
          <w:szCs w:val="22"/>
        </w:rPr>
        <w:t xml:space="preserve"> w sprawie </w:t>
      </w:r>
      <w:r w:rsidR="00953EC2" w:rsidRPr="00921B56">
        <w:rPr>
          <w:sz w:val="22"/>
          <w:szCs w:val="22"/>
        </w:rPr>
        <w:t xml:space="preserve">wyrażenia zgody na </w:t>
      </w:r>
      <w:r w:rsidR="00780D43" w:rsidRPr="00921B56">
        <w:rPr>
          <w:sz w:val="22"/>
          <w:szCs w:val="22"/>
        </w:rPr>
        <w:t xml:space="preserve">zbycie nieruchomości położonej </w:t>
      </w:r>
      <w:r w:rsidR="00953EC2" w:rsidRPr="00921B56">
        <w:rPr>
          <w:sz w:val="22"/>
          <w:szCs w:val="22"/>
        </w:rPr>
        <w:t xml:space="preserve">w Barlinku przy </w:t>
      </w:r>
      <w:r w:rsidR="00052641">
        <w:rPr>
          <w:sz w:val="22"/>
          <w:szCs w:val="22"/>
        </w:rPr>
        <w:br/>
      </w:r>
      <w:r w:rsidR="00953EC2" w:rsidRPr="00921B56">
        <w:rPr>
          <w:sz w:val="22"/>
          <w:szCs w:val="22"/>
        </w:rPr>
        <w:t xml:space="preserve">ul. Gorzowskiej stanowiącej własność Gminy Barlinek </w:t>
      </w:r>
      <w:r w:rsidR="0007759A" w:rsidRPr="00921B56">
        <w:rPr>
          <w:sz w:val="22"/>
          <w:szCs w:val="22"/>
        </w:rPr>
        <w:t xml:space="preserve">- </w:t>
      </w:r>
      <w:r w:rsidRPr="00921B56">
        <w:rPr>
          <w:b/>
          <w:sz w:val="22"/>
          <w:szCs w:val="22"/>
        </w:rPr>
        <w:t>zarządzam, co następuje:</w:t>
      </w:r>
    </w:p>
    <w:p w:rsidR="005C05AE" w:rsidRPr="00921B56" w:rsidRDefault="005C05AE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F43466" w:rsidRPr="00921B56" w:rsidRDefault="00F43466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763C73" w:rsidRPr="00AB13F9" w:rsidRDefault="000075D7" w:rsidP="00780D43">
      <w:pPr>
        <w:pStyle w:val="Tekstpodstawowy"/>
        <w:ind w:firstLine="567"/>
        <w:rPr>
          <w:sz w:val="22"/>
          <w:szCs w:val="22"/>
        </w:rPr>
      </w:pPr>
      <w:r w:rsidRPr="00921B56">
        <w:rPr>
          <w:b/>
          <w:sz w:val="22"/>
          <w:szCs w:val="22"/>
        </w:rPr>
        <w:t xml:space="preserve">§1. </w:t>
      </w:r>
      <w:r w:rsidR="0088130D" w:rsidRPr="00AB13F9">
        <w:rPr>
          <w:sz w:val="22"/>
          <w:szCs w:val="22"/>
        </w:rPr>
        <w:t>Przeznacza</w:t>
      </w:r>
      <w:r w:rsidR="0007759A" w:rsidRPr="00AB13F9">
        <w:rPr>
          <w:sz w:val="22"/>
          <w:szCs w:val="22"/>
        </w:rPr>
        <w:t>m</w:t>
      </w:r>
      <w:r w:rsidR="0088130D" w:rsidRPr="00AB13F9">
        <w:rPr>
          <w:sz w:val="22"/>
          <w:szCs w:val="22"/>
        </w:rPr>
        <w:t xml:space="preserve"> do</w:t>
      </w:r>
      <w:r w:rsidR="0007759A" w:rsidRPr="00AB13F9">
        <w:rPr>
          <w:sz w:val="22"/>
          <w:szCs w:val="22"/>
        </w:rPr>
        <w:t xml:space="preserve"> </w:t>
      </w:r>
      <w:r w:rsidR="0088130D" w:rsidRPr="00AB13F9">
        <w:rPr>
          <w:sz w:val="22"/>
          <w:szCs w:val="22"/>
        </w:rPr>
        <w:t xml:space="preserve">sprzedaży w drodze przetargu ustnego nieograniczonego </w:t>
      </w:r>
      <w:r w:rsidR="00904E8B" w:rsidRPr="00AB13F9">
        <w:rPr>
          <w:sz w:val="22"/>
          <w:szCs w:val="22"/>
        </w:rPr>
        <w:t>nieruchomość zabudowaną</w:t>
      </w:r>
      <w:r w:rsidR="00F55605" w:rsidRPr="00AB13F9">
        <w:rPr>
          <w:sz w:val="22"/>
          <w:szCs w:val="22"/>
        </w:rPr>
        <w:t>,</w:t>
      </w:r>
      <w:r w:rsidR="00904E8B" w:rsidRPr="00AB13F9">
        <w:rPr>
          <w:sz w:val="22"/>
          <w:szCs w:val="22"/>
        </w:rPr>
        <w:t xml:space="preserve"> oznaczoną działką </w:t>
      </w:r>
      <w:r w:rsidR="00F55605" w:rsidRPr="00AB13F9">
        <w:rPr>
          <w:sz w:val="22"/>
          <w:szCs w:val="22"/>
        </w:rPr>
        <w:t xml:space="preserve">gruntu </w:t>
      </w:r>
      <w:r w:rsidR="00904E8B" w:rsidRPr="00AB13F9">
        <w:rPr>
          <w:sz w:val="22"/>
          <w:szCs w:val="22"/>
        </w:rPr>
        <w:t xml:space="preserve">nr 245/2 </w:t>
      </w:r>
      <w:r w:rsidR="00F55605" w:rsidRPr="00AB13F9">
        <w:rPr>
          <w:sz w:val="22"/>
          <w:szCs w:val="22"/>
        </w:rPr>
        <w:t xml:space="preserve">w </w:t>
      </w:r>
      <w:r w:rsidR="00904E8B" w:rsidRPr="00AB13F9">
        <w:rPr>
          <w:sz w:val="22"/>
          <w:szCs w:val="22"/>
        </w:rPr>
        <w:t>obr. 2 Barlinek</w:t>
      </w:r>
      <w:r w:rsidR="00F55605" w:rsidRPr="00AB13F9">
        <w:rPr>
          <w:sz w:val="22"/>
          <w:szCs w:val="22"/>
        </w:rPr>
        <w:t>,</w:t>
      </w:r>
      <w:r w:rsidR="005F14C5" w:rsidRPr="00AB13F9">
        <w:rPr>
          <w:sz w:val="22"/>
          <w:szCs w:val="22"/>
        </w:rPr>
        <w:t xml:space="preserve"> o pow. 0,1753</w:t>
      </w:r>
      <w:r w:rsidR="00F55605" w:rsidRPr="00AB13F9">
        <w:rPr>
          <w:sz w:val="22"/>
          <w:szCs w:val="22"/>
        </w:rPr>
        <w:t xml:space="preserve"> ha, </w:t>
      </w:r>
      <w:r w:rsidR="005F14C5" w:rsidRPr="00AB13F9">
        <w:rPr>
          <w:sz w:val="22"/>
          <w:szCs w:val="22"/>
        </w:rPr>
        <w:t>położoną</w:t>
      </w:r>
      <w:r w:rsidR="0088130D" w:rsidRPr="00AB13F9">
        <w:rPr>
          <w:sz w:val="22"/>
          <w:szCs w:val="22"/>
        </w:rPr>
        <w:t xml:space="preserve"> w Barlinku przy</w:t>
      </w:r>
      <w:r w:rsidR="001967C0" w:rsidRPr="00AB13F9">
        <w:rPr>
          <w:sz w:val="22"/>
          <w:szCs w:val="22"/>
        </w:rPr>
        <w:t xml:space="preserve"> ul.</w:t>
      </w:r>
      <w:r w:rsidR="0088130D" w:rsidRPr="00AB13F9">
        <w:rPr>
          <w:sz w:val="22"/>
          <w:szCs w:val="22"/>
        </w:rPr>
        <w:t xml:space="preserve"> </w:t>
      </w:r>
      <w:r w:rsidR="005F14C5" w:rsidRPr="00AB13F9">
        <w:rPr>
          <w:sz w:val="22"/>
          <w:szCs w:val="22"/>
        </w:rPr>
        <w:t>Gorzowskiej 78.</w:t>
      </w:r>
    </w:p>
    <w:p w:rsidR="00295BAB" w:rsidRPr="00AB13F9" w:rsidRDefault="00295BAB" w:rsidP="005F14C5">
      <w:pPr>
        <w:jc w:val="both"/>
        <w:rPr>
          <w:b/>
          <w:sz w:val="22"/>
          <w:szCs w:val="22"/>
        </w:rPr>
      </w:pPr>
    </w:p>
    <w:p w:rsidR="0012188A" w:rsidRPr="00AB13F9" w:rsidRDefault="0012188A" w:rsidP="00FA6E3E">
      <w:pPr>
        <w:ind w:firstLine="567"/>
        <w:jc w:val="both"/>
        <w:rPr>
          <w:sz w:val="22"/>
          <w:szCs w:val="22"/>
        </w:rPr>
      </w:pPr>
      <w:r w:rsidRPr="00AB13F9">
        <w:rPr>
          <w:b/>
          <w:sz w:val="22"/>
          <w:szCs w:val="22"/>
        </w:rPr>
        <w:t xml:space="preserve">§2. </w:t>
      </w:r>
      <w:r w:rsidR="007C48F6" w:rsidRPr="00AB13F9">
        <w:rPr>
          <w:sz w:val="22"/>
          <w:szCs w:val="22"/>
        </w:rPr>
        <w:t>Określona w § 1</w:t>
      </w:r>
      <w:r w:rsidR="00F80E42" w:rsidRPr="00AB13F9">
        <w:rPr>
          <w:sz w:val="22"/>
          <w:szCs w:val="22"/>
        </w:rPr>
        <w:t xml:space="preserve"> </w:t>
      </w:r>
      <w:r w:rsidR="00295BAB" w:rsidRPr="00AB13F9">
        <w:rPr>
          <w:sz w:val="22"/>
          <w:szCs w:val="22"/>
        </w:rPr>
        <w:t>nieruch</w:t>
      </w:r>
      <w:r w:rsidR="005F3094" w:rsidRPr="00AB13F9">
        <w:rPr>
          <w:sz w:val="22"/>
          <w:szCs w:val="22"/>
        </w:rPr>
        <w:t>omoś</w:t>
      </w:r>
      <w:r w:rsidR="007C48F6" w:rsidRPr="00AB13F9">
        <w:rPr>
          <w:sz w:val="22"/>
          <w:szCs w:val="22"/>
        </w:rPr>
        <w:t>ć</w:t>
      </w:r>
      <w:r w:rsidR="00825172" w:rsidRPr="00AB13F9">
        <w:rPr>
          <w:sz w:val="22"/>
          <w:szCs w:val="22"/>
        </w:rPr>
        <w:t>,</w:t>
      </w:r>
      <w:r w:rsidR="005F3094" w:rsidRPr="00AB13F9">
        <w:rPr>
          <w:sz w:val="22"/>
          <w:szCs w:val="22"/>
        </w:rPr>
        <w:t xml:space="preserve"> będąca przedmiotem zbycia </w:t>
      </w:r>
      <w:r w:rsidR="00295BAB" w:rsidRPr="00AB13F9">
        <w:rPr>
          <w:sz w:val="22"/>
          <w:szCs w:val="22"/>
        </w:rPr>
        <w:t>(</w:t>
      </w:r>
      <w:r w:rsidR="00024D59" w:rsidRPr="00AB13F9">
        <w:rPr>
          <w:sz w:val="22"/>
          <w:szCs w:val="22"/>
        </w:rPr>
        <w:t>budynek</w:t>
      </w:r>
      <w:r w:rsidR="00763C73" w:rsidRPr="00AB13F9">
        <w:rPr>
          <w:sz w:val="22"/>
          <w:szCs w:val="22"/>
        </w:rPr>
        <w:t xml:space="preserve"> oraz grunt</w:t>
      </w:r>
      <w:r w:rsidR="00295BAB" w:rsidRPr="00AB13F9">
        <w:rPr>
          <w:sz w:val="22"/>
          <w:szCs w:val="22"/>
        </w:rPr>
        <w:t>)</w:t>
      </w:r>
      <w:r w:rsidR="00825172" w:rsidRPr="00AB13F9">
        <w:rPr>
          <w:sz w:val="22"/>
          <w:szCs w:val="22"/>
        </w:rPr>
        <w:t>,</w:t>
      </w:r>
      <w:r w:rsidR="00763C73" w:rsidRPr="00AB13F9">
        <w:rPr>
          <w:sz w:val="22"/>
          <w:szCs w:val="22"/>
        </w:rPr>
        <w:t xml:space="preserve"> został</w:t>
      </w:r>
      <w:r w:rsidR="00295BAB" w:rsidRPr="00AB13F9">
        <w:rPr>
          <w:sz w:val="22"/>
          <w:szCs w:val="22"/>
        </w:rPr>
        <w:t>a</w:t>
      </w:r>
      <w:r w:rsidR="00763C73" w:rsidRPr="00AB13F9">
        <w:rPr>
          <w:sz w:val="22"/>
          <w:szCs w:val="22"/>
        </w:rPr>
        <w:t xml:space="preserve"> szczegółowo opisan</w:t>
      </w:r>
      <w:r w:rsidR="00295BAB" w:rsidRPr="00AB13F9">
        <w:rPr>
          <w:sz w:val="22"/>
          <w:szCs w:val="22"/>
        </w:rPr>
        <w:t>a</w:t>
      </w:r>
      <w:r w:rsidR="00763C73" w:rsidRPr="00AB13F9">
        <w:rPr>
          <w:sz w:val="22"/>
          <w:szCs w:val="22"/>
        </w:rPr>
        <w:t xml:space="preserve"> </w:t>
      </w:r>
      <w:r w:rsidRPr="00AB13F9">
        <w:rPr>
          <w:sz w:val="22"/>
          <w:szCs w:val="22"/>
        </w:rPr>
        <w:t xml:space="preserve">w wykazie stanowiącym </w:t>
      </w:r>
      <w:r w:rsidR="00C24C35" w:rsidRPr="00AB13F9">
        <w:rPr>
          <w:sz w:val="22"/>
          <w:szCs w:val="22"/>
        </w:rPr>
        <w:t xml:space="preserve">integralny </w:t>
      </w:r>
      <w:r w:rsidRPr="00AB13F9">
        <w:rPr>
          <w:sz w:val="22"/>
          <w:szCs w:val="22"/>
        </w:rPr>
        <w:t xml:space="preserve">załącznik do niniejszego </w:t>
      </w:r>
      <w:r w:rsidR="00F55605" w:rsidRPr="00AB13F9">
        <w:rPr>
          <w:sz w:val="22"/>
          <w:szCs w:val="22"/>
        </w:rPr>
        <w:t>Z</w:t>
      </w:r>
      <w:r w:rsidRPr="00AB13F9">
        <w:rPr>
          <w:sz w:val="22"/>
          <w:szCs w:val="22"/>
        </w:rPr>
        <w:t>arządzenia.</w:t>
      </w:r>
    </w:p>
    <w:p w:rsidR="002A132D" w:rsidRPr="00AB13F9" w:rsidRDefault="002A132D" w:rsidP="00FA6E3E">
      <w:pPr>
        <w:jc w:val="both"/>
        <w:rPr>
          <w:sz w:val="22"/>
          <w:szCs w:val="22"/>
        </w:rPr>
      </w:pPr>
    </w:p>
    <w:p w:rsidR="002C5C17" w:rsidRPr="00AB13F9" w:rsidRDefault="00227F91" w:rsidP="00FA6E3E">
      <w:pPr>
        <w:pStyle w:val="Tekstpodstawowy"/>
        <w:ind w:firstLine="567"/>
        <w:rPr>
          <w:sz w:val="22"/>
          <w:szCs w:val="22"/>
        </w:rPr>
      </w:pPr>
      <w:r w:rsidRPr="00AB13F9">
        <w:rPr>
          <w:b/>
          <w:bCs/>
          <w:sz w:val="22"/>
          <w:szCs w:val="22"/>
        </w:rPr>
        <w:t xml:space="preserve">§3. </w:t>
      </w:r>
      <w:r w:rsidR="00C65071" w:rsidRPr="00AB13F9">
        <w:rPr>
          <w:bCs/>
          <w:sz w:val="22"/>
          <w:szCs w:val="22"/>
        </w:rPr>
        <w:t>Stosownie do treści</w:t>
      </w:r>
      <w:r w:rsidR="00C65071" w:rsidRPr="00AB13F9">
        <w:rPr>
          <w:b/>
          <w:bCs/>
          <w:sz w:val="22"/>
          <w:szCs w:val="22"/>
        </w:rPr>
        <w:t xml:space="preserve"> </w:t>
      </w:r>
      <w:r w:rsidR="00C65071" w:rsidRPr="00AB13F9">
        <w:rPr>
          <w:sz w:val="22"/>
          <w:szCs w:val="22"/>
        </w:rPr>
        <w:t>art. 34 ust. 1 pkt 1 i 2 ustawy z dnia 21 sierpnia 1997 r. o gospodarce nieruchomościami - p</w:t>
      </w:r>
      <w:r w:rsidRPr="00AB13F9">
        <w:rPr>
          <w:sz w:val="22"/>
          <w:szCs w:val="22"/>
        </w:rPr>
        <w:t xml:space="preserve">ierwszeństwo w nabyciu nieruchomości </w:t>
      </w:r>
      <w:r w:rsidR="00C24C35" w:rsidRPr="00AB13F9">
        <w:rPr>
          <w:sz w:val="22"/>
          <w:szCs w:val="22"/>
        </w:rPr>
        <w:t xml:space="preserve">opisanej w § 1 </w:t>
      </w:r>
      <w:r w:rsidRPr="00AB13F9">
        <w:rPr>
          <w:sz w:val="22"/>
          <w:szCs w:val="22"/>
        </w:rPr>
        <w:t>przysługuje osobom fizyczn</w:t>
      </w:r>
      <w:r w:rsidR="00C65071" w:rsidRPr="00AB13F9">
        <w:rPr>
          <w:sz w:val="22"/>
          <w:szCs w:val="22"/>
        </w:rPr>
        <w:t>ym</w:t>
      </w:r>
      <w:r w:rsidR="00921B56" w:rsidRPr="00AB13F9">
        <w:rPr>
          <w:sz w:val="22"/>
          <w:szCs w:val="22"/>
        </w:rPr>
        <w:t xml:space="preserve"> </w:t>
      </w:r>
      <w:r w:rsidR="00C65071" w:rsidRPr="00AB13F9">
        <w:rPr>
          <w:sz w:val="22"/>
          <w:szCs w:val="22"/>
        </w:rPr>
        <w:t>i</w:t>
      </w:r>
      <w:r w:rsidRPr="00AB13F9">
        <w:rPr>
          <w:sz w:val="22"/>
          <w:szCs w:val="22"/>
        </w:rPr>
        <w:t xml:space="preserve"> prawn</w:t>
      </w:r>
      <w:r w:rsidR="00C65071" w:rsidRPr="00AB13F9">
        <w:rPr>
          <w:sz w:val="22"/>
          <w:szCs w:val="22"/>
        </w:rPr>
        <w:t>ym</w:t>
      </w:r>
      <w:r w:rsidR="002C5C17" w:rsidRPr="00AB13F9">
        <w:rPr>
          <w:sz w:val="22"/>
          <w:szCs w:val="22"/>
        </w:rPr>
        <w:t>:</w:t>
      </w:r>
    </w:p>
    <w:p w:rsidR="002C5C17" w:rsidRPr="00AB13F9" w:rsidRDefault="002C5C17" w:rsidP="00825172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proofErr w:type="gramStart"/>
      <w:r w:rsidRPr="00AB13F9">
        <w:rPr>
          <w:sz w:val="22"/>
          <w:szCs w:val="22"/>
        </w:rPr>
        <w:t>którym</w:t>
      </w:r>
      <w:proofErr w:type="gramEnd"/>
      <w:r w:rsidRPr="00AB13F9">
        <w:rPr>
          <w:sz w:val="22"/>
          <w:szCs w:val="22"/>
        </w:rPr>
        <w:t xml:space="preserve"> przysługuje roszczenie o nabycie nieruchomości z mocy niniejszej ustawy lub odrębnych przepisów,</w:t>
      </w:r>
    </w:p>
    <w:p w:rsidR="002C5C17" w:rsidRPr="00AB13F9" w:rsidRDefault="002C5C17" w:rsidP="00825172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proofErr w:type="gramStart"/>
      <w:r w:rsidRPr="00AB13F9">
        <w:rPr>
          <w:sz w:val="22"/>
          <w:szCs w:val="22"/>
        </w:rPr>
        <w:t>któr</w:t>
      </w:r>
      <w:r w:rsidR="007E53BB" w:rsidRPr="00AB13F9">
        <w:rPr>
          <w:sz w:val="22"/>
          <w:szCs w:val="22"/>
        </w:rPr>
        <w:t>e</w:t>
      </w:r>
      <w:proofErr w:type="gramEnd"/>
      <w:r w:rsidRPr="00AB13F9">
        <w:rPr>
          <w:sz w:val="22"/>
          <w:szCs w:val="22"/>
        </w:rPr>
        <w:t xml:space="preserve"> był</w:t>
      </w:r>
      <w:r w:rsidR="007E53BB" w:rsidRPr="00AB13F9">
        <w:rPr>
          <w:sz w:val="22"/>
          <w:szCs w:val="22"/>
        </w:rPr>
        <w:t>y</w:t>
      </w:r>
      <w:r w:rsidRPr="00AB13F9">
        <w:rPr>
          <w:sz w:val="22"/>
          <w:szCs w:val="22"/>
        </w:rPr>
        <w:t xml:space="preserve"> właścici</w:t>
      </w:r>
      <w:r w:rsidR="007E53BB" w:rsidRPr="00AB13F9">
        <w:rPr>
          <w:sz w:val="22"/>
          <w:szCs w:val="22"/>
        </w:rPr>
        <w:t>elami</w:t>
      </w:r>
      <w:r w:rsidRPr="00AB13F9">
        <w:rPr>
          <w:sz w:val="22"/>
          <w:szCs w:val="22"/>
        </w:rPr>
        <w:t xml:space="preserve"> zbywanej nieruchomości </w:t>
      </w:r>
      <w:r w:rsidR="007E53BB" w:rsidRPr="00AB13F9">
        <w:rPr>
          <w:sz w:val="22"/>
          <w:szCs w:val="22"/>
        </w:rPr>
        <w:t xml:space="preserve">i które </w:t>
      </w:r>
      <w:r w:rsidRPr="00AB13F9">
        <w:rPr>
          <w:sz w:val="22"/>
          <w:szCs w:val="22"/>
        </w:rPr>
        <w:t>pozbawion</w:t>
      </w:r>
      <w:r w:rsidR="007E53BB" w:rsidRPr="00AB13F9">
        <w:rPr>
          <w:sz w:val="22"/>
          <w:szCs w:val="22"/>
        </w:rPr>
        <w:t>e zostały</w:t>
      </w:r>
      <w:r w:rsidRPr="00AB13F9">
        <w:rPr>
          <w:sz w:val="22"/>
          <w:szCs w:val="22"/>
        </w:rPr>
        <w:t xml:space="preserve"> prawa </w:t>
      </w:r>
      <w:r w:rsidR="00833295" w:rsidRPr="00AB13F9">
        <w:rPr>
          <w:sz w:val="22"/>
          <w:szCs w:val="22"/>
        </w:rPr>
        <w:t>własności tej</w:t>
      </w:r>
      <w:r w:rsidRPr="00AB13F9">
        <w:rPr>
          <w:sz w:val="22"/>
          <w:szCs w:val="22"/>
        </w:rPr>
        <w:t xml:space="preserve"> </w:t>
      </w:r>
      <w:proofErr w:type="gramStart"/>
      <w:r w:rsidRPr="00AB13F9">
        <w:rPr>
          <w:sz w:val="22"/>
          <w:szCs w:val="22"/>
        </w:rPr>
        <w:t>nieruchomości</w:t>
      </w:r>
      <w:proofErr w:type="gramEnd"/>
      <w:r w:rsidRPr="00AB13F9">
        <w:rPr>
          <w:sz w:val="22"/>
          <w:szCs w:val="22"/>
        </w:rPr>
        <w:t xml:space="preserve"> przed dniem 5 grudnia 1990 r.</w:t>
      </w:r>
      <w:r w:rsidR="00825172" w:rsidRPr="00AB13F9">
        <w:rPr>
          <w:sz w:val="22"/>
          <w:szCs w:val="22"/>
        </w:rPr>
        <w:t>,</w:t>
      </w:r>
      <w:r w:rsidRPr="00AB13F9">
        <w:rPr>
          <w:sz w:val="22"/>
          <w:szCs w:val="22"/>
        </w:rPr>
        <w:t xml:space="preserve"> albo</w:t>
      </w:r>
      <w:r w:rsidR="002B3305" w:rsidRPr="00AB13F9">
        <w:rPr>
          <w:sz w:val="22"/>
          <w:szCs w:val="22"/>
        </w:rPr>
        <w:t xml:space="preserve"> </w:t>
      </w:r>
      <w:r w:rsidR="007E53BB" w:rsidRPr="00AB13F9">
        <w:rPr>
          <w:sz w:val="22"/>
          <w:szCs w:val="22"/>
        </w:rPr>
        <w:t>są ich</w:t>
      </w:r>
      <w:r w:rsidRPr="00AB13F9">
        <w:rPr>
          <w:sz w:val="22"/>
          <w:szCs w:val="22"/>
        </w:rPr>
        <w:t xml:space="preserve"> spadkobierc</w:t>
      </w:r>
      <w:r w:rsidR="007E53BB" w:rsidRPr="00AB13F9">
        <w:rPr>
          <w:sz w:val="22"/>
          <w:szCs w:val="22"/>
        </w:rPr>
        <w:t xml:space="preserve">ami, </w:t>
      </w:r>
    </w:p>
    <w:p w:rsidR="00227F91" w:rsidRPr="00AB13F9" w:rsidRDefault="00C65071" w:rsidP="002C5C17">
      <w:pPr>
        <w:pStyle w:val="Tekstpodstawowy"/>
        <w:rPr>
          <w:sz w:val="22"/>
          <w:szCs w:val="22"/>
        </w:rPr>
      </w:pPr>
      <w:proofErr w:type="gramStart"/>
      <w:r w:rsidRPr="00AB13F9">
        <w:rPr>
          <w:sz w:val="22"/>
          <w:szCs w:val="22"/>
        </w:rPr>
        <w:t>pod</w:t>
      </w:r>
      <w:proofErr w:type="gramEnd"/>
      <w:r w:rsidRPr="00AB13F9">
        <w:rPr>
          <w:sz w:val="22"/>
          <w:szCs w:val="22"/>
        </w:rPr>
        <w:t xml:space="preserve"> warunkiem złożenia przez nie </w:t>
      </w:r>
      <w:r w:rsidR="00227F91" w:rsidRPr="00AB13F9">
        <w:rPr>
          <w:sz w:val="22"/>
          <w:szCs w:val="22"/>
        </w:rPr>
        <w:t>wnios</w:t>
      </w:r>
      <w:r w:rsidRPr="00AB13F9">
        <w:rPr>
          <w:sz w:val="22"/>
          <w:szCs w:val="22"/>
        </w:rPr>
        <w:t xml:space="preserve">ku </w:t>
      </w:r>
      <w:r w:rsidR="00227F91" w:rsidRPr="00AB13F9">
        <w:rPr>
          <w:sz w:val="22"/>
          <w:szCs w:val="22"/>
        </w:rPr>
        <w:t xml:space="preserve">o </w:t>
      </w:r>
      <w:r w:rsidRPr="00AB13F9">
        <w:rPr>
          <w:sz w:val="22"/>
          <w:szCs w:val="22"/>
        </w:rPr>
        <w:t xml:space="preserve">to </w:t>
      </w:r>
      <w:r w:rsidR="00227F91" w:rsidRPr="00AB13F9">
        <w:rPr>
          <w:sz w:val="22"/>
          <w:szCs w:val="22"/>
        </w:rPr>
        <w:t xml:space="preserve">nabycie w terminie sześciu tygodni, licząc od dnia wywieszenia niniejszego wykazu.   </w:t>
      </w:r>
    </w:p>
    <w:p w:rsidR="00F80E42" w:rsidRPr="00AB13F9" w:rsidRDefault="00F80E42" w:rsidP="00F80E42">
      <w:pPr>
        <w:pStyle w:val="Tekstpodstawowy"/>
        <w:spacing w:line="360" w:lineRule="auto"/>
        <w:ind w:firstLine="567"/>
        <w:rPr>
          <w:sz w:val="22"/>
          <w:szCs w:val="22"/>
        </w:rPr>
      </w:pPr>
    </w:p>
    <w:p w:rsidR="00833295" w:rsidRPr="00AB13F9" w:rsidRDefault="00F80E42" w:rsidP="00052641">
      <w:pPr>
        <w:ind w:firstLine="567"/>
        <w:jc w:val="both"/>
        <w:rPr>
          <w:sz w:val="22"/>
          <w:szCs w:val="22"/>
        </w:rPr>
      </w:pPr>
      <w:r w:rsidRPr="00AB13F9">
        <w:rPr>
          <w:b/>
          <w:sz w:val="22"/>
          <w:szCs w:val="22"/>
        </w:rPr>
        <w:t xml:space="preserve">§4. </w:t>
      </w:r>
      <w:r w:rsidRPr="00AB13F9">
        <w:rPr>
          <w:sz w:val="22"/>
          <w:szCs w:val="22"/>
        </w:rPr>
        <w:t xml:space="preserve">Traci moc </w:t>
      </w:r>
      <w:r w:rsidR="007555A5" w:rsidRPr="00AB13F9">
        <w:rPr>
          <w:sz w:val="22"/>
          <w:szCs w:val="22"/>
        </w:rPr>
        <w:t>Z</w:t>
      </w:r>
      <w:r w:rsidRPr="00AB13F9">
        <w:rPr>
          <w:sz w:val="22"/>
          <w:szCs w:val="22"/>
        </w:rPr>
        <w:t>arządzeni</w:t>
      </w:r>
      <w:r w:rsidR="00271977" w:rsidRPr="00AB13F9">
        <w:rPr>
          <w:sz w:val="22"/>
          <w:szCs w:val="22"/>
        </w:rPr>
        <w:t>e</w:t>
      </w:r>
      <w:r w:rsidR="00AA6B7A" w:rsidRPr="00AB13F9">
        <w:rPr>
          <w:sz w:val="22"/>
          <w:szCs w:val="22"/>
        </w:rPr>
        <w:t xml:space="preserve"> Nr </w:t>
      </w:r>
      <w:r w:rsidR="00833295" w:rsidRPr="00AB13F9">
        <w:rPr>
          <w:sz w:val="22"/>
          <w:szCs w:val="22"/>
        </w:rPr>
        <w:t>13/2014</w:t>
      </w:r>
      <w:r w:rsidRPr="00AB13F9">
        <w:rPr>
          <w:sz w:val="22"/>
          <w:szCs w:val="22"/>
        </w:rPr>
        <w:t xml:space="preserve"> Burmistrza Barlinka z dnia </w:t>
      </w:r>
      <w:r w:rsidR="00833295" w:rsidRPr="00AB13F9">
        <w:rPr>
          <w:sz w:val="22"/>
          <w:szCs w:val="22"/>
        </w:rPr>
        <w:t>16 stycznia</w:t>
      </w:r>
      <w:r w:rsidRPr="00AB13F9">
        <w:rPr>
          <w:sz w:val="22"/>
          <w:szCs w:val="22"/>
        </w:rPr>
        <w:t xml:space="preserve"> 201</w:t>
      </w:r>
      <w:r w:rsidR="00833295" w:rsidRPr="00AB13F9">
        <w:rPr>
          <w:sz w:val="22"/>
          <w:szCs w:val="22"/>
        </w:rPr>
        <w:t>4</w:t>
      </w:r>
      <w:r w:rsidRPr="00AB13F9">
        <w:rPr>
          <w:sz w:val="22"/>
          <w:szCs w:val="22"/>
        </w:rPr>
        <w:t xml:space="preserve"> r. </w:t>
      </w:r>
      <w:r w:rsidR="00833295" w:rsidRPr="00AB13F9">
        <w:rPr>
          <w:sz w:val="22"/>
          <w:szCs w:val="22"/>
        </w:rPr>
        <w:t>w sprawie ogłoszenia wykazu nieruchomości przeznaczonej do sprzedaży położonej w Barlinku przy ul. Gorzowskiej.</w:t>
      </w:r>
    </w:p>
    <w:p w:rsidR="00F80E42" w:rsidRPr="00AB13F9" w:rsidRDefault="00F80E42" w:rsidP="00AA6B7A">
      <w:pPr>
        <w:ind w:firstLine="567"/>
        <w:jc w:val="both"/>
        <w:rPr>
          <w:sz w:val="22"/>
          <w:szCs w:val="22"/>
        </w:rPr>
      </w:pPr>
    </w:p>
    <w:p w:rsidR="00227F91" w:rsidRPr="00AB13F9" w:rsidRDefault="00227F91" w:rsidP="005B475F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</w:rPr>
      </w:pPr>
      <w:r w:rsidRPr="00AB13F9">
        <w:rPr>
          <w:rFonts w:asciiTheme="majorHAnsi" w:hAnsiTheme="majorHAnsi" w:cs="Arial"/>
          <w:b/>
          <w:sz w:val="22"/>
          <w:szCs w:val="22"/>
        </w:rPr>
        <w:t>§</w:t>
      </w:r>
      <w:r w:rsidR="00F80E42" w:rsidRPr="00AB13F9">
        <w:rPr>
          <w:rFonts w:asciiTheme="majorHAnsi" w:hAnsiTheme="majorHAnsi" w:cs="Arial"/>
          <w:b/>
          <w:sz w:val="22"/>
          <w:szCs w:val="22"/>
        </w:rPr>
        <w:t>5</w:t>
      </w:r>
      <w:r w:rsidRPr="00AB13F9">
        <w:rPr>
          <w:rFonts w:asciiTheme="majorHAnsi" w:hAnsiTheme="majorHAnsi" w:cs="Arial"/>
          <w:b/>
          <w:sz w:val="22"/>
          <w:szCs w:val="22"/>
        </w:rPr>
        <w:t xml:space="preserve">. </w:t>
      </w:r>
      <w:r w:rsidRPr="00AB13F9">
        <w:rPr>
          <w:rFonts w:asciiTheme="majorHAnsi" w:hAnsiTheme="majorHAnsi" w:cs="Arial"/>
          <w:sz w:val="22"/>
          <w:szCs w:val="22"/>
        </w:rPr>
        <w:t>Zarz</w:t>
      </w:r>
      <w:r w:rsidR="003B10A6" w:rsidRPr="00AB13F9">
        <w:rPr>
          <w:rFonts w:asciiTheme="majorHAnsi" w:hAnsiTheme="majorHAnsi" w:cs="Arial"/>
          <w:sz w:val="22"/>
          <w:szCs w:val="22"/>
        </w:rPr>
        <w:t xml:space="preserve">ądzenie wchodzi w życie z dniem podjęcia. </w:t>
      </w:r>
    </w:p>
    <w:p w:rsidR="00227F91" w:rsidRDefault="00227F91" w:rsidP="00227F91">
      <w:pPr>
        <w:ind w:firstLine="708"/>
        <w:jc w:val="both"/>
        <w:rPr>
          <w:rFonts w:ascii="Arial" w:hAnsi="Arial" w:cs="Arial"/>
          <w:sz w:val="20"/>
        </w:rPr>
      </w:pPr>
    </w:p>
    <w:p w:rsidR="00F40C81" w:rsidRDefault="00F40C81" w:rsidP="00DD43B5">
      <w:pPr>
        <w:jc w:val="both"/>
        <w:rPr>
          <w:rFonts w:ascii="Arial" w:hAnsi="Arial" w:cs="Arial"/>
          <w:sz w:val="16"/>
          <w:szCs w:val="16"/>
        </w:rPr>
      </w:pPr>
    </w:p>
    <w:p w:rsidR="00912CB7" w:rsidRDefault="00912CB7" w:rsidP="00DD43B5">
      <w:pPr>
        <w:jc w:val="both"/>
        <w:rPr>
          <w:rFonts w:ascii="Arial" w:hAnsi="Arial" w:cs="Arial"/>
          <w:sz w:val="16"/>
          <w:szCs w:val="16"/>
        </w:rPr>
      </w:pPr>
    </w:p>
    <w:p w:rsidR="009C7184" w:rsidRDefault="009C7184" w:rsidP="00DD43B5">
      <w:pPr>
        <w:jc w:val="both"/>
        <w:rPr>
          <w:rFonts w:ascii="Arial" w:hAnsi="Arial" w:cs="Arial"/>
          <w:sz w:val="16"/>
          <w:szCs w:val="16"/>
        </w:rPr>
      </w:pPr>
    </w:p>
    <w:p w:rsidR="009C7184" w:rsidRDefault="009C7184" w:rsidP="00DD43B5">
      <w:pPr>
        <w:jc w:val="both"/>
        <w:rPr>
          <w:rFonts w:ascii="Arial" w:hAnsi="Arial" w:cs="Arial"/>
          <w:sz w:val="16"/>
          <w:szCs w:val="16"/>
        </w:rPr>
      </w:pPr>
    </w:p>
    <w:p w:rsidR="009C7184" w:rsidRDefault="009C7184" w:rsidP="00DD43B5">
      <w:pPr>
        <w:jc w:val="both"/>
        <w:rPr>
          <w:rFonts w:ascii="Arial" w:hAnsi="Arial" w:cs="Arial"/>
          <w:sz w:val="16"/>
          <w:szCs w:val="16"/>
        </w:rPr>
      </w:pPr>
    </w:p>
    <w:p w:rsidR="00AD07A7" w:rsidRDefault="00AD07A7" w:rsidP="00DD43B5">
      <w:pPr>
        <w:jc w:val="both"/>
        <w:rPr>
          <w:rFonts w:ascii="Arial" w:hAnsi="Arial" w:cs="Arial"/>
          <w:sz w:val="16"/>
          <w:szCs w:val="16"/>
        </w:rPr>
      </w:pPr>
    </w:p>
    <w:p w:rsidR="00AD07A7" w:rsidRDefault="00AD07A7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921B56" w:rsidRDefault="00921B56" w:rsidP="00DD43B5">
      <w:pPr>
        <w:jc w:val="both"/>
        <w:rPr>
          <w:rFonts w:ascii="Arial" w:hAnsi="Arial" w:cs="Arial"/>
          <w:sz w:val="16"/>
          <w:szCs w:val="16"/>
        </w:rPr>
      </w:pPr>
    </w:p>
    <w:p w:rsidR="00921B56" w:rsidRDefault="00921B56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33295" w:rsidRDefault="00833295" w:rsidP="00DD43B5">
      <w:pPr>
        <w:jc w:val="both"/>
        <w:rPr>
          <w:rFonts w:ascii="Arial" w:hAnsi="Arial" w:cs="Arial"/>
          <w:sz w:val="16"/>
          <w:szCs w:val="16"/>
        </w:rPr>
      </w:pPr>
    </w:p>
    <w:p w:rsidR="008B2CBC" w:rsidRDefault="008B2CBC" w:rsidP="00DD43B5">
      <w:pPr>
        <w:jc w:val="both"/>
        <w:rPr>
          <w:rFonts w:ascii="Arial" w:hAnsi="Arial" w:cs="Arial"/>
          <w:sz w:val="16"/>
          <w:szCs w:val="16"/>
        </w:rPr>
      </w:pPr>
    </w:p>
    <w:p w:rsidR="00BD65F0" w:rsidRDefault="00BD65F0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BD65F0" w:rsidRPr="00E621B0" w:rsidRDefault="00BD65F0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12188A" w:rsidRPr="00E621B0" w:rsidRDefault="00BD65F0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E621B0">
        <w:rPr>
          <w:rFonts w:ascii="Arial" w:hAnsi="Arial" w:cs="Arial"/>
          <w:sz w:val="16"/>
          <w:szCs w:val="16"/>
        </w:rPr>
        <w:lastRenderedPageBreak/>
        <w:tab/>
      </w:r>
      <w:r w:rsidR="00833295" w:rsidRPr="00E621B0">
        <w:rPr>
          <w:rFonts w:ascii="Arial" w:hAnsi="Arial" w:cs="Arial"/>
          <w:sz w:val="16"/>
          <w:szCs w:val="16"/>
        </w:rPr>
        <w:t xml:space="preserve">Załącznik </w:t>
      </w:r>
    </w:p>
    <w:p w:rsidR="004958A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E621B0">
        <w:rPr>
          <w:rFonts w:ascii="Arial" w:hAnsi="Arial" w:cs="Arial"/>
          <w:sz w:val="16"/>
          <w:szCs w:val="16"/>
        </w:rPr>
        <w:tab/>
      </w:r>
      <w:proofErr w:type="gramStart"/>
      <w:r w:rsidR="0012188A" w:rsidRPr="00E621B0">
        <w:rPr>
          <w:rFonts w:ascii="Arial" w:hAnsi="Arial" w:cs="Arial"/>
          <w:sz w:val="16"/>
          <w:szCs w:val="16"/>
        </w:rPr>
        <w:t>do</w:t>
      </w:r>
      <w:proofErr w:type="gramEnd"/>
      <w:r w:rsidR="0012188A" w:rsidRPr="00E621B0">
        <w:rPr>
          <w:rFonts w:ascii="Arial" w:hAnsi="Arial" w:cs="Arial"/>
          <w:sz w:val="16"/>
          <w:szCs w:val="16"/>
        </w:rPr>
        <w:t xml:space="preserve"> Zarządzenia Burmistrza Barlinka </w:t>
      </w:r>
    </w:p>
    <w:p w:rsidR="0012188A" w:rsidRPr="00E621B0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E621B0">
        <w:rPr>
          <w:rFonts w:ascii="Arial" w:hAnsi="Arial" w:cs="Arial"/>
          <w:sz w:val="16"/>
          <w:szCs w:val="16"/>
        </w:rPr>
        <w:tab/>
      </w:r>
      <w:r w:rsidR="003F511E">
        <w:rPr>
          <w:rFonts w:ascii="Arial" w:hAnsi="Arial" w:cs="Arial"/>
          <w:sz w:val="16"/>
          <w:szCs w:val="16"/>
        </w:rPr>
        <w:t>Nr 127</w:t>
      </w:r>
      <w:bookmarkStart w:id="0" w:name="_GoBack"/>
      <w:bookmarkEnd w:id="0"/>
      <w:r w:rsidR="0012188A" w:rsidRPr="00E621B0">
        <w:rPr>
          <w:rFonts w:ascii="Arial" w:hAnsi="Arial" w:cs="Arial"/>
          <w:sz w:val="16"/>
          <w:szCs w:val="16"/>
        </w:rPr>
        <w:t>/</w:t>
      </w:r>
      <w:r w:rsidR="00AA6B7A" w:rsidRPr="00E621B0">
        <w:rPr>
          <w:rFonts w:ascii="Arial" w:hAnsi="Arial" w:cs="Arial"/>
          <w:sz w:val="16"/>
          <w:szCs w:val="16"/>
        </w:rPr>
        <w:t>201</w:t>
      </w:r>
      <w:r w:rsidR="00833295" w:rsidRPr="00E621B0">
        <w:rPr>
          <w:rFonts w:ascii="Arial" w:hAnsi="Arial" w:cs="Arial"/>
          <w:sz w:val="16"/>
          <w:szCs w:val="16"/>
        </w:rPr>
        <w:t>9</w:t>
      </w:r>
    </w:p>
    <w:p w:rsidR="0012188A" w:rsidRPr="00E621B0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E621B0">
        <w:rPr>
          <w:rFonts w:ascii="Arial" w:hAnsi="Arial" w:cs="Arial"/>
          <w:sz w:val="16"/>
          <w:szCs w:val="16"/>
        </w:rPr>
        <w:tab/>
      </w:r>
      <w:proofErr w:type="gramStart"/>
      <w:r w:rsidR="0012188A" w:rsidRPr="00E621B0">
        <w:rPr>
          <w:rFonts w:ascii="Arial" w:hAnsi="Arial" w:cs="Arial"/>
          <w:sz w:val="16"/>
          <w:szCs w:val="16"/>
        </w:rPr>
        <w:t>z</w:t>
      </w:r>
      <w:proofErr w:type="gramEnd"/>
      <w:r w:rsidR="0012188A" w:rsidRPr="00E621B0">
        <w:rPr>
          <w:rFonts w:ascii="Arial" w:hAnsi="Arial" w:cs="Arial"/>
          <w:sz w:val="16"/>
          <w:szCs w:val="16"/>
        </w:rPr>
        <w:t xml:space="preserve"> dnia </w:t>
      </w:r>
      <w:r w:rsidR="00160472">
        <w:rPr>
          <w:rFonts w:ascii="Arial" w:hAnsi="Arial" w:cs="Arial"/>
          <w:sz w:val="16"/>
          <w:szCs w:val="16"/>
        </w:rPr>
        <w:t>14 sierpnia</w:t>
      </w:r>
      <w:r w:rsidR="00AD07A7" w:rsidRPr="00E621B0">
        <w:rPr>
          <w:rFonts w:ascii="Arial" w:hAnsi="Arial" w:cs="Arial"/>
          <w:sz w:val="16"/>
          <w:szCs w:val="16"/>
        </w:rPr>
        <w:t xml:space="preserve"> </w:t>
      </w:r>
      <w:r w:rsidR="0012188A" w:rsidRPr="00E621B0">
        <w:rPr>
          <w:rFonts w:ascii="Arial" w:hAnsi="Arial" w:cs="Arial"/>
          <w:sz w:val="16"/>
          <w:szCs w:val="16"/>
        </w:rPr>
        <w:t>201</w:t>
      </w:r>
      <w:r w:rsidR="00833295" w:rsidRPr="00E621B0">
        <w:rPr>
          <w:rFonts w:ascii="Arial" w:hAnsi="Arial" w:cs="Arial"/>
          <w:sz w:val="16"/>
          <w:szCs w:val="16"/>
        </w:rPr>
        <w:t>9</w:t>
      </w:r>
      <w:r w:rsidR="0012188A" w:rsidRPr="00E621B0">
        <w:rPr>
          <w:rFonts w:ascii="Arial" w:hAnsi="Arial" w:cs="Arial"/>
          <w:sz w:val="16"/>
          <w:szCs w:val="16"/>
        </w:rPr>
        <w:t xml:space="preserve"> r.</w:t>
      </w:r>
    </w:p>
    <w:p w:rsidR="0012188A" w:rsidRPr="00E621B0" w:rsidRDefault="0012188A" w:rsidP="0012188A">
      <w:pPr>
        <w:rPr>
          <w:rFonts w:ascii="Arial" w:hAnsi="Arial" w:cs="Arial"/>
          <w:sz w:val="20"/>
        </w:rPr>
      </w:pPr>
    </w:p>
    <w:p w:rsidR="00FA6E3E" w:rsidRPr="00E621B0" w:rsidRDefault="0012188A" w:rsidP="00FA6E3E">
      <w:pPr>
        <w:jc w:val="center"/>
        <w:rPr>
          <w:b/>
          <w:sz w:val="22"/>
          <w:szCs w:val="22"/>
        </w:rPr>
      </w:pPr>
      <w:r w:rsidRPr="00E621B0">
        <w:rPr>
          <w:b/>
          <w:sz w:val="22"/>
          <w:szCs w:val="22"/>
        </w:rPr>
        <w:t xml:space="preserve">WYKAZ </w:t>
      </w:r>
      <w:r w:rsidR="00FA6E3E" w:rsidRPr="00E621B0">
        <w:rPr>
          <w:b/>
          <w:sz w:val="22"/>
          <w:szCs w:val="22"/>
        </w:rPr>
        <w:t>PRZEZNACZON</w:t>
      </w:r>
      <w:r w:rsidR="00833295" w:rsidRPr="00E621B0">
        <w:rPr>
          <w:b/>
          <w:sz w:val="22"/>
          <w:szCs w:val="22"/>
        </w:rPr>
        <w:t xml:space="preserve">EJ DO </w:t>
      </w:r>
      <w:r w:rsidR="00FA6E3E" w:rsidRPr="00E621B0">
        <w:rPr>
          <w:b/>
          <w:sz w:val="22"/>
          <w:szCs w:val="22"/>
        </w:rPr>
        <w:t xml:space="preserve">SPRZEDAŻY </w:t>
      </w:r>
      <w:r w:rsidRPr="00E621B0">
        <w:rPr>
          <w:b/>
          <w:sz w:val="22"/>
          <w:szCs w:val="22"/>
        </w:rPr>
        <w:t>NIE</w:t>
      </w:r>
      <w:r w:rsidR="00833295" w:rsidRPr="00E621B0">
        <w:rPr>
          <w:b/>
          <w:sz w:val="22"/>
          <w:szCs w:val="22"/>
        </w:rPr>
        <w:t>RUCHOMOŚCI GRUNTOWEJ ZABUDOWANEJ POŁOŻONEJ W BARLINKU</w:t>
      </w:r>
      <w:r w:rsidR="00FA6E3E" w:rsidRPr="00E621B0">
        <w:rPr>
          <w:b/>
          <w:sz w:val="22"/>
          <w:szCs w:val="22"/>
        </w:rPr>
        <w:t xml:space="preserve"> PRZY UL. </w:t>
      </w:r>
      <w:r w:rsidR="00F55605" w:rsidRPr="00E621B0">
        <w:rPr>
          <w:b/>
          <w:sz w:val="22"/>
          <w:szCs w:val="22"/>
        </w:rPr>
        <w:t xml:space="preserve">GORZOWSKIEJ </w:t>
      </w:r>
      <w:r w:rsidR="00833295" w:rsidRPr="00E621B0">
        <w:rPr>
          <w:b/>
          <w:sz w:val="22"/>
          <w:szCs w:val="22"/>
        </w:rPr>
        <w:t>78</w:t>
      </w:r>
    </w:p>
    <w:p w:rsidR="0012188A" w:rsidRPr="00E621B0" w:rsidRDefault="004D4E32" w:rsidP="0069044B">
      <w:pPr>
        <w:jc w:val="center"/>
        <w:rPr>
          <w:sz w:val="22"/>
          <w:szCs w:val="22"/>
        </w:rPr>
      </w:pPr>
      <w:r w:rsidRPr="00E621B0">
        <w:rPr>
          <w:b/>
          <w:sz w:val="22"/>
          <w:szCs w:val="22"/>
        </w:rPr>
        <w:br/>
      </w:r>
    </w:p>
    <w:p w:rsidR="0012188A" w:rsidRPr="00E621B0" w:rsidRDefault="0012188A" w:rsidP="00FA6E3E">
      <w:pPr>
        <w:ind w:firstLine="284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Na podstawie art. 35 ustawy z dnia 21 sierpnia 1997</w:t>
      </w:r>
      <w:r w:rsidR="00FA6E3E" w:rsidRPr="00E621B0">
        <w:rPr>
          <w:sz w:val="22"/>
          <w:szCs w:val="22"/>
        </w:rPr>
        <w:t xml:space="preserve"> </w:t>
      </w:r>
      <w:r w:rsidRPr="00E621B0">
        <w:rPr>
          <w:sz w:val="22"/>
          <w:szCs w:val="22"/>
        </w:rPr>
        <w:t xml:space="preserve">r. o gospodarce nieruchomościami </w:t>
      </w:r>
      <w:r w:rsidR="007555A5" w:rsidRPr="00E621B0">
        <w:rPr>
          <w:sz w:val="22"/>
          <w:szCs w:val="22"/>
        </w:rPr>
        <w:t xml:space="preserve">(Dz. U. </w:t>
      </w:r>
      <w:proofErr w:type="gramStart"/>
      <w:r w:rsidR="007555A5" w:rsidRPr="00E621B0">
        <w:rPr>
          <w:sz w:val="22"/>
          <w:szCs w:val="22"/>
        </w:rPr>
        <w:t>z</w:t>
      </w:r>
      <w:proofErr w:type="gramEnd"/>
      <w:r w:rsidR="007555A5" w:rsidRPr="00E621B0">
        <w:rPr>
          <w:sz w:val="22"/>
          <w:szCs w:val="22"/>
        </w:rPr>
        <w:t xml:space="preserve"> 2018 r. poz. </w:t>
      </w:r>
      <w:r w:rsidR="00833295" w:rsidRPr="00E621B0">
        <w:rPr>
          <w:sz w:val="22"/>
          <w:szCs w:val="22"/>
        </w:rPr>
        <w:t>2204</w:t>
      </w:r>
      <w:r w:rsidR="007555A5" w:rsidRPr="00E621B0">
        <w:rPr>
          <w:sz w:val="22"/>
          <w:szCs w:val="22"/>
        </w:rPr>
        <w:t xml:space="preserve"> ze zm.) </w:t>
      </w:r>
      <w:r w:rsidR="00F55605" w:rsidRPr="00E621B0">
        <w:rPr>
          <w:sz w:val="22"/>
          <w:szCs w:val="22"/>
        </w:rPr>
        <w:t xml:space="preserve">- </w:t>
      </w:r>
      <w:r w:rsidRPr="00E621B0">
        <w:rPr>
          <w:sz w:val="22"/>
          <w:szCs w:val="22"/>
        </w:rPr>
        <w:t>podaj</w:t>
      </w:r>
      <w:r w:rsidR="00FA6E3E" w:rsidRPr="00E621B0">
        <w:rPr>
          <w:sz w:val="22"/>
          <w:szCs w:val="22"/>
        </w:rPr>
        <w:t>ę</w:t>
      </w:r>
      <w:r w:rsidRPr="00E621B0">
        <w:rPr>
          <w:sz w:val="22"/>
          <w:szCs w:val="22"/>
        </w:rPr>
        <w:t xml:space="preserve"> do publicznej</w:t>
      </w:r>
      <w:r w:rsidR="00F07071" w:rsidRPr="00E621B0">
        <w:rPr>
          <w:sz w:val="22"/>
          <w:szCs w:val="22"/>
        </w:rPr>
        <w:t xml:space="preserve"> wiadomości wykaz nieruchomości </w:t>
      </w:r>
      <w:r w:rsidRPr="00E621B0">
        <w:rPr>
          <w:sz w:val="22"/>
          <w:szCs w:val="22"/>
        </w:rPr>
        <w:t xml:space="preserve">przeznaczonej do sprzedaży. </w:t>
      </w:r>
    </w:p>
    <w:p w:rsidR="0012188A" w:rsidRPr="00E621B0" w:rsidRDefault="0012188A" w:rsidP="0012188A">
      <w:pPr>
        <w:rPr>
          <w:b/>
          <w:sz w:val="22"/>
          <w:szCs w:val="22"/>
        </w:rPr>
      </w:pPr>
    </w:p>
    <w:p w:rsidR="00BD65F0" w:rsidRPr="00E621B0" w:rsidRDefault="0074487A" w:rsidP="00BD65F0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M</w:t>
      </w:r>
      <w:r w:rsidR="00F840CB" w:rsidRPr="00E621B0">
        <w:rPr>
          <w:b/>
          <w:bCs/>
          <w:sz w:val="22"/>
          <w:szCs w:val="22"/>
        </w:rPr>
        <w:t>IEJSCE POŁOŻ</w:t>
      </w:r>
      <w:r w:rsidRPr="00E621B0">
        <w:rPr>
          <w:b/>
          <w:bCs/>
          <w:sz w:val="22"/>
          <w:szCs w:val="22"/>
        </w:rPr>
        <w:t xml:space="preserve">ENIA – </w:t>
      </w:r>
      <w:r w:rsidRPr="00E621B0">
        <w:rPr>
          <w:bCs/>
          <w:sz w:val="22"/>
          <w:szCs w:val="22"/>
        </w:rPr>
        <w:t xml:space="preserve">Barlinek ul. </w:t>
      </w:r>
      <w:r w:rsidR="00833295" w:rsidRPr="00E621B0">
        <w:rPr>
          <w:bCs/>
          <w:sz w:val="22"/>
          <w:szCs w:val="22"/>
        </w:rPr>
        <w:t>Gorzowska 78</w:t>
      </w:r>
      <w:r w:rsidRPr="00E621B0">
        <w:rPr>
          <w:bCs/>
          <w:sz w:val="22"/>
          <w:szCs w:val="22"/>
        </w:rPr>
        <w:t>.</w:t>
      </w:r>
    </w:p>
    <w:p w:rsidR="00BD65F0" w:rsidRPr="00E621B0" w:rsidRDefault="0074487A" w:rsidP="00BD65F0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NUMER GEODEZYJNY DZIAŁKI GRUNTU –</w:t>
      </w:r>
      <w:r w:rsidRPr="00E621B0">
        <w:rPr>
          <w:sz w:val="22"/>
          <w:szCs w:val="22"/>
        </w:rPr>
        <w:t xml:space="preserve"> </w:t>
      </w:r>
      <w:r w:rsidR="00833295" w:rsidRPr="00E621B0">
        <w:rPr>
          <w:sz w:val="22"/>
          <w:szCs w:val="22"/>
        </w:rPr>
        <w:t>245/2</w:t>
      </w:r>
      <w:r w:rsidRPr="00E621B0">
        <w:rPr>
          <w:sz w:val="22"/>
          <w:szCs w:val="22"/>
        </w:rPr>
        <w:t xml:space="preserve"> w obr</w:t>
      </w:r>
      <w:r w:rsidR="00FA6E3E" w:rsidRPr="00E621B0">
        <w:rPr>
          <w:sz w:val="22"/>
          <w:szCs w:val="22"/>
        </w:rPr>
        <w:t>.</w:t>
      </w:r>
      <w:r w:rsidRPr="00E621B0">
        <w:rPr>
          <w:sz w:val="22"/>
          <w:szCs w:val="22"/>
        </w:rPr>
        <w:t>2 Barlinek.</w:t>
      </w:r>
    </w:p>
    <w:p w:rsidR="0074487A" w:rsidRPr="00E621B0" w:rsidRDefault="0074487A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POWIERZCHNIA:</w:t>
      </w:r>
    </w:p>
    <w:p w:rsidR="00FA6E3E" w:rsidRPr="00E621B0" w:rsidRDefault="0074487A" w:rsidP="0018132F">
      <w:pPr>
        <w:pStyle w:val="Akapitzlist"/>
        <w:numPr>
          <w:ilvl w:val="0"/>
          <w:numId w:val="35"/>
        </w:numPr>
        <w:ind w:left="644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 xml:space="preserve">DZIAŁKI GRUNTU – </w:t>
      </w:r>
      <w:r w:rsidRPr="00E621B0">
        <w:rPr>
          <w:bCs/>
          <w:sz w:val="22"/>
          <w:szCs w:val="22"/>
        </w:rPr>
        <w:t>0,</w:t>
      </w:r>
      <w:r w:rsidR="0018132F" w:rsidRPr="00E621B0">
        <w:rPr>
          <w:bCs/>
          <w:sz w:val="22"/>
          <w:szCs w:val="22"/>
        </w:rPr>
        <w:t>1753 ha</w:t>
      </w:r>
      <w:r w:rsidR="00FA6E3E" w:rsidRPr="00E621B0">
        <w:rPr>
          <w:bCs/>
          <w:sz w:val="22"/>
          <w:szCs w:val="22"/>
        </w:rPr>
        <w:t>,</w:t>
      </w:r>
    </w:p>
    <w:p w:rsidR="00BD65F0" w:rsidRPr="00E621B0" w:rsidRDefault="0074487A" w:rsidP="00BD65F0">
      <w:pPr>
        <w:pStyle w:val="Akapitzlist"/>
        <w:numPr>
          <w:ilvl w:val="0"/>
          <w:numId w:val="35"/>
        </w:numPr>
        <w:ind w:left="644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 xml:space="preserve">UŻYTKOWA </w:t>
      </w:r>
      <w:r w:rsidR="0018132F" w:rsidRPr="00E621B0">
        <w:rPr>
          <w:b/>
          <w:bCs/>
          <w:sz w:val="22"/>
          <w:szCs w:val="22"/>
        </w:rPr>
        <w:t xml:space="preserve">BUDYNKU – </w:t>
      </w:r>
      <w:r w:rsidR="0018132F" w:rsidRPr="00E621B0">
        <w:rPr>
          <w:bCs/>
          <w:sz w:val="22"/>
          <w:szCs w:val="22"/>
        </w:rPr>
        <w:t>699,42 m</w:t>
      </w:r>
      <w:r w:rsidR="0018132F" w:rsidRPr="00E621B0">
        <w:rPr>
          <w:bCs/>
          <w:sz w:val="22"/>
          <w:szCs w:val="22"/>
          <w:vertAlign w:val="superscript"/>
        </w:rPr>
        <w:t>2</w:t>
      </w:r>
      <w:r w:rsidR="0018132F" w:rsidRPr="00E621B0">
        <w:rPr>
          <w:b/>
          <w:bCs/>
          <w:sz w:val="22"/>
          <w:szCs w:val="22"/>
        </w:rPr>
        <w:t xml:space="preserve"> </w:t>
      </w:r>
    </w:p>
    <w:p w:rsidR="00BD65F0" w:rsidRPr="00E621B0" w:rsidRDefault="0074487A" w:rsidP="00921B56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O</w:t>
      </w:r>
      <w:r w:rsidR="00881F7C" w:rsidRPr="00E621B0">
        <w:rPr>
          <w:b/>
          <w:bCs/>
          <w:sz w:val="22"/>
          <w:szCs w:val="22"/>
        </w:rPr>
        <w:t xml:space="preserve">ZNACZENIE KSIĘGI WIECZYSTEJ </w:t>
      </w:r>
      <w:r w:rsidR="00AA2A27" w:rsidRPr="00E621B0">
        <w:rPr>
          <w:b/>
          <w:bCs/>
          <w:sz w:val="22"/>
          <w:szCs w:val="22"/>
        </w:rPr>
        <w:t xml:space="preserve">NIERUCHOMOŚCI ZABUDOWANEJ </w:t>
      </w:r>
      <w:r w:rsidR="00881F7C" w:rsidRPr="00E621B0">
        <w:rPr>
          <w:b/>
          <w:bCs/>
          <w:sz w:val="22"/>
          <w:szCs w:val="22"/>
        </w:rPr>
        <w:t xml:space="preserve">- </w:t>
      </w:r>
      <w:r w:rsidR="009B0E45" w:rsidRPr="00E621B0">
        <w:rPr>
          <w:bCs/>
          <w:sz w:val="22"/>
          <w:szCs w:val="22"/>
        </w:rPr>
        <w:t>KW NR SZ1M/000</w:t>
      </w:r>
      <w:r w:rsidR="0018132F" w:rsidRPr="00E621B0">
        <w:rPr>
          <w:bCs/>
          <w:sz w:val="22"/>
          <w:szCs w:val="22"/>
        </w:rPr>
        <w:t>44773/6</w:t>
      </w:r>
      <w:r w:rsidR="009B0E45" w:rsidRPr="00E621B0">
        <w:rPr>
          <w:bCs/>
          <w:sz w:val="22"/>
          <w:szCs w:val="22"/>
        </w:rPr>
        <w:t xml:space="preserve"> prowadzona przez V Wydział Ksiąg Wieczystych przy Sadzie Rejonowym </w:t>
      </w:r>
      <w:r w:rsidR="001210CC">
        <w:rPr>
          <w:bCs/>
          <w:sz w:val="22"/>
          <w:szCs w:val="22"/>
        </w:rPr>
        <w:br/>
        <w:t xml:space="preserve"> </w:t>
      </w:r>
      <w:r w:rsidR="00921B56" w:rsidRPr="00E621B0">
        <w:rPr>
          <w:bCs/>
          <w:sz w:val="22"/>
          <w:szCs w:val="22"/>
        </w:rPr>
        <w:t>w Myśliborzu</w:t>
      </w:r>
      <w:r w:rsidR="00AA2A27" w:rsidRPr="00E621B0">
        <w:rPr>
          <w:bCs/>
          <w:sz w:val="22"/>
          <w:szCs w:val="22"/>
        </w:rPr>
        <w:t>.</w:t>
      </w:r>
    </w:p>
    <w:p w:rsidR="00BD65F0" w:rsidRPr="00E621B0" w:rsidRDefault="009B0E45" w:rsidP="00921B56">
      <w:pPr>
        <w:pStyle w:val="Akapitzlist"/>
        <w:numPr>
          <w:ilvl w:val="0"/>
          <w:numId w:val="25"/>
        </w:numPr>
        <w:ind w:left="284" w:hanging="284"/>
        <w:jc w:val="both"/>
        <w:rPr>
          <w:b/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OPIS:</w:t>
      </w:r>
    </w:p>
    <w:p w:rsidR="009B0E45" w:rsidRPr="00E621B0" w:rsidRDefault="00317D8A" w:rsidP="00921B56">
      <w:pPr>
        <w:pStyle w:val="Akapitzlist"/>
        <w:numPr>
          <w:ilvl w:val="0"/>
          <w:numId w:val="37"/>
        </w:numPr>
        <w:ind w:left="567" w:hanging="283"/>
        <w:jc w:val="both"/>
        <w:rPr>
          <w:b/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DZIAŁK</w:t>
      </w:r>
      <w:r w:rsidR="00AA2A27" w:rsidRPr="00E621B0">
        <w:rPr>
          <w:b/>
          <w:bCs/>
          <w:sz w:val="22"/>
          <w:szCs w:val="22"/>
        </w:rPr>
        <w:t>A</w:t>
      </w:r>
      <w:r w:rsidRPr="00E621B0">
        <w:rPr>
          <w:b/>
          <w:bCs/>
          <w:sz w:val="22"/>
          <w:szCs w:val="22"/>
        </w:rPr>
        <w:t xml:space="preserve"> GRUNTU NR </w:t>
      </w:r>
      <w:r w:rsidR="00D32F12" w:rsidRPr="00E621B0">
        <w:rPr>
          <w:b/>
          <w:bCs/>
          <w:sz w:val="22"/>
          <w:szCs w:val="22"/>
        </w:rPr>
        <w:t>245/2</w:t>
      </w:r>
      <w:r w:rsidRPr="00E621B0">
        <w:rPr>
          <w:b/>
          <w:bCs/>
          <w:sz w:val="22"/>
          <w:szCs w:val="22"/>
        </w:rPr>
        <w:t xml:space="preserve"> </w:t>
      </w:r>
      <w:r w:rsidR="00D41C3C" w:rsidRPr="00E621B0">
        <w:rPr>
          <w:b/>
          <w:bCs/>
          <w:sz w:val="22"/>
          <w:szCs w:val="22"/>
        </w:rPr>
        <w:t xml:space="preserve">W </w:t>
      </w:r>
      <w:r w:rsidRPr="00E621B0">
        <w:rPr>
          <w:b/>
          <w:bCs/>
          <w:sz w:val="22"/>
          <w:szCs w:val="22"/>
        </w:rPr>
        <w:t>OBR. 2 BARLINEK</w:t>
      </w:r>
    </w:p>
    <w:p w:rsidR="005C6B0A" w:rsidRPr="00E621B0" w:rsidRDefault="00AA2A27" w:rsidP="005C6B0A">
      <w:pPr>
        <w:pStyle w:val="Tekstpodstawowywcity2"/>
        <w:spacing w:after="0" w:line="240" w:lineRule="auto"/>
        <w:ind w:left="567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D</w:t>
      </w:r>
      <w:r w:rsidR="00AA6B7A" w:rsidRPr="00E621B0">
        <w:rPr>
          <w:sz w:val="22"/>
          <w:szCs w:val="22"/>
        </w:rPr>
        <w:t>ziałka położona jest w Barlin</w:t>
      </w:r>
      <w:r w:rsidR="00C654CA" w:rsidRPr="00E621B0">
        <w:rPr>
          <w:sz w:val="22"/>
          <w:szCs w:val="22"/>
        </w:rPr>
        <w:t>k</w:t>
      </w:r>
      <w:r w:rsidR="00605A51" w:rsidRPr="00E621B0">
        <w:rPr>
          <w:sz w:val="22"/>
          <w:szCs w:val="22"/>
        </w:rPr>
        <w:t>u</w:t>
      </w:r>
      <w:r w:rsidR="00AA6B7A" w:rsidRPr="00E621B0">
        <w:rPr>
          <w:sz w:val="22"/>
          <w:szCs w:val="22"/>
        </w:rPr>
        <w:t xml:space="preserve"> przy ul. </w:t>
      </w:r>
      <w:r w:rsidR="00D32F12" w:rsidRPr="00E621B0">
        <w:rPr>
          <w:sz w:val="22"/>
          <w:szCs w:val="22"/>
        </w:rPr>
        <w:t xml:space="preserve">Gorzowskiej </w:t>
      </w:r>
      <w:r w:rsidR="00792E39" w:rsidRPr="00E621B0">
        <w:rPr>
          <w:sz w:val="22"/>
          <w:szCs w:val="22"/>
        </w:rPr>
        <w:t>w części południowo – zachodniej Starego Miasta</w:t>
      </w:r>
      <w:r w:rsidRPr="00E621B0">
        <w:rPr>
          <w:sz w:val="22"/>
          <w:szCs w:val="22"/>
        </w:rPr>
        <w:t>,</w:t>
      </w:r>
      <w:r w:rsidR="00792E39" w:rsidRPr="00E621B0">
        <w:rPr>
          <w:sz w:val="22"/>
          <w:szCs w:val="22"/>
        </w:rPr>
        <w:t xml:space="preserve"> u zbiegu ul. Gorzowskiej i Jeziornej</w:t>
      </w:r>
      <w:r w:rsidR="00AA6B7A" w:rsidRPr="00E621B0">
        <w:rPr>
          <w:sz w:val="22"/>
          <w:szCs w:val="22"/>
        </w:rPr>
        <w:t xml:space="preserve">. </w:t>
      </w:r>
      <w:r w:rsidRPr="00E621B0">
        <w:rPr>
          <w:sz w:val="22"/>
          <w:szCs w:val="22"/>
        </w:rPr>
        <w:t xml:space="preserve">Posiada </w:t>
      </w:r>
      <w:r w:rsidR="00792E39" w:rsidRPr="00E621B0">
        <w:rPr>
          <w:sz w:val="22"/>
          <w:szCs w:val="22"/>
        </w:rPr>
        <w:t>kształt regularny</w:t>
      </w:r>
      <w:r w:rsidRPr="00E621B0">
        <w:rPr>
          <w:sz w:val="22"/>
          <w:szCs w:val="22"/>
        </w:rPr>
        <w:t>,</w:t>
      </w:r>
      <w:r w:rsidR="003F33FE" w:rsidRPr="00E621B0">
        <w:rPr>
          <w:sz w:val="22"/>
          <w:szCs w:val="22"/>
        </w:rPr>
        <w:t xml:space="preserve"> zbliżony do trapezu</w:t>
      </w:r>
      <w:r w:rsidR="00792E39" w:rsidRPr="00E621B0">
        <w:rPr>
          <w:sz w:val="22"/>
          <w:szCs w:val="22"/>
        </w:rPr>
        <w:t xml:space="preserve">. </w:t>
      </w:r>
      <w:r w:rsidR="00AA6B7A" w:rsidRPr="00E621B0">
        <w:rPr>
          <w:sz w:val="22"/>
          <w:szCs w:val="22"/>
        </w:rPr>
        <w:t xml:space="preserve">Posiada </w:t>
      </w:r>
      <w:r w:rsidR="00605A51" w:rsidRPr="00E621B0">
        <w:rPr>
          <w:sz w:val="22"/>
          <w:szCs w:val="22"/>
        </w:rPr>
        <w:t xml:space="preserve">bezpośredni dostęp </w:t>
      </w:r>
      <w:r w:rsidR="00AA6B7A" w:rsidRPr="00E621B0">
        <w:rPr>
          <w:sz w:val="22"/>
          <w:szCs w:val="22"/>
        </w:rPr>
        <w:t>do drogi publicznej</w:t>
      </w:r>
      <w:r w:rsidR="00605A51" w:rsidRPr="00E621B0">
        <w:rPr>
          <w:sz w:val="22"/>
          <w:szCs w:val="22"/>
        </w:rPr>
        <w:t xml:space="preserve"> gminnej tj. ul</w:t>
      </w:r>
      <w:r w:rsidR="00AA6B7A" w:rsidRPr="00E621B0">
        <w:rPr>
          <w:sz w:val="22"/>
          <w:szCs w:val="22"/>
        </w:rPr>
        <w:t>.</w:t>
      </w:r>
      <w:r w:rsidR="00605A51" w:rsidRPr="00E621B0">
        <w:rPr>
          <w:sz w:val="22"/>
          <w:szCs w:val="22"/>
        </w:rPr>
        <w:t xml:space="preserve"> Jeziornej.</w:t>
      </w:r>
      <w:r w:rsidR="00AA6B7A" w:rsidRPr="00E621B0">
        <w:rPr>
          <w:sz w:val="22"/>
          <w:szCs w:val="22"/>
        </w:rPr>
        <w:t xml:space="preserve"> </w:t>
      </w:r>
      <w:r w:rsidRPr="00E621B0">
        <w:rPr>
          <w:sz w:val="22"/>
          <w:szCs w:val="22"/>
        </w:rPr>
        <w:t xml:space="preserve">Działka zabudowana jest budynkiem spełniającym dotychczas (przed pożarem) funkcję użytkową. </w:t>
      </w:r>
      <w:r w:rsidR="00792E39" w:rsidRPr="00E621B0">
        <w:rPr>
          <w:sz w:val="22"/>
          <w:szCs w:val="22"/>
        </w:rPr>
        <w:t>Na działce zlokalizowane są</w:t>
      </w:r>
      <w:r w:rsidR="00A13C85">
        <w:rPr>
          <w:sz w:val="22"/>
          <w:szCs w:val="22"/>
        </w:rPr>
        <w:t xml:space="preserve"> media</w:t>
      </w:r>
      <w:r w:rsidR="007E4CEA" w:rsidRPr="00E621B0">
        <w:rPr>
          <w:sz w:val="22"/>
          <w:szCs w:val="22"/>
        </w:rPr>
        <w:t xml:space="preserve"> techniczne:</w:t>
      </w:r>
      <w:r w:rsidR="00792E39" w:rsidRPr="00E621B0">
        <w:rPr>
          <w:sz w:val="22"/>
          <w:szCs w:val="22"/>
        </w:rPr>
        <w:t xml:space="preserve"> </w:t>
      </w:r>
      <w:r w:rsidR="00A13C85">
        <w:rPr>
          <w:sz w:val="22"/>
          <w:szCs w:val="22"/>
        </w:rPr>
        <w:t>woda, gaz, energia elektryczna</w:t>
      </w:r>
      <w:r w:rsidR="00881F7C" w:rsidRPr="00E621B0">
        <w:rPr>
          <w:sz w:val="22"/>
          <w:szCs w:val="22"/>
        </w:rPr>
        <w:t>, kanalizacj</w:t>
      </w:r>
      <w:r w:rsidR="00A13C85">
        <w:rPr>
          <w:sz w:val="22"/>
          <w:szCs w:val="22"/>
        </w:rPr>
        <w:t>a sanitarna i deszczowa</w:t>
      </w:r>
      <w:r w:rsidR="00881F7C" w:rsidRPr="00E621B0">
        <w:rPr>
          <w:sz w:val="22"/>
          <w:szCs w:val="22"/>
        </w:rPr>
        <w:t>.</w:t>
      </w:r>
      <w:r w:rsidR="005C6B0A" w:rsidRPr="00E621B0">
        <w:rPr>
          <w:sz w:val="22"/>
          <w:szCs w:val="22"/>
        </w:rPr>
        <w:t xml:space="preserve"> Od strony południowej </w:t>
      </w:r>
      <w:r w:rsidR="00F126CF">
        <w:rPr>
          <w:sz w:val="22"/>
          <w:szCs w:val="22"/>
        </w:rPr>
        <w:br/>
      </w:r>
      <w:r w:rsidR="005C6B0A" w:rsidRPr="00E621B0">
        <w:rPr>
          <w:sz w:val="22"/>
          <w:szCs w:val="22"/>
        </w:rPr>
        <w:t xml:space="preserve">i zachodniej przy budynku znajdują się wysokie </w:t>
      </w:r>
      <w:r w:rsidR="004958AD">
        <w:rPr>
          <w:sz w:val="22"/>
          <w:szCs w:val="22"/>
        </w:rPr>
        <w:t>drzewa liściaste</w:t>
      </w:r>
      <w:r w:rsidR="005C6B0A" w:rsidRPr="00E621B0">
        <w:rPr>
          <w:sz w:val="22"/>
          <w:szCs w:val="22"/>
        </w:rPr>
        <w:t>.</w:t>
      </w:r>
      <w:r w:rsidR="005C6B0A" w:rsidRPr="00E621B0">
        <w:rPr>
          <w:strike/>
          <w:sz w:val="22"/>
          <w:szCs w:val="22"/>
        </w:rPr>
        <w:t xml:space="preserve"> </w:t>
      </w:r>
    </w:p>
    <w:p w:rsidR="005D1D2F" w:rsidRPr="00E621B0" w:rsidRDefault="003F33FE" w:rsidP="00921B56">
      <w:pPr>
        <w:pStyle w:val="Tekstpodstawowywcity2"/>
        <w:spacing w:after="0" w:line="240" w:lineRule="auto"/>
        <w:ind w:left="567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Bezpośrednie sąsiedztwo</w:t>
      </w:r>
      <w:r w:rsidR="00AA6B7A" w:rsidRPr="00E621B0">
        <w:rPr>
          <w:sz w:val="22"/>
          <w:szCs w:val="22"/>
        </w:rPr>
        <w:t xml:space="preserve"> </w:t>
      </w:r>
      <w:r w:rsidR="00AA2A27" w:rsidRPr="00E621B0">
        <w:rPr>
          <w:sz w:val="22"/>
          <w:szCs w:val="22"/>
        </w:rPr>
        <w:t xml:space="preserve">nieruchomości </w:t>
      </w:r>
      <w:r w:rsidR="00AA6B7A" w:rsidRPr="00E621B0">
        <w:rPr>
          <w:sz w:val="22"/>
          <w:szCs w:val="22"/>
        </w:rPr>
        <w:t>i jej najbliższe otoczenie to</w:t>
      </w:r>
      <w:r w:rsidR="00AA2A27" w:rsidRPr="00E621B0">
        <w:rPr>
          <w:sz w:val="22"/>
          <w:szCs w:val="22"/>
        </w:rPr>
        <w:t>:</w:t>
      </w:r>
      <w:r w:rsidR="00AA6B7A" w:rsidRPr="00E621B0">
        <w:rPr>
          <w:sz w:val="22"/>
          <w:szCs w:val="22"/>
        </w:rPr>
        <w:t xml:space="preserve"> zabu</w:t>
      </w:r>
      <w:r w:rsidR="00291656" w:rsidRPr="00E621B0">
        <w:rPr>
          <w:sz w:val="22"/>
          <w:szCs w:val="22"/>
        </w:rPr>
        <w:t xml:space="preserve">dowa mieszkaniowa wielorodzinna, garażowa, </w:t>
      </w:r>
      <w:r w:rsidR="00AA6B7A" w:rsidRPr="00E621B0">
        <w:rPr>
          <w:sz w:val="22"/>
          <w:szCs w:val="22"/>
        </w:rPr>
        <w:t>handlowo-usługowa</w:t>
      </w:r>
      <w:r w:rsidR="007E4CEA" w:rsidRPr="00E621B0">
        <w:rPr>
          <w:sz w:val="22"/>
          <w:szCs w:val="22"/>
        </w:rPr>
        <w:t xml:space="preserve"> oraz</w:t>
      </w:r>
      <w:r w:rsidR="004351EC" w:rsidRPr="00E621B0">
        <w:rPr>
          <w:sz w:val="22"/>
          <w:szCs w:val="22"/>
        </w:rPr>
        <w:t xml:space="preserve"> teren</w:t>
      </w:r>
      <w:r w:rsidR="007E4CEA" w:rsidRPr="00E621B0">
        <w:rPr>
          <w:sz w:val="22"/>
          <w:szCs w:val="22"/>
        </w:rPr>
        <w:t>y</w:t>
      </w:r>
      <w:r w:rsidR="004351EC" w:rsidRPr="00E621B0">
        <w:rPr>
          <w:sz w:val="22"/>
          <w:szCs w:val="22"/>
        </w:rPr>
        <w:t xml:space="preserve"> zieleni publicznej</w:t>
      </w:r>
      <w:r w:rsidR="00AA6B7A" w:rsidRPr="00E621B0">
        <w:rPr>
          <w:sz w:val="22"/>
          <w:szCs w:val="22"/>
        </w:rPr>
        <w:t>.</w:t>
      </w:r>
      <w:r w:rsidR="00921B56" w:rsidRPr="00E621B0">
        <w:rPr>
          <w:sz w:val="22"/>
          <w:szCs w:val="22"/>
        </w:rPr>
        <w:t xml:space="preserve"> </w:t>
      </w:r>
      <w:r w:rsidR="00AA2A27" w:rsidRPr="00E621B0">
        <w:rPr>
          <w:sz w:val="22"/>
          <w:szCs w:val="22"/>
        </w:rPr>
        <w:t xml:space="preserve">Działka położona </w:t>
      </w:r>
      <w:r w:rsidRPr="00E621B0">
        <w:rPr>
          <w:sz w:val="22"/>
          <w:szCs w:val="22"/>
        </w:rPr>
        <w:t>jest</w:t>
      </w:r>
      <w:r w:rsidR="005D1D2F" w:rsidRPr="00E621B0">
        <w:rPr>
          <w:sz w:val="22"/>
          <w:szCs w:val="22"/>
        </w:rPr>
        <w:t xml:space="preserve"> </w:t>
      </w:r>
      <w:r w:rsidR="00F126CF">
        <w:rPr>
          <w:sz w:val="22"/>
          <w:szCs w:val="22"/>
        </w:rPr>
        <w:br/>
      </w:r>
      <w:r w:rsidR="005D1D2F" w:rsidRPr="00E621B0">
        <w:rPr>
          <w:sz w:val="22"/>
          <w:szCs w:val="22"/>
        </w:rPr>
        <w:t>w granicach otuliny Barlinecko – Gorzowskiego Parku Krajobrazowego</w:t>
      </w:r>
      <w:r w:rsidR="009473E8" w:rsidRPr="00E621B0">
        <w:rPr>
          <w:sz w:val="22"/>
          <w:szCs w:val="22"/>
        </w:rPr>
        <w:t>.</w:t>
      </w:r>
      <w:r w:rsidR="005D1D2F" w:rsidRPr="00E621B0">
        <w:rPr>
          <w:sz w:val="22"/>
          <w:szCs w:val="22"/>
        </w:rPr>
        <w:t xml:space="preserve"> </w:t>
      </w:r>
    </w:p>
    <w:p w:rsidR="00AF5A78" w:rsidRPr="00E621B0" w:rsidRDefault="004351EC" w:rsidP="00BD65F0">
      <w:pPr>
        <w:pStyle w:val="Akapitzlist"/>
        <w:numPr>
          <w:ilvl w:val="0"/>
          <w:numId w:val="37"/>
        </w:numPr>
        <w:ind w:left="567" w:hanging="283"/>
        <w:jc w:val="both"/>
        <w:rPr>
          <w:b/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BUDYN</w:t>
      </w:r>
      <w:r w:rsidR="00AA2A27" w:rsidRPr="00E621B0">
        <w:rPr>
          <w:b/>
          <w:bCs/>
          <w:sz w:val="22"/>
          <w:szCs w:val="22"/>
        </w:rPr>
        <w:t>EK</w:t>
      </w:r>
      <w:r w:rsidRPr="00E621B0">
        <w:rPr>
          <w:b/>
          <w:bCs/>
          <w:sz w:val="22"/>
          <w:szCs w:val="22"/>
        </w:rPr>
        <w:t xml:space="preserve"> </w:t>
      </w:r>
    </w:p>
    <w:p w:rsidR="00921B56" w:rsidRPr="00E621B0" w:rsidRDefault="00AA2A27" w:rsidP="00BD65F0">
      <w:pPr>
        <w:pStyle w:val="Akapitzlist"/>
        <w:ind w:left="567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B</w:t>
      </w:r>
      <w:r w:rsidR="006C1A70" w:rsidRPr="00E621B0">
        <w:rPr>
          <w:sz w:val="22"/>
          <w:szCs w:val="22"/>
        </w:rPr>
        <w:t xml:space="preserve">udynek usytuowany jest przy ul. Gorzowskiej 78 w Barlinku.  </w:t>
      </w:r>
      <w:r w:rsidRPr="00E621B0">
        <w:rPr>
          <w:sz w:val="22"/>
          <w:szCs w:val="22"/>
        </w:rPr>
        <w:t>J</w:t>
      </w:r>
      <w:r w:rsidR="006C1A70" w:rsidRPr="00E621B0">
        <w:rPr>
          <w:sz w:val="22"/>
          <w:szCs w:val="22"/>
        </w:rPr>
        <w:t xml:space="preserve">est </w:t>
      </w:r>
      <w:r w:rsidRPr="00E621B0">
        <w:rPr>
          <w:sz w:val="22"/>
          <w:szCs w:val="22"/>
        </w:rPr>
        <w:t xml:space="preserve">to </w:t>
      </w:r>
      <w:r w:rsidR="006C1A70" w:rsidRPr="00E621B0">
        <w:rPr>
          <w:sz w:val="22"/>
          <w:szCs w:val="22"/>
        </w:rPr>
        <w:t>obiekt</w:t>
      </w:r>
      <w:r w:rsidR="003F33FE" w:rsidRPr="00E621B0">
        <w:rPr>
          <w:sz w:val="22"/>
          <w:szCs w:val="22"/>
        </w:rPr>
        <w:t xml:space="preserve"> </w:t>
      </w:r>
      <w:r w:rsidR="006C1A70" w:rsidRPr="00E621B0">
        <w:rPr>
          <w:sz w:val="22"/>
          <w:szCs w:val="22"/>
        </w:rPr>
        <w:t xml:space="preserve">w </w:t>
      </w:r>
      <w:r w:rsidR="00E423F6" w:rsidRPr="00E621B0">
        <w:rPr>
          <w:sz w:val="22"/>
          <w:szCs w:val="22"/>
        </w:rPr>
        <w:t>części</w:t>
      </w:r>
      <w:r w:rsidR="00555DBD">
        <w:rPr>
          <w:sz w:val="22"/>
          <w:szCs w:val="22"/>
        </w:rPr>
        <w:t xml:space="preserve"> </w:t>
      </w:r>
      <w:r w:rsidR="006C1A70" w:rsidRPr="00E621B0">
        <w:rPr>
          <w:sz w:val="22"/>
          <w:szCs w:val="22"/>
        </w:rPr>
        <w:t>jednokondygnacyjny i w części dwukondygnacyjny z poddaszem technicznym</w:t>
      </w:r>
      <w:r w:rsidR="004D2BD8" w:rsidRPr="00E621B0">
        <w:rPr>
          <w:sz w:val="22"/>
          <w:szCs w:val="22"/>
        </w:rPr>
        <w:t>.</w:t>
      </w:r>
      <w:r w:rsidR="006C1A70" w:rsidRPr="00E621B0">
        <w:rPr>
          <w:sz w:val="22"/>
          <w:szCs w:val="22"/>
        </w:rPr>
        <w:t xml:space="preserve"> </w:t>
      </w:r>
      <w:r w:rsidR="004D2BD8" w:rsidRPr="00E621B0">
        <w:rPr>
          <w:sz w:val="22"/>
          <w:szCs w:val="22"/>
        </w:rPr>
        <w:t>C</w:t>
      </w:r>
      <w:r w:rsidR="00741E33" w:rsidRPr="00E621B0">
        <w:rPr>
          <w:sz w:val="22"/>
          <w:szCs w:val="22"/>
        </w:rPr>
        <w:t>zęściowo</w:t>
      </w:r>
      <w:r w:rsidR="00E423F6" w:rsidRPr="00E621B0">
        <w:rPr>
          <w:sz w:val="22"/>
          <w:szCs w:val="22"/>
        </w:rPr>
        <w:t xml:space="preserve"> jest </w:t>
      </w:r>
      <w:r w:rsidR="004D2BD8" w:rsidRPr="00E621B0">
        <w:rPr>
          <w:sz w:val="22"/>
          <w:szCs w:val="22"/>
        </w:rPr>
        <w:t xml:space="preserve">także </w:t>
      </w:r>
      <w:r w:rsidR="00E423F6" w:rsidRPr="00E621B0">
        <w:rPr>
          <w:sz w:val="22"/>
          <w:szCs w:val="22"/>
        </w:rPr>
        <w:t>podpiwniczony</w:t>
      </w:r>
      <w:r w:rsidR="00741E33" w:rsidRPr="00E621B0">
        <w:rPr>
          <w:sz w:val="22"/>
          <w:szCs w:val="22"/>
        </w:rPr>
        <w:t>. Budynek jest wzniesiony w</w:t>
      </w:r>
      <w:r w:rsidR="00657538" w:rsidRPr="00E621B0">
        <w:rPr>
          <w:sz w:val="22"/>
          <w:szCs w:val="22"/>
        </w:rPr>
        <w:t xml:space="preserve"> technologii</w:t>
      </w:r>
      <w:r w:rsidR="00200F4F" w:rsidRPr="00E621B0">
        <w:rPr>
          <w:sz w:val="22"/>
          <w:szCs w:val="22"/>
        </w:rPr>
        <w:t xml:space="preserve"> murowanej ze stropami ceramicznymi </w:t>
      </w:r>
      <w:r w:rsidR="003F33FE" w:rsidRPr="00E621B0">
        <w:rPr>
          <w:sz w:val="22"/>
          <w:szCs w:val="22"/>
        </w:rPr>
        <w:br/>
      </w:r>
      <w:r w:rsidR="00200F4F" w:rsidRPr="00E621B0">
        <w:rPr>
          <w:sz w:val="22"/>
          <w:szCs w:val="22"/>
        </w:rPr>
        <w:t>na belkach stalowych</w:t>
      </w:r>
      <w:r w:rsidR="00502274" w:rsidRPr="00E621B0">
        <w:rPr>
          <w:sz w:val="22"/>
          <w:szCs w:val="22"/>
        </w:rPr>
        <w:t xml:space="preserve"> i st</w:t>
      </w:r>
      <w:r w:rsidR="004D2BD8" w:rsidRPr="00E621B0">
        <w:rPr>
          <w:sz w:val="22"/>
          <w:szCs w:val="22"/>
        </w:rPr>
        <w:t>r</w:t>
      </w:r>
      <w:r w:rsidR="00502274" w:rsidRPr="00E621B0">
        <w:rPr>
          <w:sz w:val="22"/>
          <w:szCs w:val="22"/>
        </w:rPr>
        <w:t>opami bel</w:t>
      </w:r>
      <w:r w:rsidR="004D2BD8" w:rsidRPr="00E621B0">
        <w:rPr>
          <w:sz w:val="22"/>
          <w:szCs w:val="22"/>
        </w:rPr>
        <w:t>k</w:t>
      </w:r>
      <w:r w:rsidR="00502274" w:rsidRPr="00E621B0">
        <w:rPr>
          <w:sz w:val="22"/>
          <w:szCs w:val="22"/>
        </w:rPr>
        <w:t>owymi drewnianymi. Dac</w:t>
      </w:r>
      <w:r w:rsidR="00541914" w:rsidRPr="00E621B0">
        <w:rPr>
          <w:sz w:val="22"/>
          <w:szCs w:val="22"/>
        </w:rPr>
        <w:t>h budynku jest wysoki, drewniany, wielospadowy</w:t>
      </w:r>
      <w:r w:rsidR="004D2BD8" w:rsidRPr="00E621B0">
        <w:rPr>
          <w:sz w:val="22"/>
          <w:szCs w:val="22"/>
        </w:rPr>
        <w:t>,</w:t>
      </w:r>
      <w:r w:rsidR="00541914" w:rsidRPr="00E621B0">
        <w:rPr>
          <w:sz w:val="22"/>
          <w:szCs w:val="22"/>
        </w:rPr>
        <w:t xml:space="preserve"> wykonany z wiązarów kratkowych oraz więźby dachowej. Do budynku </w:t>
      </w:r>
      <w:r w:rsidR="00555DBD">
        <w:rPr>
          <w:sz w:val="22"/>
          <w:szCs w:val="22"/>
        </w:rPr>
        <w:t xml:space="preserve">prowadzą </w:t>
      </w:r>
      <w:r w:rsidR="00541914" w:rsidRPr="00E621B0">
        <w:rPr>
          <w:sz w:val="22"/>
          <w:szCs w:val="22"/>
        </w:rPr>
        <w:t>schody zewnętrzne, podjazd boczny od ul. Jeziornej, rampa, dwa podjazdy dla osób niepełnosprawnych</w:t>
      </w:r>
      <w:r w:rsidR="00555DBD">
        <w:rPr>
          <w:sz w:val="22"/>
          <w:szCs w:val="22"/>
        </w:rPr>
        <w:t xml:space="preserve">. </w:t>
      </w:r>
      <w:r w:rsidR="00541914" w:rsidRPr="00E621B0">
        <w:rPr>
          <w:sz w:val="22"/>
          <w:szCs w:val="22"/>
        </w:rPr>
        <w:t xml:space="preserve">  </w:t>
      </w:r>
      <w:r w:rsidR="004D2BD8" w:rsidRPr="00E621B0">
        <w:rPr>
          <w:sz w:val="22"/>
          <w:szCs w:val="22"/>
        </w:rPr>
        <w:t xml:space="preserve">Po pożarze obiektu </w:t>
      </w:r>
      <w:r w:rsidR="00B933B9" w:rsidRPr="00E621B0">
        <w:rPr>
          <w:sz w:val="22"/>
          <w:szCs w:val="22"/>
        </w:rPr>
        <w:t>w 2010 r</w:t>
      </w:r>
      <w:r w:rsidR="004D2BD8" w:rsidRPr="00E621B0">
        <w:rPr>
          <w:sz w:val="22"/>
          <w:szCs w:val="22"/>
        </w:rPr>
        <w:t>.</w:t>
      </w:r>
      <w:r w:rsidR="00B933B9" w:rsidRPr="00E621B0">
        <w:rPr>
          <w:sz w:val="22"/>
          <w:szCs w:val="22"/>
        </w:rPr>
        <w:t xml:space="preserve"> </w:t>
      </w:r>
      <w:r w:rsidR="004D2BD8" w:rsidRPr="00E621B0">
        <w:rPr>
          <w:sz w:val="22"/>
          <w:szCs w:val="22"/>
        </w:rPr>
        <w:t>przeprowadzono</w:t>
      </w:r>
      <w:r w:rsidR="00DC7774" w:rsidRPr="00E621B0">
        <w:rPr>
          <w:sz w:val="22"/>
          <w:szCs w:val="22"/>
        </w:rPr>
        <w:t xml:space="preserve"> remont</w:t>
      </w:r>
      <w:r w:rsidR="004D2BD8" w:rsidRPr="00E621B0">
        <w:rPr>
          <w:sz w:val="22"/>
          <w:szCs w:val="22"/>
        </w:rPr>
        <w:t xml:space="preserve">, przywracający go </w:t>
      </w:r>
      <w:r w:rsidR="00DC7774" w:rsidRPr="00E621B0">
        <w:rPr>
          <w:sz w:val="22"/>
          <w:szCs w:val="22"/>
        </w:rPr>
        <w:t xml:space="preserve">do stanu surowego zamkniętego, z wykończoną elewacją zewnętrzną. </w:t>
      </w:r>
    </w:p>
    <w:p w:rsidR="004958AD" w:rsidRDefault="00DC7774" w:rsidP="00C967D4">
      <w:pPr>
        <w:pStyle w:val="Akapitzlist"/>
        <w:ind w:left="567"/>
        <w:jc w:val="both"/>
        <w:rPr>
          <w:sz w:val="22"/>
          <w:szCs w:val="22"/>
        </w:rPr>
      </w:pPr>
      <w:r w:rsidRPr="00E621B0">
        <w:rPr>
          <w:sz w:val="22"/>
          <w:szCs w:val="22"/>
        </w:rPr>
        <w:t xml:space="preserve">Budynek ujęty jest w </w:t>
      </w:r>
      <w:r w:rsidR="004D2BD8" w:rsidRPr="00E621B0">
        <w:rPr>
          <w:sz w:val="22"/>
          <w:szCs w:val="22"/>
        </w:rPr>
        <w:t>G</w:t>
      </w:r>
      <w:r w:rsidRPr="00E621B0">
        <w:rPr>
          <w:sz w:val="22"/>
          <w:szCs w:val="22"/>
        </w:rPr>
        <w:t xml:space="preserve">minnej </w:t>
      </w:r>
      <w:r w:rsidR="004D2BD8" w:rsidRPr="00E621B0">
        <w:rPr>
          <w:sz w:val="22"/>
          <w:szCs w:val="22"/>
        </w:rPr>
        <w:t>E</w:t>
      </w:r>
      <w:r w:rsidRPr="00E621B0">
        <w:rPr>
          <w:sz w:val="22"/>
          <w:szCs w:val="22"/>
        </w:rPr>
        <w:t xml:space="preserve">widencji </w:t>
      </w:r>
      <w:r w:rsidR="004D2BD8" w:rsidRPr="00E621B0">
        <w:rPr>
          <w:sz w:val="22"/>
          <w:szCs w:val="22"/>
        </w:rPr>
        <w:t>Z</w:t>
      </w:r>
      <w:r w:rsidRPr="00E621B0">
        <w:rPr>
          <w:sz w:val="22"/>
          <w:szCs w:val="22"/>
        </w:rPr>
        <w:t xml:space="preserve">abytków pod pozycją nr 33 i typowany </w:t>
      </w:r>
      <w:r w:rsidR="004D2BD8" w:rsidRPr="00E621B0">
        <w:rPr>
          <w:sz w:val="22"/>
          <w:szCs w:val="22"/>
        </w:rPr>
        <w:t xml:space="preserve">jest </w:t>
      </w:r>
      <w:r w:rsidRPr="00E621B0">
        <w:rPr>
          <w:sz w:val="22"/>
          <w:szCs w:val="22"/>
        </w:rPr>
        <w:t xml:space="preserve">do wpisu </w:t>
      </w:r>
      <w:r w:rsidR="003F33FE" w:rsidRPr="00E621B0">
        <w:rPr>
          <w:sz w:val="22"/>
          <w:szCs w:val="22"/>
        </w:rPr>
        <w:br/>
      </w:r>
      <w:r w:rsidRPr="00E621B0">
        <w:rPr>
          <w:sz w:val="22"/>
          <w:szCs w:val="22"/>
        </w:rPr>
        <w:t xml:space="preserve">do </w:t>
      </w:r>
      <w:r w:rsidR="009473E8" w:rsidRPr="00E621B0">
        <w:rPr>
          <w:sz w:val="22"/>
          <w:szCs w:val="22"/>
        </w:rPr>
        <w:t xml:space="preserve">rejestru </w:t>
      </w:r>
      <w:r w:rsidR="00B2682E" w:rsidRPr="00E621B0">
        <w:rPr>
          <w:sz w:val="22"/>
          <w:szCs w:val="22"/>
        </w:rPr>
        <w:t>zabytków</w:t>
      </w:r>
      <w:r w:rsidR="004D2BD8" w:rsidRPr="00E621B0">
        <w:rPr>
          <w:sz w:val="22"/>
          <w:szCs w:val="22"/>
        </w:rPr>
        <w:t>. D</w:t>
      </w:r>
      <w:r w:rsidR="009473E8" w:rsidRPr="00E621B0">
        <w:rPr>
          <w:sz w:val="22"/>
          <w:szCs w:val="22"/>
        </w:rPr>
        <w:t xml:space="preserve">la </w:t>
      </w:r>
      <w:r w:rsidR="003F33FE" w:rsidRPr="00E621B0">
        <w:rPr>
          <w:sz w:val="22"/>
          <w:szCs w:val="22"/>
        </w:rPr>
        <w:t>nieruchomości obowiązują</w:t>
      </w:r>
      <w:r w:rsidR="009473E8" w:rsidRPr="00E621B0">
        <w:rPr>
          <w:sz w:val="22"/>
          <w:szCs w:val="22"/>
        </w:rPr>
        <w:t xml:space="preserve"> ustalenia </w:t>
      </w:r>
      <w:r w:rsidR="004D2BD8" w:rsidRPr="00E621B0">
        <w:rPr>
          <w:sz w:val="22"/>
          <w:szCs w:val="22"/>
        </w:rPr>
        <w:t>M</w:t>
      </w:r>
      <w:r w:rsidR="009473E8" w:rsidRPr="00E621B0">
        <w:rPr>
          <w:sz w:val="22"/>
          <w:szCs w:val="22"/>
        </w:rPr>
        <w:t xml:space="preserve">iejscowego planu zagospodarowania przestrzennego terenu pomiędzy ulicami: Jeziorną, Gorzowską i brzegiem Jeziorna Barlineckiego – tzw. „Starego Tartaku”, przyjętego </w:t>
      </w:r>
      <w:r w:rsidR="004D2BD8" w:rsidRPr="00E621B0">
        <w:rPr>
          <w:sz w:val="22"/>
          <w:szCs w:val="22"/>
        </w:rPr>
        <w:t>U</w:t>
      </w:r>
      <w:r w:rsidR="009473E8" w:rsidRPr="00E621B0">
        <w:rPr>
          <w:sz w:val="22"/>
          <w:szCs w:val="22"/>
        </w:rPr>
        <w:t>chwałą nr LV/461/2018 Rady Miejskiej w Barl</w:t>
      </w:r>
      <w:r w:rsidR="004C435C" w:rsidRPr="00E621B0">
        <w:rPr>
          <w:sz w:val="22"/>
          <w:szCs w:val="22"/>
        </w:rPr>
        <w:t>inku z dnia 28 czerwca 2018 r., który ustala dla niej strefę ochrony konserwatorskiej „B” (§9 pkt</w:t>
      </w:r>
      <w:proofErr w:type="gramStart"/>
      <w:r w:rsidR="004C435C" w:rsidRPr="00E621B0">
        <w:rPr>
          <w:sz w:val="22"/>
          <w:szCs w:val="22"/>
        </w:rPr>
        <w:t xml:space="preserve"> 4)</w:t>
      </w:r>
      <w:r w:rsidR="004C435C" w:rsidRPr="00E621B0">
        <w:rPr>
          <w:rStyle w:val="Odwoanieprzypisudolnego"/>
          <w:sz w:val="22"/>
          <w:szCs w:val="22"/>
        </w:rPr>
        <w:footnoteReference w:id="1"/>
      </w:r>
      <w:r w:rsidR="003F33FE" w:rsidRPr="00E621B0">
        <w:rPr>
          <w:sz w:val="22"/>
          <w:szCs w:val="22"/>
        </w:rPr>
        <w:t xml:space="preserve"> </w:t>
      </w:r>
      <w:r w:rsidR="004C435C" w:rsidRPr="00E621B0">
        <w:rPr>
          <w:sz w:val="22"/>
          <w:szCs w:val="22"/>
        </w:rPr>
        <w:t>oraz</w:t>
      </w:r>
      <w:proofErr w:type="gramEnd"/>
      <w:r w:rsidR="004C435C" w:rsidRPr="00E621B0">
        <w:rPr>
          <w:sz w:val="22"/>
          <w:szCs w:val="22"/>
        </w:rPr>
        <w:t xml:space="preserve"> strefę ochrony konserwatorskiej „E” (§9</w:t>
      </w:r>
      <w:r w:rsidR="003E5DE4" w:rsidRPr="00E621B0">
        <w:rPr>
          <w:sz w:val="22"/>
          <w:szCs w:val="22"/>
        </w:rPr>
        <w:t xml:space="preserve"> </w:t>
      </w:r>
      <w:r w:rsidR="004C435C" w:rsidRPr="00E621B0">
        <w:rPr>
          <w:sz w:val="22"/>
          <w:szCs w:val="22"/>
        </w:rPr>
        <w:t>pkt 7)</w:t>
      </w:r>
      <w:r w:rsidR="004C435C" w:rsidRPr="00E621B0">
        <w:rPr>
          <w:rStyle w:val="Odwoanieprzypisudolnego"/>
          <w:sz w:val="22"/>
          <w:szCs w:val="22"/>
        </w:rPr>
        <w:footnoteReference w:id="2"/>
      </w:r>
      <w:r w:rsidR="003E5DE4" w:rsidRPr="00E621B0">
        <w:rPr>
          <w:sz w:val="22"/>
          <w:szCs w:val="22"/>
        </w:rPr>
        <w:t>.</w:t>
      </w:r>
      <w:r w:rsidR="004C435C" w:rsidRPr="00E621B0">
        <w:rPr>
          <w:sz w:val="22"/>
          <w:szCs w:val="22"/>
        </w:rPr>
        <w:t xml:space="preserve"> </w:t>
      </w:r>
    </w:p>
    <w:p w:rsidR="00C967D4" w:rsidRPr="00555DBD" w:rsidRDefault="00555DBD" w:rsidP="00555DBD">
      <w:pPr>
        <w:jc w:val="both"/>
        <w:rPr>
          <w:sz w:val="22"/>
          <w:szCs w:val="22"/>
        </w:rPr>
      </w:pPr>
      <w:r>
        <w:rPr>
          <w:sz w:val="22"/>
          <w:szCs w:val="22"/>
        </w:rPr>
        <w:t>Działka utwardzona jest kostką betonową</w:t>
      </w:r>
      <w:r w:rsidRPr="00555DBD">
        <w:rPr>
          <w:sz w:val="22"/>
          <w:szCs w:val="22"/>
        </w:rPr>
        <w:t xml:space="preserve">. W granicach nieruchomości znajdują się miejsca postojowe </w:t>
      </w:r>
      <w:r w:rsidR="00F126CF">
        <w:rPr>
          <w:sz w:val="22"/>
          <w:szCs w:val="22"/>
        </w:rPr>
        <w:br/>
      </w:r>
      <w:r w:rsidRPr="00555DBD">
        <w:rPr>
          <w:sz w:val="22"/>
          <w:szCs w:val="22"/>
        </w:rPr>
        <w:t>dla samochodów osobowych</w:t>
      </w:r>
      <w:r>
        <w:rPr>
          <w:sz w:val="22"/>
          <w:szCs w:val="22"/>
        </w:rPr>
        <w:t>.</w:t>
      </w:r>
    </w:p>
    <w:p w:rsidR="00C967D4" w:rsidRDefault="00C967D4" w:rsidP="00C967D4">
      <w:pPr>
        <w:pStyle w:val="Akapitzlist"/>
        <w:ind w:left="567"/>
        <w:jc w:val="both"/>
        <w:rPr>
          <w:sz w:val="22"/>
          <w:szCs w:val="22"/>
        </w:rPr>
      </w:pPr>
    </w:p>
    <w:p w:rsidR="00C967D4" w:rsidRDefault="00C967D4" w:rsidP="00C967D4">
      <w:pPr>
        <w:pStyle w:val="Akapitzlist"/>
        <w:ind w:left="567"/>
        <w:jc w:val="both"/>
        <w:rPr>
          <w:sz w:val="22"/>
          <w:szCs w:val="22"/>
        </w:rPr>
      </w:pPr>
    </w:p>
    <w:p w:rsidR="00C967D4" w:rsidRDefault="00C967D4" w:rsidP="00C967D4">
      <w:pPr>
        <w:pStyle w:val="Akapitzlist"/>
        <w:ind w:left="567"/>
        <w:jc w:val="both"/>
        <w:rPr>
          <w:sz w:val="22"/>
          <w:szCs w:val="22"/>
        </w:rPr>
      </w:pPr>
    </w:p>
    <w:p w:rsidR="00A13C85" w:rsidRPr="00E621B0" w:rsidRDefault="00A13C85" w:rsidP="00A11D72">
      <w:pPr>
        <w:jc w:val="both"/>
        <w:rPr>
          <w:sz w:val="22"/>
          <w:szCs w:val="22"/>
        </w:rPr>
      </w:pPr>
    </w:p>
    <w:p w:rsidR="00E423F6" w:rsidRPr="00E621B0" w:rsidRDefault="0069044B" w:rsidP="00AA6B7A">
      <w:pPr>
        <w:pStyle w:val="Akapitzlist"/>
        <w:ind w:left="709"/>
        <w:jc w:val="both"/>
        <w:rPr>
          <w:b/>
          <w:i/>
          <w:sz w:val="22"/>
          <w:szCs w:val="22"/>
          <w:u w:val="single"/>
        </w:rPr>
      </w:pPr>
      <w:r w:rsidRPr="00E621B0">
        <w:rPr>
          <w:b/>
          <w:i/>
          <w:sz w:val="22"/>
          <w:szCs w:val="22"/>
          <w:u w:val="single"/>
        </w:rPr>
        <w:lastRenderedPageBreak/>
        <w:t>Dane liczbowe o budynku:</w:t>
      </w:r>
    </w:p>
    <w:p w:rsidR="0069044B" w:rsidRPr="00E621B0" w:rsidRDefault="005C6B0A" w:rsidP="005C6B0A">
      <w:pPr>
        <w:pStyle w:val="Akapitzlist"/>
        <w:numPr>
          <w:ilvl w:val="0"/>
          <w:numId w:val="39"/>
        </w:num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ilość</w:t>
      </w:r>
      <w:proofErr w:type="gramEnd"/>
      <w:r w:rsidRPr="00E621B0">
        <w:rPr>
          <w:sz w:val="22"/>
          <w:szCs w:val="22"/>
        </w:rPr>
        <w:t xml:space="preserve"> kondygnacji nadziemnych: </w:t>
      </w:r>
      <w:r w:rsidRPr="00E621B0">
        <w:rPr>
          <w:sz w:val="22"/>
          <w:szCs w:val="22"/>
        </w:rPr>
        <w:tab/>
      </w:r>
      <w:r w:rsidR="0069044B" w:rsidRPr="00E621B0">
        <w:rPr>
          <w:sz w:val="22"/>
          <w:szCs w:val="22"/>
        </w:rPr>
        <w:t>2</w:t>
      </w:r>
      <w:r w:rsidR="003E5DE4" w:rsidRPr="00E621B0">
        <w:rPr>
          <w:sz w:val="22"/>
          <w:szCs w:val="22"/>
        </w:rPr>
        <w:t xml:space="preserve"> (częściowo)</w:t>
      </w:r>
    </w:p>
    <w:p w:rsidR="0069044B" w:rsidRPr="00E621B0" w:rsidRDefault="005C6B0A" w:rsidP="005C6B0A">
      <w:pPr>
        <w:pStyle w:val="Akapitzlist"/>
        <w:numPr>
          <w:ilvl w:val="0"/>
          <w:numId w:val="39"/>
        </w:numPr>
        <w:tabs>
          <w:tab w:val="left" w:pos="5670"/>
        </w:tabs>
        <w:jc w:val="both"/>
        <w:rPr>
          <w:sz w:val="22"/>
          <w:szCs w:val="22"/>
        </w:rPr>
      </w:pPr>
      <w:r w:rsidRPr="00E621B0">
        <w:rPr>
          <w:sz w:val="22"/>
          <w:szCs w:val="22"/>
        </w:rPr>
        <w:t>ilość kondygnacji podziemnych</w:t>
      </w:r>
      <w:proofErr w:type="gramStart"/>
      <w:r w:rsidRPr="00E621B0">
        <w:rPr>
          <w:sz w:val="22"/>
          <w:szCs w:val="22"/>
        </w:rPr>
        <w:t>:</w:t>
      </w:r>
      <w:r w:rsidRPr="00E621B0">
        <w:rPr>
          <w:sz w:val="22"/>
          <w:szCs w:val="22"/>
        </w:rPr>
        <w:tab/>
      </w:r>
      <w:r w:rsidR="0069044B" w:rsidRPr="00E621B0">
        <w:rPr>
          <w:sz w:val="22"/>
          <w:szCs w:val="22"/>
        </w:rPr>
        <w:t>1</w:t>
      </w:r>
      <w:r w:rsidRPr="00E621B0">
        <w:rPr>
          <w:sz w:val="22"/>
          <w:szCs w:val="22"/>
        </w:rPr>
        <w:t xml:space="preserve"> (częściow</w:t>
      </w:r>
      <w:r w:rsidR="003E5DE4" w:rsidRPr="00E621B0">
        <w:rPr>
          <w:sz w:val="22"/>
          <w:szCs w:val="22"/>
        </w:rPr>
        <w:t>o</w:t>
      </w:r>
      <w:proofErr w:type="gramEnd"/>
      <w:r w:rsidRPr="00E621B0">
        <w:rPr>
          <w:sz w:val="22"/>
          <w:szCs w:val="22"/>
        </w:rPr>
        <w:t>)</w:t>
      </w:r>
    </w:p>
    <w:p w:rsidR="0069044B" w:rsidRPr="00E621B0" w:rsidRDefault="0069044B" w:rsidP="005C6B0A">
      <w:pPr>
        <w:pStyle w:val="Akapitzlist"/>
        <w:numPr>
          <w:ilvl w:val="0"/>
          <w:numId w:val="39"/>
        </w:num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powierzchnia</w:t>
      </w:r>
      <w:proofErr w:type="gramEnd"/>
      <w:r w:rsidRPr="00E621B0">
        <w:rPr>
          <w:sz w:val="22"/>
          <w:szCs w:val="22"/>
        </w:rPr>
        <w:t xml:space="preserve"> zabudowy</w:t>
      </w:r>
      <w:r w:rsidR="005C6B0A" w:rsidRPr="00E621B0">
        <w:rPr>
          <w:sz w:val="22"/>
          <w:szCs w:val="22"/>
        </w:rPr>
        <w:t>:</w:t>
      </w:r>
      <w:r w:rsidRPr="00E621B0">
        <w:rPr>
          <w:sz w:val="22"/>
          <w:szCs w:val="22"/>
        </w:rPr>
        <w:t xml:space="preserve"> </w:t>
      </w:r>
      <w:r w:rsidR="005C6B0A" w:rsidRPr="00E621B0">
        <w:rPr>
          <w:sz w:val="22"/>
          <w:szCs w:val="22"/>
        </w:rPr>
        <w:tab/>
      </w:r>
      <w:proofErr w:type="spellStart"/>
      <w:r w:rsidRPr="00E621B0">
        <w:rPr>
          <w:sz w:val="22"/>
          <w:szCs w:val="22"/>
        </w:rPr>
        <w:t>Pz</w:t>
      </w:r>
      <w:proofErr w:type="spellEnd"/>
      <w:r w:rsidRPr="00E621B0">
        <w:rPr>
          <w:sz w:val="22"/>
          <w:szCs w:val="22"/>
        </w:rPr>
        <w:t xml:space="preserve"> = 554,90 m</w:t>
      </w:r>
      <w:r w:rsidRPr="00E621B0">
        <w:rPr>
          <w:sz w:val="22"/>
          <w:szCs w:val="22"/>
          <w:vertAlign w:val="superscript"/>
        </w:rPr>
        <w:t>2</w:t>
      </w:r>
    </w:p>
    <w:p w:rsidR="0069044B" w:rsidRPr="00E621B0" w:rsidRDefault="0069044B" w:rsidP="005C6B0A">
      <w:pPr>
        <w:pStyle w:val="Akapitzlist"/>
        <w:numPr>
          <w:ilvl w:val="0"/>
          <w:numId w:val="39"/>
        </w:num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powierzchnia</w:t>
      </w:r>
      <w:proofErr w:type="gramEnd"/>
      <w:r w:rsidRPr="00E621B0">
        <w:rPr>
          <w:sz w:val="22"/>
          <w:szCs w:val="22"/>
        </w:rPr>
        <w:t xml:space="preserve"> </w:t>
      </w:r>
      <w:r w:rsidR="00704545" w:rsidRPr="00E621B0">
        <w:rPr>
          <w:sz w:val="22"/>
          <w:szCs w:val="22"/>
        </w:rPr>
        <w:t>użytkowa</w:t>
      </w:r>
      <w:r w:rsidR="005C6B0A" w:rsidRPr="00E621B0">
        <w:rPr>
          <w:sz w:val="22"/>
          <w:szCs w:val="22"/>
        </w:rPr>
        <w:t>:</w:t>
      </w:r>
      <w:r w:rsidR="00704545" w:rsidRPr="00E621B0">
        <w:rPr>
          <w:sz w:val="22"/>
          <w:szCs w:val="22"/>
        </w:rPr>
        <w:t xml:space="preserve"> </w:t>
      </w:r>
      <w:r w:rsidR="005C6B0A" w:rsidRPr="00E621B0">
        <w:rPr>
          <w:sz w:val="22"/>
          <w:szCs w:val="22"/>
        </w:rPr>
        <w:tab/>
      </w:r>
      <w:proofErr w:type="spellStart"/>
      <w:r w:rsidR="00704545" w:rsidRPr="00E621B0">
        <w:rPr>
          <w:sz w:val="22"/>
          <w:szCs w:val="22"/>
        </w:rPr>
        <w:t>Pz</w:t>
      </w:r>
      <w:proofErr w:type="spellEnd"/>
      <w:r w:rsidRPr="00E621B0">
        <w:rPr>
          <w:sz w:val="22"/>
          <w:szCs w:val="22"/>
        </w:rPr>
        <w:t xml:space="preserve"> = 699,42 m</w:t>
      </w:r>
      <w:r w:rsidRPr="00E621B0">
        <w:rPr>
          <w:sz w:val="22"/>
          <w:szCs w:val="22"/>
          <w:vertAlign w:val="superscript"/>
        </w:rPr>
        <w:t>2</w:t>
      </w:r>
      <w:r w:rsidRPr="00E621B0">
        <w:rPr>
          <w:sz w:val="22"/>
          <w:szCs w:val="22"/>
        </w:rPr>
        <w:t xml:space="preserve"> </w:t>
      </w:r>
    </w:p>
    <w:p w:rsidR="0069044B" w:rsidRPr="00E621B0" w:rsidRDefault="0069044B" w:rsidP="005C6B0A">
      <w:pPr>
        <w:pStyle w:val="Akapitzlist"/>
        <w:numPr>
          <w:ilvl w:val="0"/>
          <w:numId w:val="39"/>
        </w:num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kubatura</w:t>
      </w:r>
      <w:proofErr w:type="gramEnd"/>
      <w:r w:rsidR="005C6B0A" w:rsidRPr="00E621B0">
        <w:rPr>
          <w:sz w:val="22"/>
          <w:szCs w:val="22"/>
        </w:rPr>
        <w:t>:</w:t>
      </w:r>
      <w:r w:rsidR="0087791E" w:rsidRPr="00E621B0">
        <w:rPr>
          <w:sz w:val="22"/>
          <w:szCs w:val="22"/>
        </w:rPr>
        <w:t xml:space="preserve"> </w:t>
      </w:r>
      <w:r w:rsidR="005C6B0A" w:rsidRPr="00E621B0">
        <w:rPr>
          <w:sz w:val="22"/>
          <w:szCs w:val="22"/>
        </w:rPr>
        <w:tab/>
      </w:r>
      <w:r w:rsidR="0087791E" w:rsidRPr="00E621B0">
        <w:rPr>
          <w:sz w:val="22"/>
          <w:szCs w:val="22"/>
        </w:rPr>
        <w:t>K= 5491,14 m</w:t>
      </w:r>
      <w:r w:rsidR="0087791E" w:rsidRPr="00E621B0">
        <w:rPr>
          <w:sz w:val="22"/>
          <w:szCs w:val="22"/>
          <w:vertAlign w:val="superscript"/>
        </w:rPr>
        <w:t>3</w:t>
      </w:r>
      <w:r w:rsidRPr="00E621B0">
        <w:rPr>
          <w:sz w:val="22"/>
          <w:szCs w:val="22"/>
        </w:rPr>
        <w:t xml:space="preserve"> </w:t>
      </w:r>
    </w:p>
    <w:p w:rsidR="003619DD" w:rsidRPr="00E621B0" w:rsidRDefault="003619DD" w:rsidP="00A11D72">
      <w:pPr>
        <w:jc w:val="both"/>
        <w:rPr>
          <w:sz w:val="22"/>
          <w:szCs w:val="22"/>
        </w:rPr>
      </w:pPr>
    </w:p>
    <w:p w:rsidR="00AA6B7A" w:rsidRPr="00E621B0" w:rsidRDefault="00AA6B7A" w:rsidP="00AA6B7A">
      <w:pPr>
        <w:pStyle w:val="Akapitzlist"/>
        <w:ind w:left="709"/>
        <w:jc w:val="both"/>
        <w:rPr>
          <w:b/>
          <w:bCs/>
          <w:sz w:val="22"/>
          <w:szCs w:val="22"/>
        </w:rPr>
      </w:pPr>
      <w:r w:rsidRPr="00E621B0">
        <w:rPr>
          <w:sz w:val="22"/>
          <w:szCs w:val="22"/>
        </w:rPr>
        <w:t>Opis podstawowych elementów konstrukcji budynku:</w:t>
      </w:r>
    </w:p>
    <w:p w:rsidR="003619DD" w:rsidRPr="00E621B0" w:rsidRDefault="00AA6B7A" w:rsidP="004704A6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sz w:val="22"/>
          <w:szCs w:val="22"/>
        </w:rPr>
      </w:pPr>
      <w:r w:rsidRPr="00E621B0">
        <w:rPr>
          <w:b/>
          <w:i/>
          <w:sz w:val="22"/>
          <w:szCs w:val="22"/>
        </w:rPr>
        <w:t>Fundamenty</w:t>
      </w:r>
      <w:r w:rsidR="003619DD" w:rsidRPr="00E621B0">
        <w:rPr>
          <w:b/>
          <w:i/>
          <w:sz w:val="22"/>
          <w:szCs w:val="22"/>
        </w:rPr>
        <w:t xml:space="preserve"> budynku</w:t>
      </w:r>
      <w:r w:rsidR="00921B56" w:rsidRPr="00E621B0">
        <w:rPr>
          <w:b/>
          <w:i/>
          <w:sz w:val="22"/>
          <w:szCs w:val="22"/>
        </w:rPr>
        <w:t>.</w:t>
      </w:r>
      <w:r w:rsidR="003619DD" w:rsidRPr="00E621B0">
        <w:rPr>
          <w:sz w:val="22"/>
          <w:szCs w:val="22"/>
        </w:rPr>
        <w:t xml:space="preserve"> </w:t>
      </w:r>
    </w:p>
    <w:p w:rsidR="003619DD" w:rsidRPr="00E621B0" w:rsidRDefault="003619DD" w:rsidP="003619DD">
      <w:pPr>
        <w:pStyle w:val="Tekstpodstawowywcity2"/>
        <w:spacing w:after="0" w:line="240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 xml:space="preserve">Fundamenty budynku </w:t>
      </w:r>
      <w:r w:rsidR="00AA6B7A" w:rsidRPr="00E621B0">
        <w:rPr>
          <w:sz w:val="22"/>
          <w:szCs w:val="22"/>
        </w:rPr>
        <w:t>wykonane są z</w:t>
      </w:r>
      <w:r w:rsidRPr="00E621B0">
        <w:rPr>
          <w:sz w:val="22"/>
          <w:szCs w:val="22"/>
        </w:rPr>
        <w:t xml:space="preserve"> cegły ceramicznej pełnej oraz kamienia.</w:t>
      </w:r>
      <w:r w:rsidR="005C6B0A" w:rsidRPr="00E621B0">
        <w:rPr>
          <w:sz w:val="22"/>
          <w:szCs w:val="22"/>
        </w:rPr>
        <w:t xml:space="preserve"> Ławy </w:t>
      </w:r>
      <w:proofErr w:type="gramStart"/>
      <w:r w:rsidR="00E525A1">
        <w:rPr>
          <w:sz w:val="22"/>
          <w:szCs w:val="22"/>
        </w:rPr>
        <w:t>posiadają</w:t>
      </w:r>
      <w:r w:rsidR="00E525A1" w:rsidRPr="00E621B0">
        <w:rPr>
          <w:sz w:val="22"/>
          <w:szCs w:val="22"/>
        </w:rPr>
        <w:t xml:space="preserve"> co</w:t>
      </w:r>
      <w:proofErr w:type="gramEnd"/>
      <w:r w:rsidR="005C6B0A" w:rsidRPr="00E621B0">
        <w:rPr>
          <w:sz w:val="22"/>
          <w:szCs w:val="22"/>
        </w:rPr>
        <w:t xml:space="preserve"> najmniej dwie odsadzki.</w:t>
      </w:r>
      <w:r w:rsidRPr="00E621B0">
        <w:rPr>
          <w:sz w:val="22"/>
          <w:szCs w:val="22"/>
        </w:rPr>
        <w:t xml:space="preserve"> </w:t>
      </w:r>
      <w:r w:rsidR="00AA6B7A" w:rsidRPr="00E621B0">
        <w:rPr>
          <w:sz w:val="22"/>
          <w:szCs w:val="22"/>
        </w:rPr>
        <w:t xml:space="preserve"> </w:t>
      </w:r>
    </w:p>
    <w:p w:rsidR="003619DD" w:rsidRPr="00E621B0" w:rsidRDefault="00AA6B7A" w:rsidP="004704A6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Ściany</w:t>
      </w:r>
      <w:r w:rsidR="003619DD" w:rsidRPr="00E621B0">
        <w:rPr>
          <w:b/>
          <w:i/>
          <w:sz w:val="22"/>
          <w:szCs w:val="22"/>
        </w:rPr>
        <w:t xml:space="preserve"> konstrukcyjne budynku, kominy</w:t>
      </w:r>
      <w:r w:rsidR="00921B56" w:rsidRPr="00E621B0">
        <w:rPr>
          <w:b/>
          <w:i/>
          <w:sz w:val="22"/>
          <w:szCs w:val="22"/>
        </w:rPr>
        <w:t>.</w:t>
      </w:r>
    </w:p>
    <w:p w:rsidR="00AA6B7A" w:rsidRPr="00E621B0" w:rsidRDefault="003619DD" w:rsidP="00645470">
      <w:pPr>
        <w:pStyle w:val="Tekstpodstawowywcity2"/>
        <w:tabs>
          <w:tab w:val="num" w:pos="851"/>
        </w:tabs>
        <w:spacing w:after="0" w:line="240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Ściany konstrukcyjne i osłonowe wykonane są z elementów murowanych cegły wapienno</w:t>
      </w:r>
      <w:r w:rsidR="00E54546" w:rsidRPr="00E621B0">
        <w:rPr>
          <w:sz w:val="22"/>
          <w:szCs w:val="22"/>
        </w:rPr>
        <w:t xml:space="preserve"> -</w:t>
      </w:r>
      <w:r w:rsidRPr="00E621B0">
        <w:rPr>
          <w:sz w:val="22"/>
          <w:szCs w:val="22"/>
        </w:rPr>
        <w:t xml:space="preserve"> </w:t>
      </w:r>
      <w:r w:rsidR="00A11D72" w:rsidRPr="00E621B0">
        <w:rPr>
          <w:sz w:val="22"/>
          <w:szCs w:val="22"/>
        </w:rPr>
        <w:br/>
      </w:r>
      <w:r w:rsidR="00E525A1">
        <w:rPr>
          <w:sz w:val="22"/>
          <w:szCs w:val="22"/>
        </w:rPr>
        <w:t>pias</w:t>
      </w:r>
      <w:r w:rsidRPr="00E621B0">
        <w:rPr>
          <w:sz w:val="22"/>
          <w:szCs w:val="22"/>
        </w:rPr>
        <w:t>kowej, ceramicznej pełnej oraz fragmentami z cegły dziurawki (części podokienne)</w:t>
      </w:r>
      <w:r w:rsidR="00C2439F" w:rsidRPr="00E621B0">
        <w:rPr>
          <w:sz w:val="22"/>
          <w:szCs w:val="22"/>
        </w:rPr>
        <w:t xml:space="preserve">. Zaprawa konstrukcji murowanych to cementowa i cementowo – wapienna. Budynek w części zaplecza nie posiada wieńców żelbetowych. W części </w:t>
      </w:r>
      <w:r w:rsidR="003E5DE4" w:rsidRPr="00E621B0">
        <w:rPr>
          <w:sz w:val="22"/>
          <w:szCs w:val="22"/>
        </w:rPr>
        <w:t>głównej budynku, p</w:t>
      </w:r>
      <w:r w:rsidR="00C2439F" w:rsidRPr="00E621B0">
        <w:rPr>
          <w:sz w:val="22"/>
          <w:szCs w:val="22"/>
        </w:rPr>
        <w:t>rzy odbudowie</w:t>
      </w:r>
      <w:r w:rsidR="003E5DE4" w:rsidRPr="00E621B0">
        <w:rPr>
          <w:sz w:val="22"/>
          <w:szCs w:val="22"/>
        </w:rPr>
        <w:t>,</w:t>
      </w:r>
      <w:r w:rsidR="00C2439F" w:rsidRPr="00E621B0">
        <w:rPr>
          <w:sz w:val="22"/>
          <w:szCs w:val="22"/>
        </w:rPr>
        <w:t xml:space="preserve"> wykonano wieńce żelbetowe usztywniające budynek. Otwory pokryte są nadprożami łukowymi murowanymi oraz stalowymi i żelbetowymi prefabrykatami wykonanymi w różnych okresach czasu. Wieniec żelbetowy „L”</w:t>
      </w:r>
      <w:r w:rsidR="003E5DE4" w:rsidRPr="00E621B0">
        <w:rPr>
          <w:sz w:val="22"/>
          <w:szCs w:val="22"/>
        </w:rPr>
        <w:t>,</w:t>
      </w:r>
      <w:r w:rsidR="00C2439F" w:rsidRPr="00E621B0">
        <w:rPr>
          <w:sz w:val="22"/>
          <w:szCs w:val="22"/>
        </w:rPr>
        <w:t xml:space="preserve"> spinający ściany murowane budynku</w:t>
      </w:r>
      <w:r w:rsidR="003E5DE4" w:rsidRPr="00E621B0">
        <w:rPr>
          <w:sz w:val="22"/>
          <w:szCs w:val="22"/>
        </w:rPr>
        <w:t>,</w:t>
      </w:r>
      <w:r w:rsidR="00C2439F" w:rsidRPr="00E621B0">
        <w:rPr>
          <w:sz w:val="22"/>
          <w:szCs w:val="22"/>
        </w:rPr>
        <w:t xml:space="preserve"> podpart</w:t>
      </w:r>
      <w:r w:rsidR="003E5DE4" w:rsidRPr="00E621B0">
        <w:rPr>
          <w:sz w:val="22"/>
          <w:szCs w:val="22"/>
        </w:rPr>
        <w:t>y jest</w:t>
      </w:r>
      <w:r w:rsidR="0018398A" w:rsidRPr="00E621B0">
        <w:rPr>
          <w:sz w:val="22"/>
          <w:szCs w:val="22"/>
        </w:rPr>
        <w:t xml:space="preserve"> sł</w:t>
      </w:r>
      <w:r w:rsidR="00C2439F" w:rsidRPr="00E621B0">
        <w:rPr>
          <w:sz w:val="22"/>
          <w:szCs w:val="22"/>
        </w:rPr>
        <w:t xml:space="preserve">upami stalowymi, które podpierają także filary murowane budynku. Kominy murowane wykonane są z cegły ceramicznej pełnej na zaprawie cementowo – wapiennej.    </w:t>
      </w:r>
      <w:r w:rsidRPr="00E621B0">
        <w:rPr>
          <w:sz w:val="22"/>
          <w:szCs w:val="22"/>
        </w:rPr>
        <w:t xml:space="preserve"> </w:t>
      </w:r>
    </w:p>
    <w:p w:rsidR="00645470" w:rsidRPr="00E621B0" w:rsidRDefault="00AA6B7A" w:rsidP="00AA6B7A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Strop</w:t>
      </w:r>
      <w:r w:rsidR="00780D43" w:rsidRPr="00E621B0">
        <w:rPr>
          <w:b/>
          <w:i/>
          <w:sz w:val="22"/>
          <w:szCs w:val="22"/>
        </w:rPr>
        <w:t>y</w:t>
      </w:r>
      <w:r w:rsidR="00921B56" w:rsidRPr="00E621B0">
        <w:rPr>
          <w:b/>
          <w:i/>
          <w:sz w:val="22"/>
          <w:szCs w:val="22"/>
        </w:rPr>
        <w:t>.</w:t>
      </w:r>
    </w:p>
    <w:p w:rsidR="00645470" w:rsidRPr="00E621B0" w:rsidRDefault="00645470" w:rsidP="00645470">
      <w:pPr>
        <w:pStyle w:val="Tekstpodstawowywcity2"/>
        <w:spacing w:after="0" w:line="240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 xml:space="preserve">Stropy nad piwnicami są ceramiczne na belkach stalowych typu Kleina. Stropy parteru </w:t>
      </w:r>
      <w:r w:rsidR="003F33FE" w:rsidRPr="00E621B0">
        <w:rPr>
          <w:sz w:val="22"/>
          <w:szCs w:val="22"/>
        </w:rPr>
        <w:br/>
      </w:r>
      <w:r w:rsidRPr="00E621B0">
        <w:rPr>
          <w:sz w:val="22"/>
          <w:szCs w:val="22"/>
        </w:rPr>
        <w:t xml:space="preserve">są żelbetowe na belkach stalowych, belkowe drewniane (pozostały jedynie belki), drewniane belkowe i na krążynach z bali oraz strop </w:t>
      </w:r>
      <w:proofErr w:type="spellStart"/>
      <w:r w:rsidRPr="00E621B0">
        <w:rPr>
          <w:sz w:val="22"/>
          <w:szCs w:val="22"/>
        </w:rPr>
        <w:t>Teriva</w:t>
      </w:r>
      <w:proofErr w:type="spellEnd"/>
      <w:r w:rsidRPr="00E621B0">
        <w:rPr>
          <w:sz w:val="22"/>
          <w:szCs w:val="22"/>
        </w:rPr>
        <w:t xml:space="preserve"> 4,0/1.  Nad piętrem są stropy drewniane belkowe. Strop tarasu </w:t>
      </w:r>
      <w:r w:rsidR="003F33FE" w:rsidRPr="00E621B0">
        <w:rPr>
          <w:sz w:val="22"/>
          <w:szCs w:val="22"/>
        </w:rPr>
        <w:t>nad wejściem głównym do budynku</w:t>
      </w:r>
      <w:r w:rsidRPr="00E621B0">
        <w:rPr>
          <w:sz w:val="22"/>
          <w:szCs w:val="22"/>
        </w:rPr>
        <w:t xml:space="preserve"> t</w:t>
      </w:r>
      <w:r w:rsidR="002D1055" w:rsidRPr="00E621B0">
        <w:rPr>
          <w:sz w:val="22"/>
          <w:szCs w:val="22"/>
        </w:rPr>
        <w:t xml:space="preserve">ypu Kleina na belkach stalowych. </w:t>
      </w:r>
    </w:p>
    <w:p w:rsidR="002D1055" w:rsidRPr="00E621B0" w:rsidRDefault="00AA6B7A" w:rsidP="00AA6B7A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 xml:space="preserve">Ściany </w:t>
      </w:r>
      <w:r w:rsidR="002D1055" w:rsidRPr="00E621B0">
        <w:rPr>
          <w:b/>
          <w:i/>
          <w:sz w:val="22"/>
          <w:szCs w:val="22"/>
        </w:rPr>
        <w:t>działowe</w:t>
      </w:r>
      <w:r w:rsidR="00921B56" w:rsidRPr="00E621B0">
        <w:rPr>
          <w:b/>
          <w:i/>
          <w:sz w:val="22"/>
          <w:szCs w:val="22"/>
        </w:rPr>
        <w:t>.</w:t>
      </w:r>
    </w:p>
    <w:p w:rsidR="002D1055" w:rsidRPr="00E621B0" w:rsidRDefault="002D1055" w:rsidP="002D1055">
      <w:pPr>
        <w:pStyle w:val="Tekstpodstawowywcity2"/>
        <w:spacing w:after="0" w:line="240" w:lineRule="auto"/>
        <w:ind w:left="993"/>
        <w:jc w:val="both"/>
        <w:rPr>
          <w:strike/>
          <w:sz w:val="22"/>
          <w:szCs w:val="22"/>
        </w:rPr>
      </w:pPr>
      <w:r w:rsidRPr="00E621B0">
        <w:rPr>
          <w:sz w:val="22"/>
          <w:szCs w:val="22"/>
        </w:rPr>
        <w:t>Ściany działowe występują tylko w piwnicach. Są murowane o grubości 12 cm. Na kondygnacjach</w:t>
      </w:r>
      <w:r w:rsidR="003F33FE" w:rsidRPr="00E621B0">
        <w:rPr>
          <w:sz w:val="22"/>
          <w:szCs w:val="22"/>
        </w:rPr>
        <w:t xml:space="preserve"> ścianki działowe są rozebrane.</w:t>
      </w:r>
    </w:p>
    <w:p w:rsidR="002D1055" w:rsidRPr="00E621B0" w:rsidRDefault="002D1055" w:rsidP="00AA6B7A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Schody</w:t>
      </w:r>
      <w:r w:rsidR="00921B56" w:rsidRPr="00E621B0">
        <w:rPr>
          <w:b/>
          <w:i/>
          <w:sz w:val="22"/>
          <w:szCs w:val="22"/>
        </w:rPr>
        <w:t>.</w:t>
      </w:r>
    </w:p>
    <w:p w:rsidR="00AA6B7A" w:rsidRPr="00E621B0" w:rsidRDefault="002D1055" w:rsidP="002D1055">
      <w:pPr>
        <w:pStyle w:val="Tekstpodstawowywcity2"/>
        <w:spacing w:after="0" w:line="240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Schody budynku są żelbetowe z płyt biegowo spocznikowych.</w:t>
      </w:r>
    </w:p>
    <w:p w:rsidR="002D1055" w:rsidRPr="00E621B0" w:rsidRDefault="002D1055" w:rsidP="00AA6B7A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Konstrukcja dachu</w:t>
      </w:r>
      <w:r w:rsidR="00921B56" w:rsidRPr="00E621B0">
        <w:rPr>
          <w:b/>
          <w:i/>
          <w:sz w:val="22"/>
          <w:szCs w:val="22"/>
        </w:rPr>
        <w:t>.</w:t>
      </w:r>
    </w:p>
    <w:p w:rsidR="00AA6B7A" w:rsidRPr="00E621B0" w:rsidRDefault="002D1055" w:rsidP="002D1055">
      <w:pPr>
        <w:pStyle w:val="Tekstpodstawowywcity2"/>
        <w:spacing w:after="0" w:line="240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 xml:space="preserve">Cześć </w:t>
      </w:r>
      <w:r w:rsidR="003E5DE4" w:rsidRPr="00E621B0">
        <w:rPr>
          <w:sz w:val="22"/>
          <w:szCs w:val="22"/>
        </w:rPr>
        <w:t>główna budynku</w:t>
      </w:r>
      <w:r w:rsidRPr="00E621B0">
        <w:rPr>
          <w:sz w:val="22"/>
          <w:szCs w:val="22"/>
        </w:rPr>
        <w:t xml:space="preserve"> przykryta jest dachem z drewnianych wiązarów kratkowych łączonych </w:t>
      </w:r>
      <w:r w:rsidR="00A11D72" w:rsidRPr="00E621B0">
        <w:rPr>
          <w:sz w:val="22"/>
          <w:szCs w:val="22"/>
        </w:rPr>
        <w:br/>
      </w:r>
      <w:r w:rsidRPr="00E621B0">
        <w:rPr>
          <w:sz w:val="22"/>
          <w:szCs w:val="22"/>
        </w:rPr>
        <w:t xml:space="preserve">na płytki kolczate. Pozostałe fragmenty dachu wykonane </w:t>
      </w:r>
      <w:proofErr w:type="gramStart"/>
      <w:r w:rsidR="008A3254" w:rsidRPr="00E621B0">
        <w:rPr>
          <w:sz w:val="22"/>
          <w:szCs w:val="22"/>
        </w:rPr>
        <w:t>są jako</w:t>
      </w:r>
      <w:proofErr w:type="gramEnd"/>
      <w:r w:rsidRPr="00E621B0">
        <w:rPr>
          <w:sz w:val="22"/>
          <w:szCs w:val="22"/>
        </w:rPr>
        <w:t xml:space="preserve"> więźba drewniana </w:t>
      </w:r>
      <w:r w:rsidR="008A3254" w:rsidRPr="00E621B0">
        <w:rPr>
          <w:sz w:val="22"/>
          <w:szCs w:val="22"/>
        </w:rPr>
        <w:t xml:space="preserve">płatwiowa </w:t>
      </w:r>
      <w:r w:rsidR="00D05BC4" w:rsidRPr="00E621B0">
        <w:rPr>
          <w:sz w:val="22"/>
          <w:szCs w:val="22"/>
        </w:rPr>
        <w:br/>
      </w:r>
      <w:r w:rsidR="008A3254" w:rsidRPr="00E621B0">
        <w:rPr>
          <w:sz w:val="22"/>
          <w:szCs w:val="22"/>
        </w:rPr>
        <w:t xml:space="preserve">z krokwiami. Połączenia elementów więźby dachowej wykonano z płytek kolczatych </w:t>
      </w:r>
      <w:r w:rsidR="003F33FE" w:rsidRPr="00E621B0">
        <w:rPr>
          <w:sz w:val="22"/>
          <w:szCs w:val="22"/>
        </w:rPr>
        <w:br/>
      </w:r>
      <w:r w:rsidR="008A3254" w:rsidRPr="00E621B0">
        <w:rPr>
          <w:sz w:val="22"/>
          <w:szCs w:val="22"/>
        </w:rPr>
        <w:t>oraz kątowników stalowych na łączniki tr</w:t>
      </w:r>
      <w:r w:rsidR="0018398A" w:rsidRPr="00E621B0">
        <w:rPr>
          <w:sz w:val="22"/>
          <w:szCs w:val="22"/>
        </w:rPr>
        <w:t>zpieniowe typu drewno – blacha.</w:t>
      </w:r>
    </w:p>
    <w:p w:rsidR="008A3254" w:rsidRPr="00E621B0" w:rsidRDefault="008A3254" w:rsidP="00AA6B7A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Pokrycie dachu</w:t>
      </w:r>
      <w:r w:rsidR="00921B56" w:rsidRPr="00E621B0">
        <w:rPr>
          <w:b/>
          <w:i/>
          <w:sz w:val="22"/>
          <w:szCs w:val="22"/>
        </w:rPr>
        <w:t>.</w:t>
      </w:r>
      <w:r w:rsidRPr="00E621B0">
        <w:rPr>
          <w:b/>
          <w:i/>
          <w:sz w:val="22"/>
          <w:szCs w:val="22"/>
        </w:rPr>
        <w:t xml:space="preserve"> </w:t>
      </w:r>
    </w:p>
    <w:p w:rsidR="008A3254" w:rsidRPr="00E621B0" w:rsidRDefault="00A11D72" w:rsidP="0064362B">
      <w:pPr>
        <w:pStyle w:val="Akapitzlist"/>
        <w:tabs>
          <w:tab w:val="left" w:pos="0"/>
        </w:tabs>
        <w:spacing w:before="3" w:after="3" w:line="252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Pokrycie dachu wykonano z dachówki karpiówki ułożonej podwójnie „w koronkę”. Rozstaw łat drewnianych o wymiarach 45×53 mm wynosi 0,27 m. Lukarny „wole oko” pokryte są dachówką karpiówką „w koronkę” na deskowaniu. Wieżyczka pokryta jest blachą w kolorze stalowym.</w:t>
      </w:r>
    </w:p>
    <w:p w:rsidR="0064362B" w:rsidRPr="00E621B0" w:rsidRDefault="00A11D72" w:rsidP="0064362B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bCs/>
          <w:i/>
          <w:iCs/>
          <w:sz w:val="22"/>
          <w:szCs w:val="22"/>
        </w:rPr>
        <w:t>Balustrady schodów i piętra.</w:t>
      </w:r>
    </w:p>
    <w:p w:rsidR="0064362B" w:rsidRPr="00E621B0" w:rsidRDefault="0064362B" w:rsidP="0064362B">
      <w:pPr>
        <w:pStyle w:val="Akapitzlist"/>
        <w:spacing w:before="3" w:after="3" w:line="252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 xml:space="preserve">Nie istnieją balustrady schodów i otworu antresoli. Balustrady stalowe tarasu wymagają naprawy </w:t>
      </w:r>
      <w:r w:rsidR="00D05BC4" w:rsidRPr="00E621B0">
        <w:rPr>
          <w:sz w:val="22"/>
          <w:szCs w:val="22"/>
        </w:rPr>
        <w:br/>
      </w:r>
      <w:r w:rsidRPr="00E621B0">
        <w:rPr>
          <w:sz w:val="22"/>
          <w:szCs w:val="22"/>
        </w:rPr>
        <w:t>i czyszczenia oraz konserwacji. Naprawy i czyszczenia wymagają tralki attyki fasady wejściowej budynku.</w:t>
      </w:r>
    </w:p>
    <w:p w:rsidR="0064362B" w:rsidRPr="00E621B0" w:rsidRDefault="0064362B" w:rsidP="0064362B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bCs/>
          <w:i/>
          <w:iCs/>
          <w:sz w:val="22"/>
          <w:szCs w:val="22"/>
        </w:rPr>
        <w:t>Rynny, rury spustowe, obróbki blacharskie.</w:t>
      </w:r>
    </w:p>
    <w:p w:rsidR="0064362B" w:rsidRPr="00E621B0" w:rsidRDefault="0064362B" w:rsidP="0064362B">
      <w:pPr>
        <w:pStyle w:val="Akapitzlist"/>
        <w:tabs>
          <w:tab w:val="left" w:pos="0"/>
        </w:tabs>
        <w:spacing w:before="3" w:after="3" w:line="252" w:lineRule="auto"/>
        <w:ind w:left="993"/>
        <w:jc w:val="both"/>
        <w:rPr>
          <w:sz w:val="22"/>
          <w:szCs w:val="22"/>
          <w:highlight w:val="yellow"/>
        </w:rPr>
      </w:pPr>
      <w:r w:rsidRPr="00E621B0">
        <w:rPr>
          <w:sz w:val="22"/>
          <w:szCs w:val="22"/>
        </w:rPr>
        <w:t xml:space="preserve">Obróbki blacharskie oraz rynny wykonano z blachy stalowej ocynkowanej. Natomiast rury spustowe wykonane są głównie ze sztucznego tworzywa PVC, ale niektóre króćce wykonane </w:t>
      </w:r>
      <w:r w:rsidR="003F33FE" w:rsidRPr="00E621B0">
        <w:rPr>
          <w:sz w:val="22"/>
          <w:szCs w:val="22"/>
        </w:rPr>
        <w:br/>
      </w:r>
      <w:r w:rsidRPr="00E621B0">
        <w:rPr>
          <w:sz w:val="22"/>
          <w:szCs w:val="22"/>
        </w:rPr>
        <w:t>są z blachy stalowej ocynkowanej. Niektóre z rur spustowych mają oderwane wylewy. Niektóre wpusty z PV</w:t>
      </w:r>
      <w:r w:rsidR="00D05BC4" w:rsidRPr="00E621B0">
        <w:rPr>
          <w:sz w:val="22"/>
          <w:szCs w:val="22"/>
        </w:rPr>
        <w:t>C</w:t>
      </w:r>
      <w:r w:rsidRPr="00E621B0">
        <w:rPr>
          <w:sz w:val="22"/>
          <w:szCs w:val="22"/>
        </w:rPr>
        <w:t xml:space="preserve"> do kanalizacji są uszkodzone. </w:t>
      </w:r>
    </w:p>
    <w:p w:rsidR="00A11D72" w:rsidRPr="00E621B0" w:rsidRDefault="0064362B" w:rsidP="00A11D72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bCs/>
          <w:i/>
          <w:iCs/>
          <w:sz w:val="22"/>
          <w:szCs w:val="22"/>
        </w:rPr>
        <w:t>Stolarka okienna i drzwiowa</w:t>
      </w:r>
      <w:r w:rsidR="00921B56" w:rsidRPr="00E621B0">
        <w:rPr>
          <w:b/>
          <w:bCs/>
          <w:i/>
          <w:iCs/>
          <w:sz w:val="22"/>
          <w:szCs w:val="22"/>
        </w:rPr>
        <w:t>.</w:t>
      </w:r>
    </w:p>
    <w:p w:rsidR="00D05BC4" w:rsidRPr="00E621B0" w:rsidRDefault="0064246F" w:rsidP="00D05BC4">
      <w:pPr>
        <w:pStyle w:val="Akapitzlist"/>
        <w:tabs>
          <w:tab w:val="left" w:pos="0"/>
        </w:tabs>
        <w:spacing w:before="3" w:after="3" w:line="252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Stolarka okienna wykonana jest z PV</w:t>
      </w:r>
      <w:r w:rsidR="00D05BC4" w:rsidRPr="00E621B0">
        <w:rPr>
          <w:sz w:val="22"/>
          <w:szCs w:val="22"/>
        </w:rPr>
        <w:t>C</w:t>
      </w:r>
      <w:r w:rsidRPr="00E621B0">
        <w:rPr>
          <w:sz w:val="22"/>
          <w:szCs w:val="22"/>
        </w:rPr>
        <w:t xml:space="preserve">. Szklenie okien jest dwuszybowe z wkładką. W części </w:t>
      </w:r>
      <w:r w:rsidR="00D05BC4" w:rsidRPr="00E621B0">
        <w:rPr>
          <w:sz w:val="22"/>
          <w:szCs w:val="22"/>
        </w:rPr>
        <w:t>głównej budynku s</w:t>
      </w:r>
      <w:r w:rsidRPr="00E621B0">
        <w:rPr>
          <w:sz w:val="22"/>
          <w:szCs w:val="22"/>
        </w:rPr>
        <w:t>tolarka PVC jest wykonana bez części uchylnych z uwagi na zaprojektowan</w:t>
      </w:r>
      <w:r w:rsidR="00D05BC4" w:rsidRPr="00E621B0">
        <w:rPr>
          <w:sz w:val="22"/>
          <w:szCs w:val="22"/>
        </w:rPr>
        <w:t>ą</w:t>
      </w:r>
      <w:r w:rsidRPr="00E621B0">
        <w:rPr>
          <w:sz w:val="22"/>
          <w:szCs w:val="22"/>
        </w:rPr>
        <w:t xml:space="preserve"> instalację wentylacji mechanicznej. Ta jednak w dniu sporządzania ekspertyzy nie była wykonana. W części zaplecza budynku okna są otwierane. Brak okien w lukarnach na piętrze budynku. Niektóre z okien wbudowanych po 2012</w:t>
      </w:r>
      <w:r w:rsidR="00D05BC4" w:rsidRPr="00E621B0">
        <w:rPr>
          <w:sz w:val="22"/>
          <w:szCs w:val="22"/>
        </w:rPr>
        <w:t xml:space="preserve"> </w:t>
      </w:r>
      <w:r w:rsidRPr="00E621B0">
        <w:rPr>
          <w:sz w:val="22"/>
          <w:szCs w:val="22"/>
        </w:rPr>
        <w:t xml:space="preserve">r. mają ubytki w szkleniu. W przegrodach (ścianach) zewnętrznych stolarka drzwiowa wykonana jest z drewna, aluminium i stali. </w:t>
      </w:r>
    </w:p>
    <w:p w:rsidR="0064246F" w:rsidRPr="00E621B0" w:rsidRDefault="00704545" w:rsidP="00D05BC4">
      <w:pPr>
        <w:pStyle w:val="Akapitzlist"/>
        <w:numPr>
          <w:ilvl w:val="0"/>
          <w:numId w:val="42"/>
        </w:numPr>
        <w:spacing w:before="3" w:after="3" w:line="252" w:lineRule="auto"/>
        <w:ind w:left="993" w:hanging="142"/>
        <w:jc w:val="both"/>
        <w:rPr>
          <w:sz w:val="22"/>
          <w:szCs w:val="22"/>
        </w:rPr>
      </w:pPr>
      <w:r w:rsidRPr="00E621B0">
        <w:rPr>
          <w:b/>
          <w:i/>
          <w:sz w:val="22"/>
          <w:szCs w:val="22"/>
        </w:rPr>
        <w:lastRenderedPageBreak/>
        <w:t>Tynki i okładziny wewnętrzne</w:t>
      </w:r>
      <w:r w:rsidR="00921B56" w:rsidRPr="00E621B0">
        <w:rPr>
          <w:b/>
          <w:i/>
          <w:sz w:val="22"/>
          <w:szCs w:val="22"/>
        </w:rPr>
        <w:t>.</w:t>
      </w:r>
      <w:r w:rsidRPr="00E621B0">
        <w:rPr>
          <w:sz w:val="22"/>
          <w:szCs w:val="22"/>
        </w:rPr>
        <w:t xml:space="preserve"> </w:t>
      </w:r>
    </w:p>
    <w:p w:rsidR="00704545" w:rsidRPr="00E621B0" w:rsidRDefault="00704545" w:rsidP="00530B58">
      <w:pPr>
        <w:pStyle w:val="Akapitzlist"/>
        <w:tabs>
          <w:tab w:val="left" w:pos="0"/>
        </w:tabs>
        <w:spacing w:before="3" w:after="3" w:line="252" w:lineRule="auto"/>
        <w:ind w:left="993"/>
        <w:jc w:val="both"/>
        <w:rPr>
          <w:sz w:val="22"/>
          <w:szCs w:val="22"/>
        </w:rPr>
      </w:pPr>
      <w:r w:rsidRPr="00E621B0">
        <w:rPr>
          <w:sz w:val="22"/>
          <w:szCs w:val="22"/>
        </w:rPr>
        <w:t>Brak tynków wewnętrznych na ścianach i stropach nieukończonych. W hallu znajdują się „sztuczne sklepienia” z tynków na siatce ze spiekami ceramicznymi „</w:t>
      </w:r>
      <w:proofErr w:type="spellStart"/>
      <w:r w:rsidRPr="00E621B0">
        <w:rPr>
          <w:sz w:val="22"/>
          <w:szCs w:val="22"/>
        </w:rPr>
        <w:t>Rabitza</w:t>
      </w:r>
      <w:proofErr w:type="spellEnd"/>
      <w:r w:rsidRPr="00E621B0">
        <w:rPr>
          <w:sz w:val="22"/>
          <w:szCs w:val="22"/>
        </w:rPr>
        <w:t xml:space="preserve">” w kształcie </w:t>
      </w:r>
      <w:r w:rsidR="00D11412" w:rsidRPr="00E621B0">
        <w:rPr>
          <w:sz w:val="22"/>
          <w:szCs w:val="22"/>
        </w:rPr>
        <w:t xml:space="preserve">sklepienia </w:t>
      </w:r>
      <w:r w:rsidRPr="00E621B0">
        <w:rPr>
          <w:sz w:val="22"/>
          <w:szCs w:val="22"/>
        </w:rPr>
        <w:t xml:space="preserve">beczkowego (kolebkowego) oraz sklepienia krzyżowego. Na suficie kolebkowym w </w:t>
      </w:r>
      <w:r w:rsidR="002A3039" w:rsidRPr="00E621B0">
        <w:rPr>
          <w:sz w:val="22"/>
          <w:szCs w:val="22"/>
        </w:rPr>
        <w:t xml:space="preserve">części głównej </w:t>
      </w:r>
      <w:r w:rsidR="00530B58" w:rsidRPr="00E621B0">
        <w:rPr>
          <w:sz w:val="22"/>
          <w:szCs w:val="22"/>
        </w:rPr>
        <w:t>budynku</w:t>
      </w:r>
      <w:r w:rsidRPr="00E621B0">
        <w:rPr>
          <w:sz w:val="22"/>
          <w:szCs w:val="22"/>
        </w:rPr>
        <w:t xml:space="preserve"> brak </w:t>
      </w:r>
      <w:r w:rsidR="00921B56" w:rsidRPr="00E621B0">
        <w:rPr>
          <w:sz w:val="22"/>
          <w:szCs w:val="22"/>
        </w:rPr>
        <w:t>stelażu</w:t>
      </w:r>
      <w:r w:rsidRPr="00E621B0">
        <w:rPr>
          <w:sz w:val="22"/>
          <w:szCs w:val="22"/>
        </w:rPr>
        <w:t xml:space="preserve"> okładziny z płyt STG. Brak innych okładzin wykończenia sufitów </w:t>
      </w:r>
      <w:r w:rsidR="003F33FE" w:rsidRPr="00E621B0">
        <w:rPr>
          <w:sz w:val="22"/>
          <w:szCs w:val="22"/>
        </w:rPr>
        <w:br/>
      </w:r>
      <w:r w:rsidRPr="00E621B0">
        <w:rPr>
          <w:sz w:val="22"/>
          <w:szCs w:val="22"/>
        </w:rPr>
        <w:t>na wszystkich kondygnacjach. W piwnicach sufity z tynków cementowo-wapiennych wymagają całkowitej wymiany</w:t>
      </w:r>
      <w:r w:rsidR="002A3039" w:rsidRPr="00E621B0">
        <w:rPr>
          <w:sz w:val="22"/>
          <w:szCs w:val="22"/>
        </w:rPr>
        <w:t xml:space="preserve">. </w:t>
      </w:r>
      <w:r w:rsidRPr="00E621B0">
        <w:rPr>
          <w:sz w:val="22"/>
          <w:szCs w:val="22"/>
        </w:rPr>
        <w:t xml:space="preserve">Powierzchnie tyków wykazują duże zwilgocenia. </w:t>
      </w:r>
    </w:p>
    <w:p w:rsidR="0064246F" w:rsidRPr="00E621B0" w:rsidRDefault="00530B58" w:rsidP="00A11D72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Tynki zewnętrzne</w:t>
      </w:r>
      <w:r w:rsidR="004232A4" w:rsidRPr="00E621B0">
        <w:rPr>
          <w:b/>
          <w:i/>
          <w:sz w:val="22"/>
          <w:szCs w:val="22"/>
        </w:rPr>
        <w:t>, tralki i płaskorzeźby</w:t>
      </w:r>
      <w:r w:rsidR="00921B56" w:rsidRPr="00E621B0">
        <w:rPr>
          <w:b/>
          <w:i/>
          <w:sz w:val="22"/>
          <w:szCs w:val="22"/>
        </w:rPr>
        <w:t>.</w:t>
      </w:r>
    </w:p>
    <w:p w:rsidR="004232A4" w:rsidRPr="00E621B0" w:rsidRDefault="00331D69" w:rsidP="004232A4">
      <w:pPr>
        <w:pStyle w:val="Tekstpodstawowywcity2"/>
        <w:spacing w:after="0" w:line="240" w:lineRule="auto"/>
        <w:ind w:left="993"/>
        <w:jc w:val="both"/>
        <w:rPr>
          <w:b/>
          <w:sz w:val="22"/>
          <w:szCs w:val="22"/>
        </w:rPr>
      </w:pPr>
      <w:r w:rsidRPr="00E621B0">
        <w:rPr>
          <w:sz w:val="22"/>
          <w:szCs w:val="22"/>
        </w:rPr>
        <w:t xml:space="preserve">Tynki zewnętrzne wykonane </w:t>
      </w:r>
      <w:proofErr w:type="gramStart"/>
      <w:r w:rsidRPr="00E621B0">
        <w:rPr>
          <w:sz w:val="22"/>
          <w:szCs w:val="22"/>
        </w:rPr>
        <w:t xml:space="preserve">są </w:t>
      </w:r>
      <w:r w:rsidR="004232A4" w:rsidRPr="00E621B0">
        <w:rPr>
          <w:sz w:val="22"/>
          <w:szCs w:val="22"/>
        </w:rPr>
        <w:t>jako</w:t>
      </w:r>
      <w:proofErr w:type="gramEnd"/>
      <w:r w:rsidR="004232A4" w:rsidRPr="00E621B0">
        <w:rPr>
          <w:sz w:val="22"/>
          <w:szCs w:val="22"/>
        </w:rPr>
        <w:t xml:space="preserve"> cementowo-wapienne ze sztukateriami przy głowicach pilastrów oraz kluczach łuków okiennych. </w:t>
      </w:r>
      <w:r w:rsidR="002A3039" w:rsidRPr="00E621B0">
        <w:rPr>
          <w:sz w:val="22"/>
          <w:szCs w:val="22"/>
        </w:rPr>
        <w:t>W</w:t>
      </w:r>
      <w:r w:rsidR="004232A4" w:rsidRPr="00E621B0">
        <w:rPr>
          <w:sz w:val="22"/>
          <w:szCs w:val="22"/>
        </w:rPr>
        <w:t xml:space="preserve">ymagają czyszczenia i konserwacji. </w:t>
      </w:r>
    </w:p>
    <w:p w:rsidR="004232A4" w:rsidRPr="00E621B0" w:rsidRDefault="004232A4" w:rsidP="00A11D72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b/>
          <w:i/>
          <w:sz w:val="22"/>
          <w:szCs w:val="22"/>
        </w:rPr>
      </w:pPr>
      <w:r w:rsidRPr="00E621B0">
        <w:rPr>
          <w:b/>
          <w:i/>
          <w:sz w:val="22"/>
          <w:szCs w:val="22"/>
        </w:rPr>
        <w:t>Podłogi, posadzki</w:t>
      </w:r>
      <w:r w:rsidR="00921B56" w:rsidRPr="00E621B0">
        <w:rPr>
          <w:b/>
          <w:i/>
          <w:sz w:val="22"/>
          <w:szCs w:val="22"/>
        </w:rPr>
        <w:t>.</w:t>
      </w:r>
    </w:p>
    <w:p w:rsidR="004232A4" w:rsidRPr="00E621B0" w:rsidRDefault="004232A4" w:rsidP="004232A4">
      <w:pPr>
        <w:pStyle w:val="Akapitzlist"/>
        <w:tabs>
          <w:tab w:val="left" w:pos="0"/>
        </w:tabs>
        <w:spacing w:before="3" w:after="3" w:line="252" w:lineRule="auto"/>
        <w:ind w:left="993"/>
        <w:jc w:val="both"/>
        <w:rPr>
          <w:strike/>
          <w:sz w:val="22"/>
          <w:szCs w:val="22"/>
        </w:rPr>
      </w:pPr>
      <w:r w:rsidRPr="00E621B0">
        <w:rPr>
          <w:sz w:val="22"/>
          <w:szCs w:val="22"/>
        </w:rPr>
        <w:t>Wszystkie posadzki wymagają wymia</w:t>
      </w:r>
      <w:r w:rsidR="002A3039" w:rsidRPr="00E621B0">
        <w:rPr>
          <w:sz w:val="22"/>
          <w:szCs w:val="22"/>
        </w:rPr>
        <w:t>n</w:t>
      </w:r>
      <w:r w:rsidR="003F33FE" w:rsidRPr="00E621B0">
        <w:rPr>
          <w:sz w:val="22"/>
          <w:szCs w:val="22"/>
        </w:rPr>
        <w:t>y.</w:t>
      </w:r>
      <w:r w:rsidRPr="00E621B0">
        <w:rPr>
          <w:sz w:val="22"/>
          <w:szCs w:val="22"/>
        </w:rPr>
        <w:t xml:space="preserve"> W miejscach wymaganych (duża wilgotność) należy wykonać izolacj</w:t>
      </w:r>
      <w:r w:rsidR="002A3039" w:rsidRPr="00E621B0">
        <w:rPr>
          <w:sz w:val="22"/>
          <w:szCs w:val="22"/>
        </w:rPr>
        <w:t>ę</w:t>
      </w:r>
      <w:r w:rsidRPr="00E621B0">
        <w:rPr>
          <w:sz w:val="22"/>
          <w:szCs w:val="22"/>
        </w:rPr>
        <w:t xml:space="preserve">. </w:t>
      </w:r>
    </w:p>
    <w:p w:rsidR="00BD65F0" w:rsidRPr="00E621B0" w:rsidRDefault="00BD65F0" w:rsidP="00BD65F0">
      <w:pPr>
        <w:pStyle w:val="Tekstpodstawowywcity2"/>
        <w:numPr>
          <w:ilvl w:val="0"/>
          <w:numId w:val="28"/>
        </w:numPr>
        <w:tabs>
          <w:tab w:val="num" w:pos="851"/>
        </w:tabs>
        <w:spacing w:after="0" w:line="240" w:lineRule="auto"/>
        <w:ind w:left="993" w:hanging="142"/>
        <w:jc w:val="both"/>
        <w:rPr>
          <w:sz w:val="22"/>
          <w:szCs w:val="22"/>
        </w:rPr>
      </w:pPr>
      <w:r w:rsidRPr="00E621B0">
        <w:rPr>
          <w:b/>
          <w:i/>
          <w:sz w:val="22"/>
          <w:szCs w:val="22"/>
        </w:rPr>
        <w:t>Instalacje</w:t>
      </w:r>
      <w:r w:rsidR="00921B56" w:rsidRPr="00E621B0">
        <w:rPr>
          <w:sz w:val="22"/>
          <w:szCs w:val="22"/>
        </w:rPr>
        <w:t>.</w:t>
      </w:r>
      <w:r w:rsidRPr="00E621B0">
        <w:rPr>
          <w:sz w:val="22"/>
          <w:szCs w:val="22"/>
        </w:rPr>
        <w:t xml:space="preserve"> </w:t>
      </w:r>
    </w:p>
    <w:p w:rsidR="00BD65F0" w:rsidRPr="00E621B0" w:rsidRDefault="00BD65F0" w:rsidP="00BD65F0">
      <w:pPr>
        <w:spacing w:before="3" w:after="3" w:line="252" w:lineRule="auto"/>
        <w:ind w:left="993"/>
        <w:rPr>
          <w:sz w:val="22"/>
          <w:szCs w:val="22"/>
        </w:rPr>
      </w:pPr>
      <w:r w:rsidRPr="00E621B0">
        <w:rPr>
          <w:sz w:val="22"/>
          <w:szCs w:val="22"/>
        </w:rPr>
        <w:t>Budynek posiada uszkodzone</w:t>
      </w:r>
      <w:r w:rsidR="00CB5905" w:rsidRPr="00E621B0">
        <w:rPr>
          <w:sz w:val="22"/>
          <w:szCs w:val="22"/>
        </w:rPr>
        <w:t xml:space="preserve"> zewnętrzne</w:t>
      </w:r>
      <w:r w:rsidRPr="00E621B0">
        <w:rPr>
          <w:sz w:val="22"/>
          <w:szCs w:val="22"/>
        </w:rPr>
        <w:t xml:space="preserve"> instalacje</w:t>
      </w:r>
      <w:r w:rsidR="002A3039" w:rsidRPr="00E621B0">
        <w:rPr>
          <w:sz w:val="22"/>
          <w:szCs w:val="22"/>
        </w:rPr>
        <w:t>. S</w:t>
      </w:r>
      <w:r w:rsidRPr="00E621B0">
        <w:rPr>
          <w:sz w:val="22"/>
          <w:szCs w:val="22"/>
        </w:rPr>
        <w:t>ą to:</w:t>
      </w:r>
    </w:p>
    <w:p w:rsidR="00BD65F0" w:rsidRPr="00E621B0" w:rsidRDefault="00BD65F0" w:rsidP="00BD65F0">
      <w:pPr>
        <w:pStyle w:val="Akapitzlist"/>
        <w:numPr>
          <w:ilvl w:val="0"/>
          <w:numId w:val="40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odwodnienia</w:t>
      </w:r>
      <w:proofErr w:type="gramEnd"/>
      <w:r w:rsidRPr="00E621B0">
        <w:rPr>
          <w:sz w:val="22"/>
          <w:szCs w:val="22"/>
        </w:rPr>
        <w:t xml:space="preserve"> dachu (kanalizacja deszczowa),</w:t>
      </w:r>
    </w:p>
    <w:p w:rsidR="00BD65F0" w:rsidRPr="00E621B0" w:rsidRDefault="00BD65F0" w:rsidP="00BD65F0">
      <w:pPr>
        <w:pStyle w:val="Akapitzlist"/>
        <w:numPr>
          <w:ilvl w:val="0"/>
          <w:numId w:val="40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odgromowa.</w:t>
      </w:r>
    </w:p>
    <w:p w:rsidR="00BD65F0" w:rsidRPr="00E621B0" w:rsidRDefault="00BD65F0" w:rsidP="00BD65F0">
      <w:pPr>
        <w:spacing w:before="3" w:after="3" w:line="252" w:lineRule="auto"/>
        <w:ind w:left="993"/>
        <w:rPr>
          <w:sz w:val="22"/>
          <w:szCs w:val="22"/>
        </w:rPr>
      </w:pPr>
      <w:r w:rsidRPr="00E621B0">
        <w:rPr>
          <w:sz w:val="22"/>
          <w:szCs w:val="22"/>
        </w:rPr>
        <w:t>W budynku znajdują się fragmenty lub pozostałości zniszczonych instalacji</w:t>
      </w:r>
      <w:r w:rsidR="002A3039" w:rsidRPr="00E621B0">
        <w:rPr>
          <w:sz w:val="22"/>
          <w:szCs w:val="22"/>
        </w:rPr>
        <w:t>. S</w:t>
      </w:r>
      <w:r w:rsidRPr="00E621B0">
        <w:rPr>
          <w:sz w:val="22"/>
          <w:szCs w:val="22"/>
        </w:rPr>
        <w:t>ą to: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wodociągowa,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kanalizacyjna,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gazowa,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elektryczna,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teletechniczn</w:t>
      </w:r>
      <w:r w:rsidR="002A3039" w:rsidRPr="00E621B0">
        <w:rPr>
          <w:sz w:val="22"/>
          <w:szCs w:val="22"/>
        </w:rPr>
        <w:t>a</w:t>
      </w:r>
      <w:r w:rsidRPr="00E621B0">
        <w:rPr>
          <w:sz w:val="22"/>
          <w:szCs w:val="22"/>
        </w:rPr>
        <w:t xml:space="preserve"> (niskoprądowa),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dozoru (niskoprądowa),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wentylacji grawitacyjnej do kotłowni,</w:t>
      </w:r>
    </w:p>
    <w:p w:rsidR="00BD65F0" w:rsidRPr="00E621B0" w:rsidRDefault="00BD65F0" w:rsidP="00BD65F0">
      <w:pPr>
        <w:pStyle w:val="Akapitzlist"/>
        <w:numPr>
          <w:ilvl w:val="0"/>
          <w:numId w:val="41"/>
        </w:numPr>
        <w:tabs>
          <w:tab w:val="left" w:pos="0"/>
        </w:tabs>
        <w:spacing w:before="3" w:after="3" w:line="252" w:lineRule="auto"/>
        <w:ind w:left="1276" w:hanging="283"/>
        <w:rPr>
          <w:sz w:val="22"/>
          <w:szCs w:val="22"/>
        </w:rPr>
      </w:pPr>
      <w:proofErr w:type="gramStart"/>
      <w:r w:rsidRPr="00E621B0">
        <w:rPr>
          <w:sz w:val="22"/>
          <w:szCs w:val="22"/>
        </w:rPr>
        <w:t>instalacja</w:t>
      </w:r>
      <w:proofErr w:type="gramEnd"/>
      <w:r w:rsidRPr="00E621B0">
        <w:rPr>
          <w:sz w:val="22"/>
          <w:szCs w:val="22"/>
        </w:rPr>
        <w:t xml:space="preserve"> centralnego ogrzewania.</w:t>
      </w:r>
    </w:p>
    <w:p w:rsidR="0064246F" w:rsidRPr="00E621B0" w:rsidRDefault="00BD65F0" w:rsidP="00BD65F0">
      <w:pPr>
        <w:spacing w:before="3" w:after="3" w:line="252" w:lineRule="auto"/>
        <w:ind w:left="993"/>
        <w:rPr>
          <w:sz w:val="22"/>
          <w:szCs w:val="22"/>
        </w:rPr>
      </w:pPr>
      <w:r w:rsidRPr="00E621B0">
        <w:rPr>
          <w:sz w:val="22"/>
          <w:szCs w:val="22"/>
        </w:rPr>
        <w:t>Uszkodzone instalacje i ich pozostałości pochodzą z różnych okresów czasu</w:t>
      </w:r>
      <w:r w:rsidR="002A3039" w:rsidRPr="00E621B0">
        <w:rPr>
          <w:sz w:val="22"/>
          <w:szCs w:val="22"/>
        </w:rPr>
        <w:t>;</w:t>
      </w:r>
      <w:r w:rsidRPr="00E621B0">
        <w:rPr>
          <w:sz w:val="22"/>
          <w:szCs w:val="22"/>
        </w:rPr>
        <w:t xml:space="preserve"> są nieprzydatne </w:t>
      </w:r>
      <w:r w:rsidR="00E621B0">
        <w:rPr>
          <w:sz w:val="22"/>
          <w:szCs w:val="22"/>
        </w:rPr>
        <w:br/>
      </w:r>
      <w:r w:rsidRPr="00E621B0">
        <w:rPr>
          <w:sz w:val="22"/>
          <w:szCs w:val="22"/>
        </w:rPr>
        <w:t>do remontu i dalszej eksploatacji.</w:t>
      </w:r>
    </w:p>
    <w:p w:rsidR="00AA6B7A" w:rsidRPr="00E621B0" w:rsidRDefault="00AA6B7A" w:rsidP="00BD65F0">
      <w:pPr>
        <w:pStyle w:val="Tekstpodstawowywcity2"/>
        <w:spacing w:after="0" w:line="240" w:lineRule="auto"/>
        <w:jc w:val="both"/>
        <w:rPr>
          <w:sz w:val="22"/>
          <w:szCs w:val="22"/>
        </w:rPr>
      </w:pPr>
    </w:p>
    <w:p w:rsidR="00AA6B7A" w:rsidRPr="00E621B0" w:rsidRDefault="00AA6B7A" w:rsidP="00BD65F0">
      <w:pPr>
        <w:pStyle w:val="Tekstpodstawowywcity2"/>
        <w:spacing w:after="0" w:line="240" w:lineRule="auto"/>
        <w:jc w:val="both"/>
        <w:rPr>
          <w:b/>
          <w:sz w:val="22"/>
          <w:szCs w:val="22"/>
          <w:u w:val="single"/>
        </w:rPr>
      </w:pPr>
      <w:r w:rsidRPr="00E621B0">
        <w:rPr>
          <w:b/>
          <w:sz w:val="22"/>
          <w:szCs w:val="22"/>
          <w:u w:val="single"/>
        </w:rPr>
        <w:t xml:space="preserve">Stopień zużycia technicznego budynku szacuje się na </w:t>
      </w:r>
      <w:r w:rsidR="009473E8" w:rsidRPr="00E621B0">
        <w:rPr>
          <w:b/>
          <w:sz w:val="22"/>
          <w:szCs w:val="22"/>
          <w:u w:val="single"/>
        </w:rPr>
        <w:t>61,6</w:t>
      </w:r>
      <w:r w:rsidRPr="00E621B0">
        <w:rPr>
          <w:b/>
          <w:sz w:val="22"/>
          <w:szCs w:val="22"/>
          <w:u w:val="single"/>
        </w:rPr>
        <w:t xml:space="preserve"> %.</w:t>
      </w:r>
    </w:p>
    <w:p w:rsidR="007003EA" w:rsidRPr="00E621B0" w:rsidRDefault="007003EA" w:rsidP="005B475F">
      <w:pPr>
        <w:spacing w:line="360" w:lineRule="auto"/>
        <w:jc w:val="both"/>
        <w:rPr>
          <w:b/>
          <w:bCs/>
          <w:sz w:val="22"/>
          <w:szCs w:val="22"/>
        </w:rPr>
      </w:pPr>
    </w:p>
    <w:p w:rsidR="00AE5DE8" w:rsidRPr="00E621B0" w:rsidRDefault="007003EA" w:rsidP="007003EA">
      <w:pPr>
        <w:ind w:left="284"/>
        <w:jc w:val="both"/>
        <w:rPr>
          <w:b/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W Urzędzie Miejskim w Barlinku w pokoju nr 23</w:t>
      </w:r>
      <w:r w:rsidR="00E44B43" w:rsidRPr="00E621B0">
        <w:rPr>
          <w:b/>
          <w:bCs/>
          <w:sz w:val="22"/>
          <w:szCs w:val="22"/>
        </w:rPr>
        <w:t xml:space="preserve"> ( II piętro)</w:t>
      </w:r>
      <w:r w:rsidRPr="00E621B0">
        <w:rPr>
          <w:b/>
          <w:bCs/>
          <w:sz w:val="22"/>
          <w:szCs w:val="22"/>
        </w:rPr>
        <w:t xml:space="preserve"> dostępna jest do wglądu ekspertyza oceniająca stan techniczny zbywanego obiektu budowlanego</w:t>
      </w:r>
      <w:r w:rsidR="00E44B43" w:rsidRPr="00E621B0">
        <w:rPr>
          <w:b/>
          <w:bCs/>
          <w:sz w:val="22"/>
          <w:szCs w:val="22"/>
        </w:rPr>
        <w:t xml:space="preserve"> (opracowanie 2019 r.)</w:t>
      </w:r>
      <w:r w:rsidRPr="00E621B0">
        <w:rPr>
          <w:b/>
          <w:bCs/>
          <w:sz w:val="22"/>
          <w:szCs w:val="22"/>
        </w:rPr>
        <w:t xml:space="preserve">.    </w:t>
      </w:r>
    </w:p>
    <w:p w:rsidR="007003EA" w:rsidRPr="00E621B0" w:rsidRDefault="007003EA" w:rsidP="007003EA">
      <w:pPr>
        <w:jc w:val="both"/>
        <w:rPr>
          <w:b/>
          <w:bCs/>
          <w:sz w:val="22"/>
          <w:szCs w:val="22"/>
        </w:rPr>
      </w:pPr>
    </w:p>
    <w:p w:rsidR="00D41C3C" w:rsidRPr="00E621B0" w:rsidRDefault="00445C53" w:rsidP="00CD5F49">
      <w:pPr>
        <w:pStyle w:val="Akapitzlist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>PRZEZNACZENIE NIERUCHOMOŚCI</w:t>
      </w:r>
    </w:p>
    <w:p w:rsidR="00445C53" w:rsidRPr="00E621B0" w:rsidRDefault="00FC3468" w:rsidP="0069162B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E621B0">
        <w:rPr>
          <w:sz w:val="22"/>
          <w:szCs w:val="22"/>
        </w:rPr>
        <w:t xml:space="preserve">Zgodnie z ustaleniami </w:t>
      </w:r>
      <w:r w:rsidR="002A3039" w:rsidRPr="00E621B0">
        <w:rPr>
          <w:sz w:val="22"/>
          <w:szCs w:val="22"/>
        </w:rPr>
        <w:t xml:space="preserve">wskazanego wyżej </w:t>
      </w:r>
      <w:r w:rsidRPr="00E621B0">
        <w:rPr>
          <w:sz w:val="22"/>
          <w:szCs w:val="22"/>
        </w:rPr>
        <w:t xml:space="preserve">planu </w:t>
      </w:r>
      <w:r w:rsidR="002A3039" w:rsidRPr="00E621B0">
        <w:rPr>
          <w:sz w:val="22"/>
          <w:szCs w:val="22"/>
        </w:rPr>
        <w:t xml:space="preserve">miejscowego </w:t>
      </w:r>
      <w:r w:rsidRPr="00E621B0">
        <w:rPr>
          <w:sz w:val="22"/>
          <w:szCs w:val="22"/>
        </w:rPr>
        <w:t>– tzw. „Starego Tartaku</w:t>
      </w:r>
      <w:r w:rsidR="002A3039" w:rsidRPr="00E621B0">
        <w:rPr>
          <w:sz w:val="22"/>
          <w:szCs w:val="22"/>
        </w:rPr>
        <w:t>” -</w:t>
      </w:r>
      <w:r w:rsidR="006E01E9" w:rsidRPr="00E621B0">
        <w:rPr>
          <w:sz w:val="22"/>
          <w:szCs w:val="22"/>
        </w:rPr>
        <w:t xml:space="preserve"> </w:t>
      </w:r>
      <w:r w:rsidRPr="00E621B0">
        <w:rPr>
          <w:sz w:val="22"/>
          <w:szCs w:val="22"/>
        </w:rPr>
        <w:t xml:space="preserve">omawiana nieruchomość przeznaczona jest pod zabudowę </w:t>
      </w:r>
      <w:r w:rsidR="006E01E9" w:rsidRPr="00E621B0">
        <w:rPr>
          <w:sz w:val="22"/>
          <w:szCs w:val="22"/>
        </w:rPr>
        <w:t>usługową</w:t>
      </w:r>
      <w:r w:rsidRPr="00E621B0">
        <w:rPr>
          <w:sz w:val="22"/>
          <w:szCs w:val="22"/>
        </w:rPr>
        <w:t xml:space="preserve"> [symbol planu </w:t>
      </w:r>
      <w:r w:rsidR="006E01E9" w:rsidRPr="00E621B0">
        <w:rPr>
          <w:sz w:val="22"/>
          <w:szCs w:val="22"/>
        </w:rPr>
        <w:t>–</w:t>
      </w:r>
      <w:r w:rsidRPr="00E621B0">
        <w:rPr>
          <w:sz w:val="22"/>
          <w:szCs w:val="22"/>
        </w:rPr>
        <w:t xml:space="preserve"> </w:t>
      </w:r>
      <w:r w:rsidR="006E01E9" w:rsidRPr="00E621B0">
        <w:rPr>
          <w:sz w:val="22"/>
          <w:szCs w:val="22"/>
        </w:rPr>
        <w:t>1U</w:t>
      </w:r>
      <w:r w:rsidRPr="00E621B0">
        <w:rPr>
          <w:sz w:val="22"/>
          <w:szCs w:val="22"/>
        </w:rPr>
        <w:t>].</w:t>
      </w:r>
      <w:r w:rsidR="00D82633" w:rsidRPr="00E621B0">
        <w:rPr>
          <w:sz w:val="22"/>
          <w:szCs w:val="22"/>
        </w:rPr>
        <w:t xml:space="preserve"> Przy czym plan ten definiuje </w:t>
      </w:r>
      <w:r w:rsidR="0037559E" w:rsidRPr="00E621B0">
        <w:rPr>
          <w:sz w:val="22"/>
          <w:szCs w:val="22"/>
        </w:rPr>
        <w:t>usługi, jako</w:t>
      </w:r>
      <w:r w:rsidR="00D82633" w:rsidRPr="00E621B0">
        <w:rPr>
          <w:sz w:val="22"/>
          <w:szCs w:val="22"/>
        </w:rPr>
        <w:t xml:space="preserve">: działalność związaną z prowadzeniem czynności świadczonych na rzecz ludności </w:t>
      </w:r>
      <w:r w:rsidR="00E621B0">
        <w:rPr>
          <w:sz w:val="22"/>
          <w:szCs w:val="22"/>
        </w:rPr>
        <w:br/>
      </w:r>
      <w:r w:rsidR="00D82633" w:rsidRPr="00E621B0">
        <w:rPr>
          <w:sz w:val="22"/>
          <w:szCs w:val="22"/>
        </w:rPr>
        <w:t xml:space="preserve">i firm, przeznaczoną dla celów konsumpcji indywidualnej, zbiorowej oraz ogólnospołecznej, </w:t>
      </w:r>
      <w:r w:rsidR="00E621B0" w:rsidRPr="00E621B0">
        <w:rPr>
          <w:sz w:val="22"/>
          <w:szCs w:val="22"/>
        </w:rPr>
        <w:t>niezwiązaną</w:t>
      </w:r>
      <w:r w:rsidR="00D82633" w:rsidRPr="00E621B0">
        <w:rPr>
          <w:sz w:val="22"/>
          <w:szCs w:val="22"/>
        </w:rPr>
        <w:t xml:space="preserve"> z działalnością produkcyjną, produkcją rolną, punktami obsługi pojazdów, stacją paliw, myjnią samochodową oraz ze zbieraniem odpadów i instalacji do odzysku i unieszkodliwiania odpadów, </w:t>
      </w:r>
      <w:r w:rsidR="00E621B0" w:rsidRPr="00E621B0">
        <w:rPr>
          <w:sz w:val="22"/>
          <w:szCs w:val="22"/>
        </w:rPr>
        <w:t>niepowodującą</w:t>
      </w:r>
      <w:r w:rsidR="00D82633" w:rsidRPr="00E621B0">
        <w:rPr>
          <w:sz w:val="22"/>
          <w:szCs w:val="22"/>
        </w:rPr>
        <w:t xml:space="preserve"> uciążliwości dla środowiska</w:t>
      </w:r>
      <w:r w:rsidR="00AD0E12" w:rsidRPr="00E621B0">
        <w:rPr>
          <w:sz w:val="22"/>
          <w:szCs w:val="22"/>
        </w:rPr>
        <w:t>.</w:t>
      </w:r>
    </w:p>
    <w:p w:rsidR="00591E4A" w:rsidRPr="00E621B0" w:rsidRDefault="00591E4A" w:rsidP="00D41C3C">
      <w:pPr>
        <w:pStyle w:val="Akapitzlist"/>
        <w:tabs>
          <w:tab w:val="left" w:pos="284"/>
        </w:tabs>
        <w:spacing w:line="360" w:lineRule="auto"/>
        <w:ind w:left="142"/>
        <w:jc w:val="both"/>
        <w:rPr>
          <w:bCs/>
          <w:sz w:val="22"/>
          <w:szCs w:val="22"/>
        </w:rPr>
      </w:pPr>
    </w:p>
    <w:p w:rsidR="0074487A" w:rsidRPr="00E621B0" w:rsidRDefault="00A51CF9" w:rsidP="00A51CF9">
      <w:pPr>
        <w:pStyle w:val="Akapitzlist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bCs/>
          <w:sz w:val="22"/>
          <w:szCs w:val="22"/>
        </w:rPr>
      </w:pPr>
      <w:r w:rsidRPr="00E621B0">
        <w:rPr>
          <w:b/>
          <w:bCs/>
          <w:sz w:val="22"/>
          <w:szCs w:val="22"/>
        </w:rPr>
        <w:t xml:space="preserve">ŁĄCZNA </w:t>
      </w:r>
      <w:r w:rsidR="00445C53" w:rsidRPr="00E621B0">
        <w:rPr>
          <w:b/>
          <w:bCs/>
          <w:sz w:val="22"/>
          <w:szCs w:val="22"/>
        </w:rPr>
        <w:t xml:space="preserve">CENA </w:t>
      </w:r>
      <w:r w:rsidR="006B21A4" w:rsidRPr="00E621B0">
        <w:rPr>
          <w:b/>
          <w:bCs/>
          <w:sz w:val="22"/>
          <w:szCs w:val="22"/>
        </w:rPr>
        <w:t>BUDYN</w:t>
      </w:r>
      <w:r w:rsidRPr="00E621B0">
        <w:rPr>
          <w:b/>
          <w:bCs/>
          <w:sz w:val="22"/>
          <w:szCs w:val="22"/>
        </w:rPr>
        <w:t xml:space="preserve">KU ORAZ </w:t>
      </w:r>
      <w:r w:rsidR="00100BAB" w:rsidRPr="00E621B0">
        <w:rPr>
          <w:b/>
          <w:bCs/>
          <w:sz w:val="22"/>
          <w:szCs w:val="22"/>
        </w:rPr>
        <w:t>DZIAŁ</w:t>
      </w:r>
      <w:r w:rsidR="006E01E9" w:rsidRPr="00E621B0">
        <w:rPr>
          <w:b/>
          <w:bCs/>
          <w:sz w:val="22"/>
          <w:szCs w:val="22"/>
        </w:rPr>
        <w:t>KI</w:t>
      </w:r>
      <w:r w:rsidR="00100BAB" w:rsidRPr="00E621B0">
        <w:rPr>
          <w:b/>
          <w:bCs/>
          <w:sz w:val="22"/>
          <w:szCs w:val="22"/>
        </w:rPr>
        <w:t xml:space="preserve"> </w:t>
      </w:r>
      <w:r w:rsidR="00445C53" w:rsidRPr="00E621B0">
        <w:rPr>
          <w:b/>
          <w:bCs/>
          <w:sz w:val="22"/>
          <w:szCs w:val="22"/>
        </w:rPr>
        <w:t>GRUN</w:t>
      </w:r>
      <w:r w:rsidR="00100BAB" w:rsidRPr="00E621B0">
        <w:rPr>
          <w:b/>
          <w:bCs/>
          <w:sz w:val="22"/>
          <w:szCs w:val="22"/>
        </w:rPr>
        <w:t xml:space="preserve">TU NR </w:t>
      </w:r>
      <w:r w:rsidR="006E01E9" w:rsidRPr="00E621B0">
        <w:rPr>
          <w:b/>
          <w:bCs/>
          <w:sz w:val="22"/>
          <w:szCs w:val="22"/>
        </w:rPr>
        <w:t>245/2</w:t>
      </w:r>
      <w:r w:rsidR="001967C0" w:rsidRPr="00E621B0">
        <w:rPr>
          <w:b/>
          <w:bCs/>
          <w:sz w:val="22"/>
          <w:szCs w:val="22"/>
        </w:rPr>
        <w:t xml:space="preserve"> W OBR. 2 </w:t>
      </w:r>
      <w:r w:rsidR="00E525A1" w:rsidRPr="00E621B0">
        <w:rPr>
          <w:b/>
          <w:bCs/>
          <w:sz w:val="22"/>
          <w:szCs w:val="22"/>
        </w:rPr>
        <w:t xml:space="preserve">BARLINEK – </w:t>
      </w:r>
      <w:r w:rsidR="00E525A1" w:rsidRPr="00E525A1">
        <w:rPr>
          <w:b/>
          <w:bCs/>
          <w:sz w:val="22"/>
          <w:szCs w:val="22"/>
          <w:u w:val="single"/>
        </w:rPr>
        <w:t>1 200 000,00 zł</w:t>
      </w:r>
      <w:r w:rsidR="00D6054F" w:rsidRPr="00E525A1">
        <w:rPr>
          <w:b/>
          <w:bCs/>
          <w:sz w:val="22"/>
          <w:szCs w:val="22"/>
          <w:u w:val="single"/>
        </w:rPr>
        <w:t xml:space="preserve"> brutto</w:t>
      </w:r>
      <w:r w:rsidR="007E53BB" w:rsidRPr="00E621B0">
        <w:rPr>
          <w:bCs/>
          <w:sz w:val="22"/>
          <w:szCs w:val="22"/>
        </w:rPr>
        <w:t xml:space="preserve"> (</w:t>
      </w:r>
      <w:r w:rsidR="008A1870" w:rsidRPr="00E621B0">
        <w:rPr>
          <w:bCs/>
          <w:sz w:val="22"/>
          <w:szCs w:val="22"/>
        </w:rPr>
        <w:t>cena ustalona zgodnie z art.</w:t>
      </w:r>
      <w:r w:rsidR="00AF5A78" w:rsidRPr="00E621B0">
        <w:rPr>
          <w:bCs/>
          <w:sz w:val="22"/>
          <w:szCs w:val="22"/>
        </w:rPr>
        <w:t xml:space="preserve"> 67 ust. 2 pkt 1 </w:t>
      </w:r>
      <w:r w:rsidR="00AF5A78" w:rsidRPr="00E621B0">
        <w:rPr>
          <w:sz w:val="22"/>
          <w:szCs w:val="22"/>
        </w:rPr>
        <w:t>ustawy z dnia 21 sierpnia 1997 r</w:t>
      </w:r>
      <w:r w:rsidRPr="00E621B0">
        <w:rPr>
          <w:sz w:val="22"/>
          <w:szCs w:val="22"/>
        </w:rPr>
        <w:t>.</w:t>
      </w:r>
      <w:r w:rsidR="00AF5A78" w:rsidRPr="00E621B0">
        <w:rPr>
          <w:sz w:val="22"/>
          <w:szCs w:val="22"/>
        </w:rPr>
        <w:t xml:space="preserve"> </w:t>
      </w:r>
      <w:r w:rsidR="00D82633" w:rsidRPr="00E621B0">
        <w:rPr>
          <w:sz w:val="22"/>
          <w:szCs w:val="22"/>
        </w:rPr>
        <w:br/>
      </w:r>
      <w:r w:rsidR="00AF5A78" w:rsidRPr="00E621B0">
        <w:rPr>
          <w:sz w:val="22"/>
          <w:szCs w:val="22"/>
        </w:rPr>
        <w:t>o gospodarce nieruchomościami)</w:t>
      </w:r>
      <w:r w:rsidR="00E525A1">
        <w:rPr>
          <w:sz w:val="22"/>
          <w:szCs w:val="22"/>
        </w:rPr>
        <w:t>.</w:t>
      </w:r>
      <w:r w:rsidR="001967C0" w:rsidRPr="00E621B0">
        <w:rPr>
          <w:bCs/>
          <w:sz w:val="22"/>
          <w:szCs w:val="22"/>
        </w:rPr>
        <w:t xml:space="preserve"> </w:t>
      </w:r>
    </w:p>
    <w:sectPr w:rsidR="0074487A" w:rsidRPr="00E621B0" w:rsidSect="00BD65F0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5F" w:rsidRDefault="0040665F" w:rsidP="006F51E3">
      <w:r>
        <w:separator/>
      </w:r>
    </w:p>
  </w:endnote>
  <w:endnote w:type="continuationSeparator" w:id="0">
    <w:p w:rsidR="0040665F" w:rsidRDefault="0040665F" w:rsidP="006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5F" w:rsidRDefault="0040665F" w:rsidP="006F51E3">
      <w:r>
        <w:separator/>
      </w:r>
    </w:p>
  </w:footnote>
  <w:footnote w:type="continuationSeparator" w:id="0">
    <w:p w:rsidR="0040665F" w:rsidRDefault="0040665F" w:rsidP="006F51E3">
      <w:r>
        <w:continuationSeparator/>
      </w:r>
    </w:p>
  </w:footnote>
  <w:footnote w:id="1">
    <w:p w:rsidR="004C435C" w:rsidRPr="004C435C" w:rsidRDefault="004C435C" w:rsidP="004C435C">
      <w:pPr>
        <w:pStyle w:val="Tekstprzypisudolnego"/>
        <w:rPr>
          <w:color w:val="000000" w:themeColor="text1"/>
        </w:rPr>
      </w:pPr>
      <w:r w:rsidRPr="004C435C">
        <w:rPr>
          <w:rStyle w:val="Odwoanieprzypisudolnego"/>
          <w:color w:val="000000" w:themeColor="text1"/>
        </w:rPr>
        <w:footnoteRef/>
      </w:r>
      <w:r w:rsidRPr="004C435C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Pr="004C435C">
        <w:rPr>
          <w:color w:val="000000" w:themeColor="text1"/>
        </w:rPr>
        <w:t xml:space="preserve">stala się strefę ochrony konserwatorskiej </w:t>
      </w:r>
      <w:r w:rsidRPr="003E5DE4">
        <w:rPr>
          <w:b/>
          <w:color w:val="000000" w:themeColor="text1"/>
        </w:rPr>
        <w:t>"B",</w:t>
      </w:r>
      <w:r w:rsidRPr="004C435C">
        <w:rPr>
          <w:color w:val="000000" w:themeColor="text1"/>
        </w:rPr>
        <w:t xml:space="preserve"> w granicach, której obowiązuje:</w:t>
      </w:r>
    </w:p>
    <w:p w:rsidR="004C435C" w:rsidRPr="004C435C" w:rsidRDefault="004C435C" w:rsidP="004C435C">
      <w:pPr>
        <w:pStyle w:val="Tekstprzypisudolnego"/>
        <w:rPr>
          <w:color w:val="000000" w:themeColor="text1"/>
        </w:rPr>
      </w:pPr>
      <w:proofErr w:type="gramStart"/>
      <w:r w:rsidRPr="004C435C">
        <w:rPr>
          <w:color w:val="000000" w:themeColor="text1"/>
        </w:rPr>
        <w:t>a</w:t>
      </w:r>
      <w:proofErr w:type="gramEnd"/>
      <w:r w:rsidRPr="004C435C">
        <w:rPr>
          <w:color w:val="000000" w:themeColor="text1"/>
        </w:rPr>
        <w:t>) zachowanie historycznego rozplanowania oraz skali układu przestrzennego,</w:t>
      </w:r>
    </w:p>
    <w:p w:rsidR="004C435C" w:rsidRPr="004C435C" w:rsidRDefault="004C435C" w:rsidP="004C435C">
      <w:pPr>
        <w:pStyle w:val="Tekstprzypisudolnego"/>
        <w:jc w:val="both"/>
        <w:rPr>
          <w:color w:val="000000" w:themeColor="text1"/>
        </w:rPr>
      </w:pPr>
      <w:proofErr w:type="gramStart"/>
      <w:r w:rsidRPr="004C435C">
        <w:rPr>
          <w:color w:val="000000" w:themeColor="text1"/>
        </w:rPr>
        <w:t>b</w:t>
      </w:r>
      <w:proofErr w:type="gramEnd"/>
      <w:r w:rsidRPr="004C435C">
        <w:rPr>
          <w:color w:val="000000" w:themeColor="text1"/>
        </w:rPr>
        <w:t>) dostosowanie nowej zabudowy do skali zabudowy historycznej i jej charakterystycznych form oraz detali architektonicznych, zgodnie z ustaleniami szczegółowymi planu”.</w:t>
      </w:r>
    </w:p>
  </w:footnote>
  <w:footnote w:id="2">
    <w:p w:rsidR="004C435C" w:rsidRPr="004C435C" w:rsidRDefault="004C435C" w:rsidP="004C43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</w:t>
      </w:r>
      <w:r w:rsidRPr="004C435C">
        <w:t xml:space="preserve">stala się strefę ochrony konserwatorskiej </w:t>
      </w:r>
      <w:r w:rsidRPr="003E5DE4">
        <w:rPr>
          <w:b/>
        </w:rPr>
        <w:t>"E"</w:t>
      </w:r>
      <w:r w:rsidRPr="004C435C">
        <w:t>, obowiązującej na całym obszarze planu, w granicach, której obowiązuje zakaz przesłaniania panoramy Starego Miasta oraz jeziora Barlineckiego”.</w:t>
      </w:r>
    </w:p>
    <w:p w:rsidR="004C435C" w:rsidRDefault="004C435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204"/>
    <w:multiLevelType w:val="hybridMultilevel"/>
    <w:tmpl w:val="F0547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79CE"/>
    <w:multiLevelType w:val="hybridMultilevel"/>
    <w:tmpl w:val="27B82E96"/>
    <w:lvl w:ilvl="0" w:tplc="8690B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F26"/>
    <w:multiLevelType w:val="hybridMultilevel"/>
    <w:tmpl w:val="675A6228"/>
    <w:lvl w:ilvl="0" w:tplc="19B0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4799"/>
    <w:multiLevelType w:val="hybridMultilevel"/>
    <w:tmpl w:val="E878EB52"/>
    <w:lvl w:ilvl="0" w:tplc="A11E74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0AC"/>
    <w:multiLevelType w:val="hybridMultilevel"/>
    <w:tmpl w:val="5C6C0CDA"/>
    <w:lvl w:ilvl="0" w:tplc="742088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632"/>
    <w:multiLevelType w:val="hybridMultilevel"/>
    <w:tmpl w:val="BB1A5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A02C4"/>
    <w:multiLevelType w:val="hybridMultilevel"/>
    <w:tmpl w:val="ADC4AFBA"/>
    <w:lvl w:ilvl="0" w:tplc="58C4C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2F7"/>
    <w:multiLevelType w:val="hybridMultilevel"/>
    <w:tmpl w:val="A732D2F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3D32F3C"/>
    <w:multiLevelType w:val="hybridMultilevel"/>
    <w:tmpl w:val="9ABA7340"/>
    <w:lvl w:ilvl="0" w:tplc="949EDD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EF4"/>
    <w:multiLevelType w:val="hybridMultilevel"/>
    <w:tmpl w:val="4A0E67FA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D04"/>
    <w:multiLevelType w:val="hybridMultilevel"/>
    <w:tmpl w:val="F9A60908"/>
    <w:lvl w:ilvl="0" w:tplc="ED600BC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C37"/>
    <w:multiLevelType w:val="hybridMultilevel"/>
    <w:tmpl w:val="F094E252"/>
    <w:lvl w:ilvl="0" w:tplc="7A244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099E"/>
    <w:multiLevelType w:val="hybridMultilevel"/>
    <w:tmpl w:val="29202CBA"/>
    <w:lvl w:ilvl="0" w:tplc="57FE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48D8"/>
    <w:multiLevelType w:val="hybridMultilevel"/>
    <w:tmpl w:val="7D2A3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22470"/>
    <w:multiLevelType w:val="hybridMultilevel"/>
    <w:tmpl w:val="0CD0D0D8"/>
    <w:lvl w:ilvl="0" w:tplc="D63C7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3B08"/>
    <w:multiLevelType w:val="hybridMultilevel"/>
    <w:tmpl w:val="BEF8BD80"/>
    <w:lvl w:ilvl="0" w:tplc="44644188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E4D7D7B"/>
    <w:multiLevelType w:val="hybridMultilevel"/>
    <w:tmpl w:val="526C7E84"/>
    <w:lvl w:ilvl="0" w:tplc="57FE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D31FD"/>
    <w:multiLevelType w:val="hybridMultilevel"/>
    <w:tmpl w:val="98A6C7D8"/>
    <w:lvl w:ilvl="0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7273"/>
    <w:multiLevelType w:val="hybridMultilevel"/>
    <w:tmpl w:val="ECAADDC6"/>
    <w:lvl w:ilvl="0" w:tplc="23FCCF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74D73"/>
    <w:multiLevelType w:val="hybridMultilevel"/>
    <w:tmpl w:val="A7D052A0"/>
    <w:lvl w:ilvl="0" w:tplc="54EC5D24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02782E"/>
    <w:multiLevelType w:val="hybridMultilevel"/>
    <w:tmpl w:val="99223042"/>
    <w:lvl w:ilvl="0" w:tplc="F384B818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DC1B65"/>
    <w:multiLevelType w:val="hybridMultilevel"/>
    <w:tmpl w:val="71D69F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A09CF"/>
    <w:multiLevelType w:val="hybridMultilevel"/>
    <w:tmpl w:val="05FC0C02"/>
    <w:lvl w:ilvl="0" w:tplc="7E30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D4E0C"/>
    <w:multiLevelType w:val="hybridMultilevel"/>
    <w:tmpl w:val="F52AE83E"/>
    <w:lvl w:ilvl="0" w:tplc="F5847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63A33"/>
    <w:multiLevelType w:val="hybridMultilevel"/>
    <w:tmpl w:val="ACB29366"/>
    <w:lvl w:ilvl="0" w:tplc="6A6E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DA3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914A2"/>
    <w:multiLevelType w:val="hybridMultilevel"/>
    <w:tmpl w:val="7FD235EC"/>
    <w:lvl w:ilvl="0" w:tplc="B2B67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A0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8EDB20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62CD1"/>
    <w:multiLevelType w:val="hybridMultilevel"/>
    <w:tmpl w:val="BD4C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1E6D9A"/>
    <w:multiLevelType w:val="hybridMultilevel"/>
    <w:tmpl w:val="D812CB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8F7B0E"/>
    <w:multiLevelType w:val="hybridMultilevel"/>
    <w:tmpl w:val="3DD0CEBA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0593B"/>
    <w:multiLevelType w:val="hybridMultilevel"/>
    <w:tmpl w:val="CB54E1F0"/>
    <w:lvl w:ilvl="0" w:tplc="F104C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32F86"/>
    <w:multiLevelType w:val="hybridMultilevel"/>
    <w:tmpl w:val="DB0026C0"/>
    <w:lvl w:ilvl="0" w:tplc="046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55A7E"/>
    <w:multiLevelType w:val="hybridMultilevel"/>
    <w:tmpl w:val="969438B4"/>
    <w:lvl w:ilvl="0" w:tplc="3DFA11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0FE9"/>
    <w:multiLevelType w:val="hybridMultilevel"/>
    <w:tmpl w:val="1F92A028"/>
    <w:lvl w:ilvl="0" w:tplc="B22265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034E1"/>
    <w:multiLevelType w:val="hybridMultilevel"/>
    <w:tmpl w:val="8DC0A79C"/>
    <w:lvl w:ilvl="0" w:tplc="B52A9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24102"/>
    <w:multiLevelType w:val="hybridMultilevel"/>
    <w:tmpl w:val="3344443E"/>
    <w:lvl w:ilvl="0" w:tplc="04D82F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707E8"/>
    <w:multiLevelType w:val="hybridMultilevel"/>
    <w:tmpl w:val="E0B8A960"/>
    <w:lvl w:ilvl="0" w:tplc="669CE57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2605A"/>
    <w:multiLevelType w:val="hybridMultilevel"/>
    <w:tmpl w:val="6FEE5572"/>
    <w:lvl w:ilvl="0" w:tplc="57F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141BDE"/>
    <w:multiLevelType w:val="hybridMultilevel"/>
    <w:tmpl w:val="836407EE"/>
    <w:lvl w:ilvl="0" w:tplc="1B943C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437C0"/>
    <w:multiLevelType w:val="hybridMultilevel"/>
    <w:tmpl w:val="AE6E5E4A"/>
    <w:lvl w:ilvl="0" w:tplc="C9D80D6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3FCCF8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D261C"/>
    <w:multiLevelType w:val="hybridMultilevel"/>
    <w:tmpl w:val="7D8A8FB0"/>
    <w:lvl w:ilvl="0" w:tplc="BF38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6558F"/>
    <w:multiLevelType w:val="hybridMultilevel"/>
    <w:tmpl w:val="D3F2A568"/>
    <w:lvl w:ilvl="0" w:tplc="8430A95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9B4D8D"/>
    <w:multiLevelType w:val="hybridMultilevel"/>
    <w:tmpl w:val="CAACD976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37"/>
  </w:num>
  <w:num w:numId="4">
    <w:abstractNumId w:val="15"/>
  </w:num>
  <w:num w:numId="5">
    <w:abstractNumId w:val="23"/>
  </w:num>
  <w:num w:numId="6">
    <w:abstractNumId w:val="10"/>
  </w:num>
  <w:num w:numId="7">
    <w:abstractNumId w:val="29"/>
  </w:num>
  <w:num w:numId="8">
    <w:abstractNumId w:val="28"/>
  </w:num>
  <w:num w:numId="9">
    <w:abstractNumId w:val="31"/>
  </w:num>
  <w:num w:numId="10">
    <w:abstractNumId w:val="35"/>
  </w:num>
  <w:num w:numId="11">
    <w:abstractNumId w:val="39"/>
  </w:num>
  <w:num w:numId="12">
    <w:abstractNumId w:val="34"/>
  </w:num>
  <w:num w:numId="13">
    <w:abstractNumId w:val="14"/>
  </w:num>
  <w:num w:numId="14">
    <w:abstractNumId w:val="30"/>
  </w:num>
  <w:num w:numId="15">
    <w:abstractNumId w:val="4"/>
  </w:num>
  <w:num w:numId="16">
    <w:abstractNumId w:val="1"/>
  </w:num>
  <w:num w:numId="17">
    <w:abstractNumId w:val="33"/>
  </w:num>
  <w:num w:numId="18">
    <w:abstractNumId w:val="11"/>
  </w:num>
  <w:num w:numId="19">
    <w:abstractNumId w:val="8"/>
  </w:num>
  <w:num w:numId="20">
    <w:abstractNumId w:val="32"/>
  </w:num>
  <w:num w:numId="21">
    <w:abstractNumId w:val="22"/>
  </w:num>
  <w:num w:numId="22">
    <w:abstractNumId w:val="6"/>
  </w:num>
  <w:num w:numId="23">
    <w:abstractNumId w:val="3"/>
  </w:num>
  <w:num w:numId="24">
    <w:abstractNumId w:val="2"/>
  </w:num>
  <w:num w:numId="25">
    <w:abstractNumId w:val="38"/>
  </w:num>
  <w:num w:numId="26">
    <w:abstractNumId w:val="27"/>
  </w:num>
  <w:num w:numId="27">
    <w:abstractNumId w:val="21"/>
  </w:num>
  <w:num w:numId="28">
    <w:abstractNumId w:val="17"/>
  </w:num>
  <w:num w:numId="29">
    <w:abstractNumId w:val="5"/>
  </w:num>
  <w:num w:numId="30">
    <w:abstractNumId w:val="26"/>
  </w:num>
  <w:num w:numId="31">
    <w:abstractNumId w:val="0"/>
  </w:num>
  <w:num w:numId="32">
    <w:abstractNumId w:val="13"/>
  </w:num>
  <w:num w:numId="33">
    <w:abstractNumId w:val="9"/>
  </w:num>
  <w:num w:numId="34">
    <w:abstractNumId w:val="41"/>
  </w:num>
  <w:num w:numId="35">
    <w:abstractNumId w:val="18"/>
  </w:num>
  <w:num w:numId="36">
    <w:abstractNumId w:val="19"/>
  </w:num>
  <w:num w:numId="37">
    <w:abstractNumId w:val="40"/>
  </w:num>
  <w:num w:numId="38">
    <w:abstractNumId w:val="7"/>
  </w:num>
  <w:num w:numId="39">
    <w:abstractNumId w:val="36"/>
  </w:num>
  <w:num w:numId="40">
    <w:abstractNumId w:val="16"/>
  </w:num>
  <w:num w:numId="41">
    <w:abstractNumId w:val="12"/>
  </w:num>
  <w:num w:numId="4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7"/>
    <w:rsid w:val="000075D7"/>
    <w:rsid w:val="000124DE"/>
    <w:rsid w:val="00013008"/>
    <w:rsid w:val="00013F4C"/>
    <w:rsid w:val="00015D54"/>
    <w:rsid w:val="00017A9F"/>
    <w:rsid w:val="00022FFE"/>
    <w:rsid w:val="000233A4"/>
    <w:rsid w:val="00024D59"/>
    <w:rsid w:val="00025564"/>
    <w:rsid w:val="00037E4C"/>
    <w:rsid w:val="000513AC"/>
    <w:rsid w:val="00052641"/>
    <w:rsid w:val="00054226"/>
    <w:rsid w:val="00060AFC"/>
    <w:rsid w:val="00062BF5"/>
    <w:rsid w:val="0007753F"/>
    <w:rsid w:val="0007759A"/>
    <w:rsid w:val="0007760C"/>
    <w:rsid w:val="00082372"/>
    <w:rsid w:val="0008644A"/>
    <w:rsid w:val="00086A43"/>
    <w:rsid w:val="00091273"/>
    <w:rsid w:val="00094BED"/>
    <w:rsid w:val="000A1EA9"/>
    <w:rsid w:val="000A2A4A"/>
    <w:rsid w:val="000B2D5B"/>
    <w:rsid w:val="000B3321"/>
    <w:rsid w:val="000C4649"/>
    <w:rsid w:val="000F5070"/>
    <w:rsid w:val="000F511B"/>
    <w:rsid w:val="00100BAB"/>
    <w:rsid w:val="00107EEF"/>
    <w:rsid w:val="00110C18"/>
    <w:rsid w:val="001171D9"/>
    <w:rsid w:val="001210CC"/>
    <w:rsid w:val="0012188A"/>
    <w:rsid w:val="00126AE2"/>
    <w:rsid w:val="00130124"/>
    <w:rsid w:val="00135F1D"/>
    <w:rsid w:val="0013646C"/>
    <w:rsid w:val="001427F8"/>
    <w:rsid w:val="00151DE7"/>
    <w:rsid w:val="00153229"/>
    <w:rsid w:val="00153A28"/>
    <w:rsid w:val="00154F83"/>
    <w:rsid w:val="00155F64"/>
    <w:rsid w:val="00160472"/>
    <w:rsid w:val="001604C7"/>
    <w:rsid w:val="00160D4D"/>
    <w:rsid w:val="00161539"/>
    <w:rsid w:val="001641D1"/>
    <w:rsid w:val="00164348"/>
    <w:rsid w:val="00164E35"/>
    <w:rsid w:val="00175C34"/>
    <w:rsid w:val="0017786D"/>
    <w:rsid w:val="00180BD6"/>
    <w:rsid w:val="0018132F"/>
    <w:rsid w:val="0018398A"/>
    <w:rsid w:val="00183FCC"/>
    <w:rsid w:val="001865EA"/>
    <w:rsid w:val="001912BB"/>
    <w:rsid w:val="00191F4E"/>
    <w:rsid w:val="00195F21"/>
    <w:rsid w:val="001967C0"/>
    <w:rsid w:val="00197C64"/>
    <w:rsid w:val="001A4246"/>
    <w:rsid w:val="001A4A78"/>
    <w:rsid w:val="001B0165"/>
    <w:rsid w:val="001B1A6D"/>
    <w:rsid w:val="001C4806"/>
    <w:rsid w:val="001D60C7"/>
    <w:rsid w:val="001D7CED"/>
    <w:rsid w:val="001E0CF4"/>
    <w:rsid w:val="001E1F4D"/>
    <w:rsid w:val="001E6F03"/>
    <w:rsid w:val="001F3781"/>
    <w:rsid w:val="001F3E60"/>
    <w:rsid w:val="001F5172"/>
    <w:rsid w:val="00200F4F"/>
    <w:rsid w:val="002136E3"/>
    <w:rsid w:val="00215077"/>
    <w:rsid w:val="002154BC"/>
    <w:rsid w:val="0022384E"/>
    <w:rsid w:val="00223B2A"/>
    <w:rsid w:val="00227F91"/>
    <w:rsid w:val="0024026D"/>
    <w:rsid w:val="00253551"/>
    <w:rsid w:val="00271977"/>
    <w:rsid w:val="00275816"/>
    <w:rsid w:val="002759D4"/>
    <w:rsid w:val="00277703"/>
    <w:rsid w:val="00284F4C"/>
    <w:rsid w:val="00291656"/>
    <w:rsid w:val="00295BAB"/>
    <w:rsid w:val="002A132D"/>
    <w:rsid w:val="002A3039"/>
    <w:rsid w:val="002A37DA"/>
    <w:rsid w:val="002A3CC5"/>
    <w:rsid w:val="002A6CCB"/>
    <w:rsid w:val="002B0306"/>
    <w:rsid w:val="002B3305"/>
    <w:rsid w:val="002C5C17"/>
    <w:rsid w:val="002D1055"/>
    <w:rsid w:val="002D1443"/>
    <w:rsid w:val="002D31E6"/>
    <w:rsid w:val="002E49F3"/>
    <w:rsid w:val="002F7D53"/>
    <w:rsid w:val="00302258"/>
    <w:rsid w:val="00304F2C"/>
    <w:rsid w:val="003138F3"/>
    <w:rsid w:val="00317D8A"/>
    <w:rsid w:val="0032167F"/>
    <w:rsid w:val="00323645"/>
    <w:rsid w:val="00326F43"/>
    <w:rsid w:val="00331D69"/>
    <w:rsid w:val="00340953"/>
    <w:rsid w:val="003457D5"/>
    <w:rsid w:val="003462A9"/>
    <w:rsid w:val="003465F7"/>
    <w:rsid w:val="00350BD0"/>
    <w:rsid w:val="00355A27"/>
    <w:rsid w:val="00355C96"/>
    <w:rsid w:val="00360041"/>
    <w:rsid w:val="003619DD"/>
    <w:rsid w:val="003655F0"/>
    <w:rsid w:val="00371537"/>
    <w:rsid w:val="0037559E"/>
    <w:rsid w:val="00382C8A"/>
    <w:rsid w:val="00385592"/>
    <w:rsid w:val="0039003D"/>
    <w:rsid w:val="003972D8"/>
    <w:rsid w:val="003A0BDA"/>
    <w:rsid w:val="003A55DA"/>
    <w:rsid w:val="003B10A6"/>
    <w:rsid w:val="003C5796"/>
    <w:rsid w:val="003D3B1F"/>
    <w:rsid w:val="003D6783"/>
    <w:rsid w:val="003E0BCE"/>
    <w:rsid w:val="003E2D0D"/>
    <w:rsid w:val="003E5DE4"/>
    <w:rsid w:val="003E76ED"/>
    <w:rsid w:val="003F199B"/>
    <w:rsid w:val="003F22A8"/>
    <w:rsid w:val="003F33FE"/>
    <w:rsid w:val="003F47CF"/>
    <w:rsid w:val="003F511E"/>
    <w:rsid w:val="00404730"/>
    <w:rsid w:val="0040665F"/>
    <w:rsid w:val="00410ABE"/>
    <w:rsid w:val="00413A20"/>
    <w:rsid w:val="004147C3"/>
    <w:rsid w:val="004176DE"/>
    <w:rsid w:val="00417875"/>
    <w:rsid w:val="00421056"/>
    <w:rsid w:val="00421163"/>
    <w:rsid w:val="004232A4"/>
    <w:rsid w:val="004254C5"/>
    <w:rsid w:val="00426533"/>
    <w:rsid w:val="00432217"/>
    <w:rsid w:val="004327B4"/>
    <w:rsid w:val="004351EC"/>
    <w:rsid w:val="0043606D"/>
    <w:rsid w:val="00436E43"/>
    <w:rsid w:val="00441808"/>
    <w:rsid w:val="0044335C"/>
    <w:rsid w:val="00443A8F"/>
    <w:rsid w:val="00445C53"/>
    <w:rsid w:val="00447ADB"/>
    <w:rsid w:val="00451130"/>
    <w:rsid w:val="00451674"/>
    <w:rsid w:val="0045167D"/>
    <w:rsid w:val="00456D3C"/>
    <w:rsid w:val="00460044"/>
    <w:rsid w:val="00464E1C"/>
    <w:rsid w:val="00475197"/>
    <w:rsid w:val="00475A3B"/>
    <w:rsid w:val="004838E2"/>
    <w:rsid w:val="00486D3F"/>
    <w:rsid w:val="004911F8"/>
    <w:rsid w:val="004958AD"/>
    <w:rsid w:val="004A6D66"/>
    <w:rsid w:val="004B0473"/>
    <w:rsid w:val="004B0474"/>
    <w:rsid w:val="004C435C"/>
    <w:rsid w:val="004D2BD8"/>
    <w:rsid w:val="004D349B"/>
    <w:rsid w:val="004D4E32"/>
    <w:rsid w:val="004E2EBF"/>
    <w:rsid w:val="004E6DA8"/>
    <w:rsid w:val="004E7B49"/>
    <w:rsid w:val="004F1F96"/>
    <w:rsid w:val="004F2D3B"/>
    <w:rsid w:val="004F7ECE"/>
    <w:rsid w:val="00502274"/>
    <w:rsid w:val="00504D1C"/>
    <w:rsid w:val="00504E64"/>
    <w:rsid w:val="0051000B"/>
    <w:rsid w:val="00530B58"/>
    <w:rsid w:val="00535EEC"/>
    <w:rsid w:val="0054084B"/>
    <w:rsid w:val="00541914"/>
    <w:rsid w:val="005428B0"/>
    <w:rsid w:val="005429F1"/>
    <w:rsid w:val="00545781"/>
    <w:rsid w:val="005512D5"/>
    <w:rsid w:val="00554EEE"/>
    <w:rsid w:val="00555DBD"/>
    <w:rsid w:val="005619BB"/>
    <w:rsid w:val="00561DD7"/>
    <w:rsid w:val="005633F5"/>
    <w:rsid w:val="00566E95"/>
    <w:rsid w:val="0057403F"/>
    <w:rsid w:val="0057668E"/>
    <w:rsid w:val="00576D37"/>
    <w:rsid w:val="005820C4"/>
    <w:rsid w:val="00583668"/>
    <w:rsid w:val="005841A3"/>
    <w:rsid w:val="0058540B"/>
    <w:rsid w:val="00590C69"/>
    <w:rsid w:val="00591E4A"/>
    <w:rsid w:val="0059230F"/>
    <w:rsid w:val="005A5C29"/>
    <w:rsid w:val="005A6B9D"/>
    <w:rsid w:val="005B475F"/>
    <w:rsid w:val="005C0108"/>
    <w:rsid w:val="005C05AE"/>
    <w:rsid w:val="005C6B0A"/>
    <w:rsid w:val="005D1D2F"/>
    <w:rsid w:val="005D73E9"/>
    <w:rsid w:val="005D76BC"/>
    <w:rsid w:val="005E084D"/>
    <w:rsid w:val="005E282C"/>
    <w:rsid w:val="005E3573"/>
    <w:rsid w:val="005E5EC7"/>
    <w:rsid w:val="005E7612"/>
    <w:rsid w:val="005F14C5"/>
    <w:rsid w:val="005F3094"/>
    <w:rsid w:val="00605A51"/>
    <w:rsid w:val="00605BDB"/>
    <w:rsid w:val="00610E18"/>
    <w:rsid w:val="00612894"/>
    <w:rsid w:val="006172F4"/>
    <w:rsid w:val="006207A7"/>
    <w:rsid w:val="00624573"/>
    <w:rsid w:val="00630886"/>
    <w:rsid w:val="0063152C"/>
    <w:rsid w:val="00641EFF"/>
    <w:rsid w:val="0064246F"/>
    <w:rsid w:val="0064362B"/>
    <w:rsid w:val="006440BC"/>
    <w:rsid w:val="006444F9"/>
    <w:rsid w:val="00645470"/>
    <w:rsid w:val="0065097E"/>
    <w:rsid w:val="00651B44"/>
    <w:rsid w:val="0065232F"/>
    <w:rsid w:val="00657538"/>
    <w:rsid w:val="00657575"/>
    <w:rsid w:val="0066143B"/>
    <w:rsid w:val="006627BC"/>
    <w:rsid w:val="006635FE"/>
    <w:rsid w:val="006642F0"/>
    <w:rsid w:val="00666CA1"/>
    <w:rsid w:val="00677069"/>
    <w:rsid w:val="00677703"/>
    <w:rsid w:val="00677EFB"/>
    <w:rsid w:val="006845EC"/>
    <w:rsid w:val="00684C0C"/>
    <w:rsid w:val="0068537E"/>
    <w:rsid w:val="00685C83"/>
    <w:rsid w:val="0069044B"/>
    <w:rsid w:val="0069162B"/>
    <w:rsid w:val="00693E56"/>
    <w:rsid w:val="00693EB5"/>
    <w:rsid w:val="006959B5"/>
    <w:rsid w:val="006A446B"/>
    <w:rsid w:val="006A51E7"/>
    <w:rsid w:val="006B21A4"/>
    <w:rsid w:val="006B6EDA"/>
    <w:rsid w:val="006C1A70"/>
    <w:rsid w:val="006C6A03"/>
    <w:rsid w:val="006C7B66"/>
    <w:rsid w:val="006D0B89"/>
    <w:rsid w:val="006D4738"/>
    <w:rsid w:val="006E005A"/>
    <w:rsid w:val="006E01E9"/>
    <w:rsid w:val="006E076D"/>
    <w:rsid w:val="006E5BED"/>
    <w:rsid w:val="006F51E3"/>
    <w:rsid w:val="006F5421"/>
    <w:rsid w:val="007003EA"/>
    <w:rsid w:val="0070357C"/>
    <w:rsid w:val="00704545"/>
    <w:rsid w:val="00706B19"/>
    <w:rsid w:val="007158E2"/>
    <w:rsid w:val="0072015A"/>
    <w:rsid w:val="0072071A"/>
    <w:rsid w:val="0072168D"/>
    <w:rsid w:val="00721F8B"/>
    <w:rsid w:val="00723B29"/>
    <w:rsid w:val="0072453A"/>
    <w:rsid w:val="00725F55"/>
    <w:rsid w:val="00726979"/>
    <w:rsid w:val="007310DC"/>
    <w:rsid w:val="0073128C"/>
    <w:rsid w:val="00732F18"/>
    <w:rsid w:val="00741E33"/>
    <w:rsid w:val="0074487A"/>
    <w:rsid w:val="00752462"/>
    <w:rsid w:val="007537FD"/>
    <w:rsid w:val="007555A5"/>
    <w:rsid w:val="00763C73"/>
    <w:rsid w:val="00766D5E"/>
    <w:rsid w:val="00780D43"/>
    <w:rsid w:val="00786116"/>
    <w:rsid w:val="00792E38"/>
    <w:rsid w:val="00792E39"/>
    <w:rsid w:val="00794E0B"/>
    <w:rsid w:val="007A49DB"/>
    <w:rsid w:val="007B3F5E"/>
    <w:rsid w:val="007B4C92"/>
    <w:rsid w:val="007C43F6"/>
    <w:rsid w:val="007C48F6"/>
    <w:rsid w:val="007D3EF3"/>
    <w:rsid w:val="007D7242"/>
    <w:rsid w:val="007E055A"/>
    <w:rsid w:val="007E28AE"/>
    <w:rsid w:val="007E4CEA"/>
    <w:rsid w:val="007E53BB"/>
    <w:rsid w:val="007F1BC0"/>
    <w:rsid w:val="007F20A3"/>
    <w:rsid w:val="008176D3"/>
    <w:rsid w:val="0082150F"/>
    <w:rsid w:val="00821B64"/>
    <w:rsid w:val="00825172"/>
    <w:rsid w:val="008309AD"/>
    <w:rsid w:val="00830F1F"/>
    <w:rsid w:val="00831145"/>
    <w:rsid w:val="00831710"/>
    <w:rsid w:val="0083265E"/>
    <w:rsid w:val="008329B7"/>
    <w:rsid w:val="00833295"/>
    <w:rsid w:val="008378D2"/>
    <w:rsid w:val="0085001A"/>
    <w:rsid w:val="0085009C"/>
    <w:rsid w:val="008532A8"/>
    <w:rsid w:val="008556E3"/>
    <w:rsid w:val="00856176"/>
    <w:rsid w:val="00856181"/>
    <w:rsid w:val="00863073"/>
    <w:rsid w:val="00864DEB"/>
    <w:rsid w:val="00871D6E"/>
    <w:rsid w:val="0087343A"/>
    <w:rsid w:val="00874F42"/>
    <w:rsid w:val="0087548C"/>
    <w:rsid w:val="0087791E"/>
    <w:rsid w:val="0088130D"/>
    <w:rsid w:val="00881F7C"/>
    <w:rsid w:val="00886A4A"/>
    <w:rsid w:val="0089245B"/>
    <w:rsid w:val="008952F5"/>
    <w:rsid w:val="008A1870"/>
    <w:rsid w:val="008A3254"/>
    <w:rsid w:val="008A3B07"/>
    <w:rsid w:val="008A5B22"/>
    <w:rsid w:val="008B2209"/>
    <w:rsid w:val="008B2CBC"/>
    <w:rsid w:val="008B66AC"/>
    <w:rsid w:val="008B7550"/>
    <w:rsid w:val="008C11F5"/>
    <w:rsid w:val="008C190E"/>
    <w:rsid w:val="008C4F54"/>
    <w:rsid w:val="008D45B0"/>
    <w:rsid w:val="008E07D8"/>
    <w:rsid w:val="008E59F4"/>
    <w:rsid w:val="008E6A0D"/>
    <w:rsid w:val="008F3992"/>
    <w:rsid w:val="008F3FF5"/>
    <w:rsid w:val="00901A78"/>
    <w:rsid w:val="00904E8B"/>
    <w:rsid w:val="00907CB0"/>
    <w:rsid w:val="009118A8"/>
    <w:rsid w:val="00912CB7"/>
    <w:rsid w:val="00921B56"/>
    <w:rsid w:val="0092551A"/>
    <w:rsid w:val="009267EE"/>
    <w:rsid w:val="00936D06"/>
    <w:rsid w:val="0093777F"/>
    <w:rsid w:val="00940230"/>
    <w:rsid w:val="00940558"/>
    <w:rsid w:val="009427ED"/>
    <w:rsid w:val="009473E8"/>
    <w:rsid w:val="00947D7D"/>
    <w:rsid w:val="00951910"/>
    <w:rsid w:val="00953EC2"/>
    <w:rsid w:val="0095539B"/>
    <w:rsid w:val="00957422"/>
    <w:rsid w:val="009619E0"/>
    <w:rsid w:val="00965E4C"/>
    <w:rsid w:val="00966C2C"/>
    <w:rsid w:val="009747C1"/>
    <w:rsid w:val="00976F5E"/>
    <w:rsid w:val="00982175"/>
    <w:rsid w:val="00994542"/>
    <w:rsid w:val="009972EA"/>
    <w:rsid w:val="009A1EB0"/>
    <w:rsid w:val="009B0E45"/>
    <w:rsid w:val="009B0F08"/>
    <w:rsid w:val="009C10DF"/>
    <w:rsid w:val="009C5738"/>
    <w:rsid w:val="009C7184"/>
    <w:rsid w:val="009D0B86"/>
    <w:rsid w:val="009D2FE5"/>
    <w:rsid w:val="009D38F6"/>
    <w:rsid w:val="009D3D7E"/>
    <w:rsid w:val="009D5733"/>
    <w:rsid w:val="009D71AA"/>
    <w:rsid w:val="009E6AEC"/>
    <w:rsid w:val="009E6DD3"/>
    <w:rsid w:val="009F3E74"/>
    <w:rsid w:val="009F60CC"/>
    <w:rsid w:val="009F61C3"/>
    <w:rsid w:val="00A006E8"/>
    <w:rsid w:val="00A04D55"/>
    <w:rsid w:val="00A11D72"/>
    <w:rsid w:val="00A13C85"/>
    <w:rsid w:val="00A1553D"/>
    <w:rsid w:val="00A349D0"/>
    <w:rsid w:val="00A4232F"/>
    <w:rsid w:val="00A43B09"/>
    <w:rsid w:val="00A444B3"/>
    <w:rsid w:val="00A51AB5"/>
    <w:rsid w:val="00A51CF9"/>
    <w:rsid w:val="00A51D9E"/>
    <w:rsid w:val="00A51F4B"/>
    <w:rsid w:val="00A6518F"/>
    <w:rsid w:val="00A66FE6"/>
    <w:rsid w:val="00A70FD2"/>
    <w:rsid w:val="00A906C2"/>
    <w:rsid w:val="00A912C1"/>
    <w:rsid w:val="00A929EB"/>
    <w:rsid w:val="00AA0F03"/>
    <w:rsid w:val="00AA2A27"/>
    <w:rsid w:val="00AA3A9D"/>
    <w:rsid w:val="00AA6B7A"/>
    <w:rsid w:val="00AB13F9"/>
    <w:rsid w:val="00AB740C"/>
    <w:rsid w:val="00AD07A7"/>
    <w:rsid w:val="00AD0E12"/>
    <w:rsid w:val="00AD6707"/>
    <w:rsid w:val="00AE040A"/>
    <w:rsid w:val="00AE5DE8"/>
    <w:rsid w:val="00AE74B1"/>
    <w:rsid w:val="00AF5A78"/>
    <w:rsid w:val="00AF6AA1"/>
    <w:rsid w:val="00B00647"/>
    <w:rsid w:val="00B02EFB"/>
    <w:rsid w:val="00B14F8F"/>
    <w:rsid w:val="00B2044B"/>
    <w:rsid w:val="00B215C2"/>
    <w:rsid w:val="00B22D34"/>
    <w:rsid w:val="00B234C4"/>
    <w:rsid w:val="00B23A8F"/>
    <w:rsid w:val="00B244E5"/>
    <w:rsid w:val="00B2682E"/>
    <w:rsid w:val="00B2683F"/>
    <w:rsid w:val="00B30E8E"/>
    <w:rsid w:val="00B3400C"/>
    <w:rsid w:val="00B3553F"/>
    <w:rsid w:val="00B44D44"/>
    <w:rsid w:val="00B462AC"/>
    <w:rsid w:val="00B50B37"/>
    <w:rsid w:val="00B51117"/>
    <w:rsid w:val="00B57677"/>
    <w:rsid w:val="00B60AB7"/>
    <w:rsid w:val="00B62F1A"/>
    <w:rsid w:val="00B64A56"/>
    <w:rsid w:val="00B73DA3"/>
    <w:rsid w:val="00B74DCF"/>
    <w:rsid w:val="00B75365"/>
    <w:rsid w:val="00B755BB"/>
    <w:rsid w:val="00B75D41"/>
    <w:rsid w:val="00B8716C"/>
    <w:rsid w:val="00B91E50"/>
    <w:rsid w:val="00B933B9"/>
    <w:rsid w:val="00B968BF"/>
    <w:rsid w:val="00B97625"/>
    <w:rsid w:val="00BA0592"/>
    <w:rsid w:val="00BA7A1B"/>
    <w:rsid w:val="00BB0B0F"/>
    <w:rsid w:val="00BB24C0"/>
    <w:rsid w:val="00BC21D8"/>
    <w:rsid w:val="00BC3B6F"/>
    <w:rsid w:val="00BC582D"/>
    <w:rsid w:val="00BC66A1"/>
    <w:rsid w:val="00BC78F4"/>
    <w:rsid w:val="00BD0311"/>
    <w:rsid w:val="00BD4C77"/>
    <w:rsid w:val="00BD659F"/>
    <w:rsid w:val="00BD65F0"/>
    <w:rsid w:val="00BD7FD8"/>
    <w:rsid w:val="00BE08B0"/>
    <w:rsid w:val="00BE0944"/>
    <w:rsid w:val="00BF0906"/>
    <w:rsid w:val="00BF2DE8"/>
    <w:rsid w:val="00BF53D4"/>
    <w:rsid w:val="00BF6B7E"/>
    <w:rsid w:val="00C0496A"/>
    <w:rsid w:val="00C049A9"/>
    <w:rsid w:val="00C07FFD"/>
    <w:rsid w:val="00C13133"/>
    <w:rsid w:val="00C20655"/>
    <w:rsid w:val="00C21E4C"/>
    <w:rsid w:val="00C23222"/>
    <w:rsid w:val="00C23F10"/>
    <w:rsid w:val="00C2439F"/>
    <w:rsid w:val="00C24C35"/>
    <w:rsid w:val="00C32187"/>
    <w:rsid w:val="00C32CE5"/>
    <w:rsid w:val="00C351B4"/>
    <w:rsid w:val="00C535D4"/>
    <w:rsid w:val="00C54304"/>
    <w:rsid w:val="00C611D0"/>
    <w:rsid w:val="00C65071"/>
    <w:rsid w:val="00C654CA"/>
    <w:rsid w:val="00C72672"/>
    <w:rsid w:val="00C7543F"/>
    <w:rsid w:val="00C939C6"/>
    <w:rsid w:val="00C967D4"/>
    <w:rsid w:val="00CA3383"/>
    <w:rsid w:val="00CA3D30"/>
    <w:rsid w:val="00CB5905"/>
    <w:rsid w:val="00CB74BF"/>
    <w:rsid w:val="00CB7BCF"/>
    <w:rsid w:val="00CC6983"/>
    <w:rsid w:val="00CC6BBA"/>
    <w:rsid w:val="00CD0309"/>
    <w:rsid w:val="00CD24F0"/>
    <w:rsid w:val="00CD5F49"/>
    <w:rsid w:val="00CD7065"/>
    <w:rsid w:val="00CD7ADE"/>
    <w:rsid w:val="00CE5D47"/>
    <w:rsid w:val="00CF406E"/>
    <w:rsid w:val="00CF631E"/>
    <w:rsid w:val="00CF70D5"/>
    <w:rsid w:val="00D00417"/>
    <w:rsid w:val="00D00B72"/>
    <w:rsid w:val="00D05BC4"/>
    <w:rsid w:val="00D11412"/>
    <w:rsid w:val="00D213E5"/>
    <w:rsid w:val="00D27157"/>
    <w:rsid w:val="00D317A7"/>
    <w:rsid w:val="00D32F12"/>
    <w:rsid w:val="00D365E1"/>
    <w:rsid w:val="00D41C3C"/>
    <w:rsid w:val="00D45753"/>
    <w:rsid w:val="00D47211"/>
    <w:rsid w:val="00D47331"/>
    <w:rsid w:val="00D516CC"/>
    <w:rsid w:val="00D52B4E"/>
    <w:rsid w:val="00D549AB"/>
    <w:rsid w:val="00D6054F"/>
    <w:rsid w:val="00D62BAD"/>
    <w:rsid w:val="00D65668"/>
    <w:rsid w:val="00D71554"/>
    <w:rsid w:val="00D73350"/>
    <w:rsid w:val="00D76943"/>
    <w:rsid w:val="00D811D4"/>
    <w:rsid w:val="00D82633"/>
    <w:rsid w:val="00D92621"/>
    <w:rsid w:val="00D95B96"/>
    <w:rsid w:val="00DA6298"/>
    <w:rsid w:val="00DA7D05"/>
    <w:rsid w:val="00DB128C"/>
    <w:rsid w:val="00DB25B2"/>
    <w:rsid w:val="00DB436F"/>
    <w:rsid w:val="00DB6C85"/>
    <w:rsid w:val="00DC2089"/>
    <w:rsid w:val="00DC2AAD"/>
    <w:rsid w:val="00DC7774"/>
    <w:rsid w:val="00DD1008"/>
    <w:rsid w:val="00DD1373"/>
    <w:rsid w:val="00DD43B5"/>
    <w:rsid w:val="00DD75E7"/>
    <w:rsid w:val="00DD77DE"/>
    <w:rsid w:val="00DD7CE3"/>
    <w:rsid w:val="00DD7D97"/>
    <w:rsid w:val="00DE7DBC"/>
    <w:rsid w:val="00DF102F"/>
    <w:rsid w:val="00DF1265"/>
    <w:rsid w:val="00DF4D0E"/>
    <w:rsid w:val="00E03837"/>
    <w:rsid w:val="00E044B0"/>
    <w:rsid w:val="00E110FF"/>
    <w:rsid w:val="00E16BF7"/>
    <w:rsid w:val="00E31B87"/>
    <w:rsid w:val="00E32FA4"/>
    <w:rsid w:val="00E423F6"/>
    <w:rsid w:val="00E42915"/>
    <w:rsid w:val="00E4352F"/>
    <w:rsid w:val="00E44B43"/>
    <w:rsid w:val="00E525A1"/>
    <w:rsid w:val="00E54546"/>
    <w:rsid w:val="00E568B2"/>
    <w:rsid w:val="00E621B0"/>
    <w:rsid w:val="00E63E8D"/>
    <w:rsid w:val="00E768BF"/>
    <w:rsid w:val="00E76D7D"/>
    <w:rsid w:val="00E918D2"/>
    <w:rsid w:val="00E932D0"/>
    <w:rsid w:val="00E95583"/>
    <w:rsid w:val="00E97CD7"/>
    <w:rsid w:val="00EA308A"/>
    <w:rsid w:val="00EB0966"/>
    <w:rsid w:val="00EB6F45"/>
    <w:rsid w:val="00EC036B"/>
    <w:rsid w:val="00EC623F"/>
    <w:rsid w:val="00ED032E"/>
    <w:rsid w:val="00ED2C4B"/>
    <w:rsid w:val="00ED74B9"/>
    <w:rsid w:val="00EE0385"/>
    <w:rsid w:val="00EE1BAB"/>
    <w:rsid w:val="00EE37BA"/>
    <w:rsid w:val="00EE3AD6"/>
    <w:rsid w:val="00EE5E91"/>
    <w:rsid w:val="00EE6B34"/>
    <w:rsid w:val="00EF0CC7"/>
    <w:rsid w:val="00EF55E2"/>
    <w:rsid w:val="00EF70A0"/>
    <w:rsid w:val="00F017BD"/>
    <w:rsid w:val="00F01BD8"/>
    <w:rsid w:val="00F07071"/>
    <w:rsid w:val="00F126CF"/>
    <w:rsid w:val="00F13E80"/>
    <w:rsid w:val="00F1453E"/>
    <w:rsid w:val="00F152DE"/>
    <w:rsid w:val="00F179AC"/>
    <w:rsid w:val="00F24805"/>
    <w:rsid w:val="00F37B81"/>
    <w:rsid w:val="00F40C81"/>
    <w:rsid w:val="00F411E6"/>
    <w:rsid w:val="00F425AD"/>
    <w:rsid w:val="00F43466"/>
    <w:rsid w:val="00F51F8F"/>
    <w:rsid w:val="00F55605"/>
    <w:rsid w:val="00F728DB"/>
    <w:rsid w:val="00F80E42"/>
    <w:rsid w:val="00F823CC"/>
    <w:rsid w:val="00F83758"/>
    <w:rsid w:val="00F840CB"/>
    <w:rsid w:val="00F8699A"/>
    <w:rsid w:val="00FA0FB7"/>
    <w:rsid w:val="00FA4307"/>
    <w:rsid w:val="00FA4D4F"/>
    <w:rsid w:val="00FA6E3E"/>
    <w:rsid w:val="00FB0F5C"/>
    <w:rsid w:val="00FB78E1"/>
    <w:rsid w:val="00FC1CCC"/>
    <w:rsid w:val="00FC26C1"/>
    <w:rsid w:val="00FC3468"/>
    <w:rsid w:val="00FD44A4"/>
    <w:rsid w:val="00FD5CB9"/>
    <w:rsid w:val="00FD6C42"/>
    <w:rsid w:val="00FD76BC"/>
    <w:rsid w:val="00FE19C0"/>
    <w:rsid w:val="00FF1E90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F7CE-01B1-4350-AEF4-65D9F64F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2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20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20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5D7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075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075D7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0075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75D7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075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5D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07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12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C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0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7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71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72071A"/>
  </w:style>
  <w:style w:type="character" w:styleId="Pogrubienie">
    <w:name w:val="Strong"/>
    <w:basedOn w:val="Domylnaczcionkaakapitu"/>
    <w:uiPriority w:val="22"/>
    <w:qFormat/>
    <w:rsid w:val="0072071A"/>
    <w:rPr>
      <w:b/>
      <w:bCs/>
    </w:rPr>
  </w:style>
  <w:style w:type="character" w:customStyle="1" w:styleId="bold">
    <w:name w:val="bold"/>
    <w:basedOn w:val="Domylnaczcionkaakapitu"/>
    <w:rsid w:val="003F22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7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7D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1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1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480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4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84">
          <w:marLeft w:val="-125"/>
          <w:marRight w:val="-125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1787-1DA2-4D9E-9963-8C6789BF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Andrzejewski Mariusz</cp:lastModifiedBy>
  <cp:revision>15</cp:revision>
  <cp:lastPrinted>2019-08-09T10:01:00Z</cp:lastPrinted>
  <dcterms:created xsi:type="dcterms:W3CDTF">2019-08-06T09:52:00Z</dcterms:created>
  <dcterms:modified xsi:type="dcterms:W3CDTF">2019-08-14T11:24:00Z</dcterms:modified>
</cp:coreProperties>
</file>