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D77" w:rsidRPr="004E5D77" w:rsidRDefault="004E5D77" w:rsidP="004E5D77">
      <w:pPr>
        <w:keepNext/>
        <w:spacing w:after="0" w:line="254" w:lineRule="auto"/>
        <w:jc w:val="center"/>
        <w:outlineLvl w:val="0"/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</w:pPr>
      <w:r>
        <w:rPr>
          <w:rFonts w:ascii="Arial" w:hAnsi="Arial"/>
          <w:b/>
          <w:i/>
          <w:color w:val="000000"/>
          <w:kern w:val="28"/>
          <w:sz w:val="24"/>
          <w:szCs w:val="24"/>
          <w:u w:val="single"/>
        </w:rPr>
        <w:t>PROTOKÓŁ   NR 1.2019</w:t>
      </w:r>
    </w:p>
    <w:p w:rsidR="004E5D77" w:rsidRPr="004E5D77" w:rsidRDefault="004E5D77" w:rsidP="004E5D77">
      <w:pPr>
        <w:spacing w:after="0" w:line="254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4E5D77" w:rsidRPr="004E5D77" w:rsidRDefault="004E5D77" w:rsidP="004E5D77">
      <w:pPr>
        <w:spacing w:after="0" w:line="254" w:lineRule="auto"/>
        <w:jc w:val="center"/>
        <w:rPr>
          <w:rFonts w:ascii="Arial" w:hAnsi="Arial"/>
          <w:b/>
          <w:i/>
          <w:color w:val="000000"/>
          <w:sz w:val="24"/>
          <w:szCs w:val="24"/>
        </w:rPr>
      </w:pPr>
      <w:r w:rsidRPr="004E5D77"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4E5D77" w:rsidRPr="004E5D77" w:rsidRDefault="004E5D77" w:rsidP="004E5D77">
      <w:pPr>
        <w:spacing w:after="0" w:line="254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4E5D77"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 w:rsidRPr="004E5D77">
        <w:rPr>
          <w:rFonts w:ascii="Arial" w:hAnsi="Arial" w:cs="Arial"/>
          <w:b/>
          <w:i/>
          <w:color w:val="000000"/>
          <w:sz w:val="24"/>
          <w:szCs w:val="24"/>
        </w:rPr>
        <w:t>Finansowo – Budżetowej i Planowania Gospodarczego</w:t>
      </w:r>
    </w:p>
    <w:p w:rsidR="004E5D77" w:rsidRPr="004E5D77" w:rsidRDefault="004E5D77" w:rsidP="004E5D77">
      <w:pPr>
        <w:spacing w:after="0" w:line="254" w:lineRule="auto"/>
        <w:jc w:val="center"/>
        <w:rPr>
          <w:rFonts w:ascii="Arial" w:hAnsi="Arial" w:cs="Arial"/>
          <w:b/>
          <w:i/>
          <w:color w:val="000000"/>
        </w:rPr>
      </w:pPr>
      <w:r w:rsidRPr="004E5D77"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4E5D77" w:rsidRPr="004E5D77" w:rsidRDefault="004E5D77" w:rsidP="004E5D77">
      <w:pPr>
        <w:spacing w:after="0" w:line="254" w:lineRule="auto"/>
        <w:jc w:val="center"/>
        <w:rPr>
          <w:rFonts w:ascii="Arial" w:hAnsi="Arial" w:cs="Times New Roman"/>
          <w:i/>
          <w:color w:val="000000"/>
        </w:rPr>
      </w:pPr>
    </w:p>
    <w:p w:rsidR="004E5D77" w:rsidRPr="004E5D77" w:rsidRDefault="004E5D77" w:rsidP="004E5D77">
      <w:pPr>
        <w:spacing w:after="0" w:line="254" w:lineRule="auto"/>
        <w:jc w:val="center"/>
        <w:rPr>
          <w:rFonts w:ascii="Arial" w:hAnsi="Arial"/>
          <w:i/>
          <w:color w:val="000000"/>
        </w:rPr>
      </w:pPr>
      <w:r w:rsidRPr="004E5D77">
        <w:rPr>
          <w:rFonts w:ascii="Arial" w:hAnsi="Arial"/>
          <w:i/>
          <w:color w:val="000000"/>
        </w:rPr>
        <w:t>odbytego w dniu 2</w:t>
      </w:r>
      <w:r>
        <w:rPr>
          <w:rFonts w:ascii="Arial" w:hAnsi="Arial"/>
          <w:i/>
          <w:color w:val="000000"/>
        </w:rPr>
        <w:t>8</w:t>
      </w:r>
      <w:r w:rsidRPr="004E5D77">
        <w:rPr>
          <w:rFonts w:ascii="Arial" w:hAnsi="Arial"/>
          <w:i/>
          <w:color w:val="000000"/>
        </w:rPr>
        <w:t xml:space="preserve"> </w:t>
      </w:r>
      <w:r>
        <w:rPr>
          <w:rFonts w:ascii="Arial" w:hAnsi="Arial"/>
          <w:i/>
          <w:color w:val="000000"/>
        </w:rPr>
        <w:t>stycznia 2019</w:t>
      </w:r>
      <w:r w:rsidRPr="004E5D77">
        <w:rPr>
          <w:rFonts w:ascii="Arial" w:hAnsi="Arial"/>
          <w:i/>
          <w:color w:val="000000"/>
        </w:rPr>
        <w:t xml:space="preserve"> roku</w:t>
      </w:r>
    </w:p>
    <w:p w:rsidR="004E5D77" w:rsidRDefault="004E5D77" w:rsidP="004E5D77">
      <w:pPr>
        <w:spacing w:after="0" w:line="254" w:lineRule="auto"/>
        <w:rPr>
          <w:rFonts w:ascii="Times New Roman" w:hAnsi="Times New Roman"/>
        </w:rPr>
      </w:pPr>
    </w:p>
    <w:p w:rsidR="004E5D77" w:rsidRPr="004E5D77" w:rsidRDefault="004E5D77" w:rsidP="004E5D77">
      <w:pPr>
        <w:spacing w:after="0" w:line="254" w:lineRule="auto"/>
        <w:rPr>
          <w:rFonts w:ascii="Times New Roman" w:hAnsi="Times New Roman"/>
        </w:rPr>
      </w:pPr>
    </w:p>
    <w:p w:rsidR="004E5D77" w:rsidRPr="004E5D77" w:rsidRDefault="004E5D77" w:rsidP="004E5D77">
      <w:pPr>
        <w:spacing w:after="0" w:line="254" w:lineRule="auto"/>
      </w:pPr>
    </w:p>
    <w:p w:rsidR="004E5D77" w:rsidRPr="004E5D77" w:rsidRDefault="004E5D77" w:rsidP="004E5D77">
      <w:pPr>
        <w:spacing w:after="0" w:line="254" w:lineRule="auto"/>
        <w:rPr>
          <w:rFonts w:ascii="Arial" w:hAnsi="Arial"/>
          <w:color w:val="000000"/>
        </w:rPr>
      </w:pPr>
      <w:r w:rsidRPr="004E5D77">
        <w:rPr>
          <w:rFonts w:ascii="Arial" w:hAnsi="Arial"/>
          <w:color w:val="000000"/>
        </w:rPr>
        <w:t>Obecni: wg załączonej listy obecności.</w:t>
      </w:r>
    </w:p>
    <w:p w:rsidR="004E5D77" w:rsidRPr="004E5D77" w:rsidRDefault="004E5D77" w:rsidP="004E5D77">
      <w:pPr>
        <w:spacing w:after="0" w:line="254" w:lineRule="auto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4" w:lineRule="auto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4" w:lineRule="auto"/>
        <w:rPr>
          <w:rFonts w:ascii="Arial" w:hAnsi="Arial"/>
          <w:color w:val="000000"/>
        </w:rPr>
      </w:pPr>
    </w:p>
    <w:p w:rsidR="004E5D77" w:rsidRPr="008C26BE" w:rsidRDefault="004E5D77" w:rsidP="004E5D77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 w:rsidRPr="004E5D77">
        <w:rPr>
          <w:rFonts w:ascii="Arial" w:hAnsi="Arial"/>
          <w:color w:val="000000"/>
        </w:rPr>
        <w:t>Posiedzeniu przewodniczył radny Romuald Romaniuk – Przewodniczący Komisji.</w:t>
      </w:r>
      <w:r>
        <w:rPr>
          <w:rFonts w:ascii="Arial" w:hAnsi="Arial"/>
          <w:color w:val="000000"/>
        </w:rPr>
        <w:t xml:space="preserve"> </w:t>
      </w:r>
      <w:r w:rsidRPr="008C26BE">
        <w:rPr>
          <w:rFonts w:ascii="Arial" w:hAnsi="Arial"/>
          <w:color w:val="000000"/>
          <w:sz w:val="22"/>
          <w:szCs w:val="22"/>
        </w:rPr>
        <w:t xml:space="preserve">Stwierdził, że 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>posiedzenie Kom</w:t>
      </w:r>
      <w:r>
        <w:rPr>
          <w:rFonts w:ascii="Arial" w:hAnsi="Arial" w:cs="Arial"/>
          <w:color w:val="000000" w:themeColor="text1"/>
          <w:sz w:val="22"/>
          <w:szCs w:val="22"/>
        </w:rPr>
        <w:t>isji zostało zwołane prawidłowo i zgodnie z li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>st</w:t>
      </w:r>
      <w:r>
        <w:rPr>
          <w:rFonts w:ascii="Arial" w:hAnsi="Arial" w:cs="Arial"/>
          <w:color w:val="000000" w:themeColor="text1"/>
          <w:sz w:val="22"/>
          <w:szCs w:val="22"/>
        </w:rPr>
        <w:t>ą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 xml:space="preserve"> obecności uczestniczy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nim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  <w:r w:rsidRPr="008C26BE">
        <w:rPr>
          <w:rFonts w:ascii="Arial" w:hAnsi="Arial" w:cs="Arial"/>
          <w:color w:val="000000" w:themeColor="text1"/>
          <w:sz w:val="22"/>
          <w:szCs w:val="22"/>
        </w:rPr>
        <w:t xml:space="preserve"> radnych, czyli jest quorum. Spełniony jest zatem warunek do prowadzenia posiedzenia.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5D77"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>
        <w:rPr>
          <w:rFonts w:ascii="Arial" w:eastAsia="Times New Roman" w:hAnsi="Arial" w:cs="Times New Roman"/>
          <w:lang w:eastAsia="pl-PL"/>
        </w:rPr>
        <w:t>4</w:t>
      </w:r>
      <w:r w:rsidRPr="004E5D77">
        <w:rPr>
          <w:rFonts w:ascii="Arial" w:eastAsia="Times New Roman" w:hAnsi="Arial" w:cs="Times New Roman"/>
          <w:lang w:eastAsia="pl-PL"/>
        </w:rPr>
        <w:t xml:space="preserve"> członków) – </w:t>
      </w:r>
      <w:r w:rsidRPr="004E5D77">
        <w:rPr>
          <w:rFonts w:ascii="Arial" w:hAnsi="Arial" w:cs="Arial"/>
          <w:b/>
          <w:color w:val="000000"/>
        </w:rPr>
        <w:t>Komisja Finansowo – Budżetowa i Planowania Gospodarczego</w:t>
      </w:r>
      <w:r w:rsidRPr="004E5D77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E5D77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posiedzenia. Przedstawiał się on następująco:</w:t>
      </w: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5D77" w:rsidRDefault="004E5D77" w:rsidP="004E5D77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:rsidR="004E5D77" w:rsidRPr="00DD1B47" w:rsidRDefault="004E5D77" w:rsidP="004E5D77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Przedstawienie problemu związanego z oddziaływaniem pól elektromagnetycznych emitowanych przez urządzenia telefonii komórkowej na terenie Miasta i Gminy Barlinek.</w:t>
      </w:r>
    </w:p>
    <w:p w:rsidR="004E5D77" w:rsidRPr="004069C4" w:rsidRDefault="004E5D77" w:rsidP="004E5D77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4E5D77" w:rsidRPr="002C2F78" w:rsidRDefault="004E5D77" w:rsidP="004E5D77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określenia warunków udzielenia bonifikaty od opłaty jednorazowej za przekształcenie prawa użytkowania wieczystego gruntów zabudowanych na cele mieszkaniowe w prawo własności tych gruntów.</w:t>
      </w:r>
    </w:p>
    <w:p w:rsidR="004E5D77" w:rsidRDefault="004E5D77" w:rsidP="004E5D77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uchwały w sprawie nabycia przez Gminę Barlinek udziału 3/8 części w nieruchomości gruntowej oznaczonej w ewidencji gruntów działką nr 255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1 Barlinka.</w:t>
      </w:r>
    </w:p>
    <w:p w:rsidR="004E5D77" w:rsidRPr="002F6AEE" w:rsidRDefault="004E5D77" w:rsidP="004E5D77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przyjęcia Gminnego Programu Profilaktyki i Rozwiązywania Problemów Alkoholowych oraz Przeciwdziałania Narkomanii na rok 2019.</w:t>
      </w:r>
    </w:p>
    <w:p w:rsidR="004E5D77" w:rsidRDefault="004E5D77" w:rsidP="004E5D77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zmieniający uchwałę w sprawie udzielenia pomocy finansowej dla Samorządu Województwa Zachodniopomorskiego.</w:t>
      </w:r>
    </w:p>
    <w:p w:rsidR="004E5D77" w:rsidRDefault="004E5D77" w:rsidP="004E5D7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4E5D77" w:rsidRPr="002F6AEE" w:rsidRDefault="004E5D77" w:rsidP="004E5D7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wyboru metody ustalenia opłaty za gospodarowanie odpadami komunalnymi oraz ustalenia stawki tej opłaty i ustalenia stawki opłaty za pojemnik o określonej pojemności.</w:t>
      </w:r>
    </w:p>
    <w:p w:rsidR="004E5D77" w:rsidRDefault="004E5D77" w:rsidP="004E5D7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upoważnienia Wiceprzewodniczących Rady Miejskiej.</w:t>
      </w:r>
    </w:p>
    <w:p w:rsidR="004E5D77" w:rsidRPr="002C2F78" w:rsidRDefault="004E5D77" w:rsidP="004E5D7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Sprawy różne - </w:t>
      </w:r>
      <w:r w:rsidRPr="002C2F78">
        <w:rPr>
          <w:rFonts w:ascii="Arial" w:hAnsi="Arial" w:cs="Arial"/>
        </w:rPr>
        <w:t>pisma do wiadomości.</w:t>
      </w:r>
    </w:p>
    <w:p w:rsidR="004E5D77" w:rsidRDefault="004E5D77" w:rsidP="004E5D7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54" w:lineRule="auto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i/>
          <w:u w:val="single"/>
        </w:rPr>
        <w:lastRenderedPageBreak/>
        <w:t>Ad.pkt.1.</w:t>
      </w:r>
    </w:p>
    <w:p w:rsidR="004E5D77" w:rsidRPr="004E5D77" w:rsidRDefault="004E5D77" w:rsidP="004E5D77">
      <w:pPr>
        <w:spacing w:after="0" w:line="256" w:lineRule="auto"/>
        <w:rPr>
          <w:rFonts w:ascii="Arial" w:hAnsi="Arial" w:cs="Arial"/>
        </w:rPr>
      </w:pPr>
    </w:p>
    <w:p w:rsidR="004E5D77" w:rsidRPr="004E5D77" w:rsidRDefault="004E5D77" w:rsidP="004E5D77">
      <w:pPr>
        <w:spacing w:after="0" w:line="256" w:lineRule="auto"/>
        <w:rPr>
          <w:rFonts w:ascii="Arial" w:hAnsi="Arial" w:cs="Aria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E5D77">
        <w:rPr>
          <w:rFonts w:ascii="Arial" w:hAnsi="Arial" w:cs="Arial"/>
          <w:color w:val="000000"/>
        </w:rPr>
        <w:t xml:space="preserve">W wyniku jawnego głosowania </w:t>
      </w:r>
      <w:r w:rsidRPr="004E5D77">
        <w:rPr>
          <w:rFonts w:ascii="Arial" w:hAnsi="Arial" w:cs="Arial"/>
          <w:b/>
          <w:color w:val="000000"/>
        </w:rPr>
        <w:t>Komisja Finansowo – Budżetowa i Planowania Gospodarczego</w:t>
      </w:r>
      <w:r w:rsidRPr="004E5D77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E5D77"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:rsidR="004E5D77" w:rsidRPr="004E5D77" w:rsidRDefault="004E5D77" w:rsidP="004E5D7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E5D77">
        <w:rPr>
          <w:rFonts w:ascii="Arial" w:eastAsia="Times New Roman" w:hAnsi="Arial" w:cs="Arial"/>
          <w:color w:val="000000"/>
          <w:lang w:eastAsia="pl-PL"/>
        </w:rPr>
        <w:t>Nr 3.2018 z dnia 1</w:t>
      </w:r>
      <w:r>
        <w:rPr>
          <w:rFonts w:ascii="Arial" w:eastAsia="Times New Roman" w:hAnsi="Arial" w:cs="Arial"/>
          <w:color w:val="000000"/>
          <w:lang w:eastAsia="pl-PL"/>
        </w:rPr>
        <w:t>7</w:t>
      </w:r>
      <w:r w:rsidRPr="004E5D77">
        <w:rPr>
          <w:rFonts w:ascii="Arial" w:eastAsia="Times New Roman" w:hAnsi="Arial" w:cs="Arial"/>
          <w:color w:val="000000"/>
          <w:lang w:eastAsia="pl-PL"/>
        </w:rPr>
        <w:t xml:space="preserve"> grudnia 2018 r. – jednomyślnie (na stan 4 członków),</w:t>
      </w:r>
    </w:p>
    <w:p w:rsidR="004E5D77" w:rsidRPr="004E5D77" w:rsidRDefault="004E5D77" w:rsidP="004E5D7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4E5D77">
        <w:rPr>
          <w:rFonts w:ascii="Arial" w:eastAsia="Times New Roman" w:hAnsi="Arial" w:cs="Arial"/>
          <w:color w:val="000000"/>
          <w:lang w:eastAsia="pl-PL"/>
        </w:rPr>
        <w:t>Nr 4.2018 z dnia 20 grudnia 2018 r. – jednomyślnie (na stan 4 członków),</w:t>
      </w:r>
    </w:p>
    <w:p w:rsidR="004E5D77" w:rsidRPr="004E5D77" w:rsidRDefault="004E5D77" w:rsidP="004E5D77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E5D77"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 w:cs="Arial"/>
        </w:rPr>
      </w:pPr>
    </w:p>
    <w:p w:rsidR="004E5D77" w:rsidRPr="004E5D77" w:rsidRDefault="004E5D77" w:rsidP="004E5D77">
      <w:pPr>
        <w:keepNext/>
        <w:spacing w:after="0" w:line="256" w:lineRule="auto"/>
        <w:outlineLvl w:val="3"/>
        <w:rPr>
          <w:rFonts w:ascii="Arial" w:hAnsi="Arial" w:cs="Arial"/>
        </w:rPr>
      </w:pPr>
    </w:p>
    <w:p w:rsidR="004E5D77" w:rsidRPr="004E5D77" w:rsidRDefault="004E5D77" w:rsidP="004E5D77">
      <w:pPr>
        <w:keepNext/>
        <w:spacing w:after="0" w:line="256" w:lineRule="auto"/>
        <w:outlineLvl w:val="3"/>
        <w:rPr>
          <w:rFonts w:ascii="Arial" w:hAnsi="Arial" w:cs="Arial"/>
        </w:rPr>
      </w:pPr>
    </w:p>
    <w:p w:rsidR="004E5D77" w:rsidRPr="004E5D77" w:rsidRDefault="004E5D77" w:rsidP="004E5D77">
      <w:pPr>
        <w:keepNext/>
        <w:spacing w:after="0" w:line="256" w:lineRule="auto"/>
        <w:outlineLvl w:val="3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i/>
          <w:u w:val="single"/>
        </w:rPr>
        <w:t>Ad.pkt.2.</w:t>
      </w: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 w:cs="Arial"/>
          <w:b/>
        </w:rPr>
      </w:pPr>
    </w:p>
    <w:p w:rsidR="004E5D77" w:rsidRPr="004E5D77" w:rsidRDefault="004E5D77" w:rsidP="004E5D77">
      <w:pPr>
        <w:tabs>
          <w:tab w:val="left" w:pos="284"/>
        </w:tabs>
        <w:spacing w:after="0" w:line="256" w:lineRule="auto"/>
        <w:jc w:val="both"/>
        <w:rPr>
          <w:rFonts w:ascii="Arial" w:hAnsi="Arial" w:cs="Arial"/>
          <w:color w:val="000000"/>
        </w:rPr>
      </w:pPr>
    </w:p>
    <w:p w:rsidR="004E5D77" w:rsidRPr="004E5D77" w:rsidRDefault="004E5D77" w:rsidP="005E542D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color w:val="000000"/>
        </w:rPr>
        <w:t>Komisja Finansowo – Budżetowa i Planowania Gospodarczego</w:t>
      </w:r>
      <w:r w:rsidRPr="004E5D77">
        <w:rPr>
          <w:rFonts w:ascii="Arial" w:hAnsi="Arial" w:cs="Arial"/>
        </w:rPr>
        <w:t xml:space="preserve"> </w:t>
      </w:r>
      <w:r w:rsidR="005E542D">
        <w:rPr>
          <w:rFonts w:ascii="Arial" w:hAnsi="Arial" w:cs="Arial"/>
        </w:rPr>
        <w:t>zapoznała się z dokumentami dot. oddziaływania pól elektromagnetycznych emitowanych przez urządzenia telefonii komórkowej na terenie Miasta i Gminy Barlinek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5E542D" w:rsidRDefault="005E542D" w:rsidP="005E542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dokumenty</w:t>
      </w:r>
    </w:p>
    <w:p w:rsidR="004E5D77" w:rsidRPr="004E5D77" w:rsidRDefault="005E542D" w:rsidP="005E542D">
      <w:pPr>
        <w:spacing w:after="0" w:line="254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i/>
          <w:u w:val="single"/>
        </w:rPr>
        <w:t>Ad.pkt.3.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5E542D" w:rsidRDefault="005E542D" w:rsidP="005E542D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 w:rsidR="004E5D77" w:rsidRPr="004E5D77">
        <w:rPr>
          <w:rFonts w:ascii="Arial" w:hAnsi="Arial" w:cs="Arial"/>
          <w:b/>
          <w:color w:val="000000"/>
        </w:rPr>
        <w:t>Komisja Finansowo – Budżetowa i Planowania Gospodarczego</w:t>
      </w:r>
      <w:r w:rsidR="004E5D77" w:rsidRPr="004E5D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wyrażenia zgody na wniesienie wkładu pieniężnego do spółki Szpital Barlinek spółka z ograniczoną odpowiedzialnością, na podwyższenie jej kapitału zakładowego oraz objęcie udziałów w podwyższonym kapitale.</w:t>
      </w: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 w:rsidRPr="004E5D77">
        <w:rPr>
          <w:rFonts w:ascii="Arial" w:eastAsia="Times New Roman" w:hAnsi="Arial" w:cs="Arial"/>
          <w:color w:val="000000"/>
          <w:u w:val="single"/>
          <w:lang w:eastAsia="pl-PL"/>
        </w:rPr>
        <w:t xml:space="preserve">Ww. </w:t>
      </w:r>
      <w:r w:rsidR="005E542D">
        <w:rPr>
          <w:rFonts w:ascii="Arial" w:eastAsia="Times New Roman" w:hAnsi="Arial" w:cs="Arial"/>
          <w:color w:val="000000"/>
          <w:u w:val="single"/>
          <w:lang w:eastAsia="pl-PL"/>
        </w:rPr>
        <w:t>projekt uchwały</w:t>
      </w:r>
    </w:p>
    <w:p w:rsidR="004E5D77" w:rsidRPr="004E5D77" w:rsidRDefault="004E5D77" w:rsidP="004E5D77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4E5D77">
        <w:rPr>
          <w:rFonts w:ascii="Arial" w:eastAsia="Times New Roman" w:hAnsi="Arial" w:cs="Arial"/>
          <w:i/>
          <w:color w:val="000000"/>
          <w:lang w:eastAsia="pl-PL"/>
        </w:rPr>
        <w:tab/>
      </w:r>
      <w:r w:rsidRPr="004E5D77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4E5D77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i/>
          <w:u w:val="single"/>
        </w:rPr>
        <w:t>Ad.pkt.4.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5E542D" w:rsidRDefault="005E542D" w:rsidP="005E542D">
      <w:pPr>
        <w:spacing w:after="0"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 w:rsidR="004E5D77" w:rsidRPr="004E5D77">
        <w:rPr>
          <w:rFonts w:ascii="Arial" w:hAnsi="Arial" w:cs="Arial"/>
          <w:b/>
          <w:color w:val="000000"/>
        </w:rPr>
        <w:t>Komisja Finansowo – Budżetowa i Planowania Gospodarczego</w:t>
      </w:r>
      <w:r w:rsidR="004E5D77" w:rsidRPr="004E5D77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wnioskuje, </w:t>
      </w:r>
      <w:r>
        <w:rPr>
          <w:rFonts w:ascii="Arial" w:hAnsi="Arial" w:cs="Arial"/>
          <w:i/>
        </w:rPr>
        <w:t>aby § 4 projektu uchwały</w:t>
      </w:r>
      <w:r>
        <w:rPr>
          <w:rFonts w:ascii="Arial" w:hAnsi="Arial" w:cs="Arial"/>
        </w:rPr>
        <w:t xml:space="preserve"> w sprawie określenia warunków udzielenia bonifikaty od opłaty jednorazowej za przekształcenie prawa użytkowania wieczystego gruntów zabudowanych na cele mieszkaniowe w prawo własności tych gruntów, </w:t>
      </w:r>
      <w:r>
        <w:rPr>
          <w:rFonts w:ascii="Arial" w:hAnsi="Arial" w:cs="Arial"/>
          <w:i/>
        </w:rPr>
        <w:t>otrzymał brzmienie</w:t>
      </w:r>
      <w:r>
        <w:rPr>
          <w:rFonts w:ascii="Arial" w:hAnsi="Arial" w:cs="Arial"/>
        </w:rPr>
        <w:t>:</w:t>
      </w:r>
    </w:p>
    <w:p w:rsidR="005E542D" w:rsidRDefault="005E542D" w:rsidP="005E542D">
      <w:pPr>
        <w:spacing w:after="0" w:line="256" w:lineRule="auto"/>
        <w:jc w:val="both"/>
        <w:rPr>
          <w:rFonts w:ascii="Arial" w:hAnsi="Arial" w:cs="Arial"/>
          <w:i/>
          <w:sz w:val="16"/>
          <w:szCs w:val="16"/>
        </w:rPr>
      </w:pPr>
    </w:p>
    <w:p w:rsidR="005E542D" w:rsidRDefault="005E542D" w:rsidP="005E542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„§4. Bonifikaty wymienione w § 2 stosuje się w przypadku, gdy w dniu złożenia wniosku o bonifikatę spełnione są łącznie następujące warunki:</w:t>
      </w:r>
    </w:p>
    <w:p w:rsidR="005E542D" w:rsidRDefault="005E542D" w:rsidP="005E542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wnioskodawca nie zalega z płatnościami wobec Gminy Barlinek z tytułu opłaty za użytkowanie wieczyste i podatku od nieruchomości,</w:t>
      </w:r>
    </w:p>
    <w:p w:rsidR="005E542D" w:rsidRDefault="005E542D" w:rsidP="005E542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wnioskodawca nie korzystał wcześniej z bonifikaty od opłaty za przekształcenie prawa użytkowania wieczystego w prawo własności nieruchomości udzielonej przez Gminę Barlinek chyba, że bonifikata została zwrócona,</w:t>
      </w:r>
    </w:p>
    <w:p w:rsidR="005E542D" w:rsidRDefault="005E542D" w:rsidP="005E542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nieruchomość musi być zabudowana i wykorzystywana jedynie na własne cele mieszkaniowe oraz winna być zgłoszona zgodnie z przepisami prawa budowlanego do użytkowania,</w:t>
      </w:r>
    </w:p>
    <w:p w:rsidR="005E542D" w:rsidRDefault="005E542D" w:rsidP="005E542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nieruchomość lub lokal mieszkalny, z którym związany jest udział we współwłasności nieruchomości gruntowej, której dotyczy udzielenie bonifikaty od jednorazowej opłaty za przekształcenie, nie może być miejscem prowadzenia działalności gospodarczej,</w:t>
      </w:r>
    </w:p>
    <w:p w:rsidR="005E542D" w:rsidRDefault="005E542D" w:rsidP="005E542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 przypadku przekształcenia udziałów w prawie użytkowania wieczystego w prawo własności związanych z własnością kilki lokali mieszkalnych lub nieruchomości gruntowych należących do tej samej osoby, bonifikata udzielana jest tylko do jednego udziału lub jednej nieruchomości gruntowej,</w:t>
      </w:r>
    </w:p>
    <w:p w:rsidR="005E542D" w:rsidRDefault="005E542D" w:rsidP="005E542D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prawo wnioskodawcy do nieruchomości, podlegającej przekształceniu, jest ujawnione w treści księgi wieczystej.”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</w:rPr>
      </w:pPr>
    </w:p>
    <w:p w:rsidR="004E5D77" w:rsidRDefault="004E5D77" w:rsidP="004E5D77">
      <w:pPr>
        <w:spacing w:after="0" w:line="254" w:lineRule="auto"/>
        <w:jc w:val="both"/>
        <w:rPr>
          <w:rFonts w:ascii="Arial" w:hAnsi="Arial" w:cs="Arial"/>
        </w:rPr>
      </w:pPr>
    </w:p>
    <w:p w:rsidR="005E542D" w:rsidRPr="004E5D77" w:rsidRDefault="005E542D" w:rsidP="004E5D77">
      <w:pPr>
        <w:spacing w:after="0" w:line="254" w:lineRule="auto"/>
        <w:jc w:val="both"/>
        <w:rPr>
          <w:rFonts w:ascii="Arial" w:hAnsi="Arial" w:cs="Arial"/>
        </w:rPr>
      </w:pPr>
    </w:p>
    <w:p w:rsidR="005E542D" w:rsidRDefault="005E542D" w:rsidP="005E542D">
      <w:pPr>
        <w:spacing w:after="0" w:line="25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Pr="005E54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określenia warunków udzielenia bonifikaty od opłaty jednorazowej za przekształcenie prawa użytkowania wieczystego gruntów zabudowanych na cele mieszkaniowe w prawo własności tych gruntów </w:t>
      </w:r>
      <w:r>
        <w:rPr>
          <w:rFonts w:ascii="Arial" w:hAnsi="Arial" w:cs="Arial"/>
          <w:i/>
        </w:rPr>
        <w:t>z uwzględnieniem ww. wniosku.</w:t>
      </w:r>
    </w:p>
    <w:p w:rsidR="005E542D" w:rsidRDefault="005E542D" w:rsidP="005E542D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E542D" w:rsidRDefault="005E542D" w:rsidP="005E542D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E542D" w:rsidRDefault="005E542D" w:rsidP="005E542D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E542D" w:rsidRDefault="005E542D" w:rsidP="005E542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E542D" w:rsidRDefault="005E542D" w:rsidP="005E542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</w:rPr>
      </w:pPr>
    </w:p>
    <w:p w:rsidR="004E5D77" w:rsidRDefault="004E5D77" w:rsidP="004E5D77">
      <w:pPr>
        <w:spacing w:after="0" w:line="254" w:lineRule="auto"/>
        <w:jc w:val="both"/>
        <w:rPr>
          <w:rFonts w:ascii="Arial" w:hAnsi="Arial" w:cs="Arial"/>
        </w:rPr>
      </w:pPr>
    </w:p>
    <w:p w:rsidR="005E542D" w:rsidRDefault="005E542D" w:rsidP="004E5D77">
      <w:pPr>
        <w:spacing w:after="0" w:line="254" w:lineRule="auto"/>
        <w:jc w:val="both"/>
        <w:rPr>
          <w:rFonts w:ascii="Arial" w:hAnsi="Arial" w:cs="Arial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i/>
          <w:u w:val="single"/>
        </w:rPr>
        <w:t>Ad.pkt.5.</w:t>
      </w:r>
    </w:p>
    <w:p w:rsidR="004E5D77" w:rsidRPr="004E5D77" w:rsidRDefault="004E5D77" w:rsidP="004E5D77">
      <w:pPr>
        <w:spacing w:after="0" w:line="252" w:lineRule="auto"/>
        <w:jc w:val="both"/>
        <w:rPr>
          <w:rFonts w:ascii="Arial" w:hAnsi="Arial" w:cs="Arial"/>
          <w:b/>
        </w:rPr>
      </w:pPr>
    </w:p>
    <w:p w:rsidR="004E5D77" w:rsidRPr="004E5D77" w:rsidRDefault="004E5D77" w:rsidP="004E5D77">
      <w:pPr>
        <w:spacing w:after="0" w:line="252" w:lineRule="auto"/>
        <w:jc w:val="both"/>
        <w:rPr>
          <w:rFonts w:ascii="Arial" w:hAnsi="Arial" w:cs="Arial"/>
          <w:b/>
        </w:rPr>
      </w:pPr>
    </w:p>
    <w:p w:rsidR="005E542D" w:rsidRDefault="005E542D" w:rsidP="005E542D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Pr="005E54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nabycia przez Gminę Barlinek udziału 3/8 części w nieruchomości gruntowej oznaczonej w ewidencji gruntów działką nr 255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1 Barlinka.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  <w:u w:val="single"/>
        </w:rPr>
      </w:pPr>
      <w:r w:rsidRPr="004E5D77">
        <w:rPr>
          <w:rFonts w:ascii="Arial" w:hAnsi="Arial" w:cs="Arial"/>
          <w:i/>
          <w:color w:val="000000"/>
          <w:u w:val="single"/>
        </w:rPr>
        <w:t>Ww. projekt uchwały</w:t>
      </w:r>
    </w:p>
    <w:p w:rsidR="004E5D77" w:rsidRPr="004E5D77" w:rsidRDefault="004E5D77" w:rsidP="004E5D77">
      <w:pPr>
        <w:tabs>
          <w:tab w:val="left" w:pos="142"/>
          <w:tab w:val="center" w:pos="4536"/>
          <w:tab w:val="left" w:pos="7214"/>
        </w:tabs>
        <w:spacing w:after="0" w:line="254" w:lineRule="auto"/>
        <w:rPr>
          <w:rFonts w:ascii="Arial" w:hAnsi="Arial" w:cs="Arial"/>
          <w:i/>
          <w:color w:val="000000"/>
        </w:rPr>
      </w:pPr>
      <w:r w:rsidRPr="004E5D77">
        <w:rPr>
          <w:rFonts w:ascii="Arial" w:hAnsi="Arial" w:cs="Arial"/>
          <w:i/>
          <w:color w:val="000000"/>
        </w:rPr>
        <w:tab/>
      </w:r>
      <w:r w:rsidRPr="004E5D77">
        <w:rPr>
          <w:rFonts w:ascii="Arial" w:hAnsi="Arial" w:cs="Arial"/>
          <w:i/>
          <w:color w:val="000000"/>
        </w:rPr>
        <w:tab/>
        <w:t>stanowi załącznik do protokółu.</w:t>
      </w:r>
      <w:r w:rsidRPr="004E5D77">
        <w:rPr>
          <w:rFonts w:ascii="Arial" w:hAnsi="Arial" w:cs="Arial"/>
          <w:i/>
          <w:color w:val="000000"/>
        </w:rPr>
        <w:tab/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i/>
          <w:u w:val="single"/>
        </w:rPr>
        <w:t>Ad.pkt.6.</w:t>
      </w: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</w:p>
    <w:p w:rsidR="005E542D" w:rsidRDefault="004E5D77" w:rsidP="005E542D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 w:rsidRPr="004E5D77">
        <w:rPr>
          <w:rFonts w:ascii="Arial" w:hAnsi="Arial" w:cs="Arial"/>
          <w:color w:val="000000"/>
        </w:rPr>
        <w:t>W wyniku jawnego głosowania – jednomyślnie (na stan</w:t>
      </w:r>
      <w:r w:rsidR="005E542D">
        <w:rPr>
          <w:rFonts w:ascii="Arial" w:hAnsi="Arial" w:cs="Arial"/>
          <w:color w:val="000000"/>
        </w:rPr>
        <w:t xml:space="preserve"> 4</w:t>
      </w:r>
      <w:r w:rsidRPr="004E5D77">
        <w:rPr>
          <w:rFonts w:ascii="Arial" w:hAnsi="Arial" w:cs="Arial"/>
          <w:color w:val="000000"/>
        </w:rPr>
        <w:t xml:space="preserve"> członków) - </w:t>
      </w:r>
      <w:r w:rsidRPr="004E5D77">
        <w:rPr>
          <w:rFonts w:ascii="Arial" w:hAnsi="Arial" w:cs="Arial"/>
          <w:b/>
          <w:color w:val="000000"/>
        </w:rPr>
        <w:t>Komisja Finansowo – Budżetowa i Planowania Gospodarczego</w:t>
      </w:r>
      <w:r w:rsidRPr="004E5D77">
        <w:rPr>
          <w:rFonts w:ascii="Arial" w:hAnsi="Arial" w:cs="Arial"/>
        </w:rPr>
        <w:t xml:space="preserve"> </w:t>
      </w:r>
      <w:r w:rsidR="005E542D">
        <w:rPr>
          <w:rFonts w:ascii="Arial" w:hAnsi="Arial" w:cs="Arial"/>
        </w:rPr>
        <w:t xml:space="preserve">zaopiniowała pozytywnie projekt uchwały w </w:t>
      </w:r>
      <w:r w:rsidR="005E542D">
        <w:rPr>
          <w:rFonts w:ascii="Arial" w:hAnsi="Arial" w:cs="Arial"/>
        </w:rPr>
        <w:lastRenderedPageBreak/>
        <w:t>sprawie przyjęcia Gminnego Programu Profilaktyki i Rozwiązywania Problemów Alkoholowych oraz Przeciwdziałania Narkomanii na rok 2019.</w:t>
      </w:r>
    </w:p>
    <w:p w:rsidR="004E5D77" w:rsidRPr="004E5D77" w:rsidRDefault="004E5D77" w:rsidP="005E542D">
      <w:pPr>
        <w:tabs>
          <w:tab w:val="left" w:pos="142"/>
        </w:tabs>
        <w:spacing w:after="0" w:line="254" w:lineRule="auto"/>
        <w:jc w:val="both"/>
        <w:rPr>
          <w:rFonts w:ascii="Arial" w:hAnsi="Arial" w:cs="Arial"/>
          <w:color w:val="000000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 w:cs="Arial"/>
          <w:color w:val="000000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  <w:u w:val="single"/>
        </w:rPr>
      </w:pPr>
      <w:r w:rsidRPr="004E5D77">
        <w:rPr>
          <w:rFonts w:ascii="Arial" w:hAnsi="Arial" w:cs="Arial"/>
          <w:i/>
          <w:color w:val="000000"/>
          <w:u w:val="single"/>
        </w:rPr>
        <w:t>Ww. projekt uchwały</w:t>
      </w:r>
    </w:p>
    <w:p w:rsidR="004E5D77" w:rsidRPr="004E5D77" w:rsidRDefault="004E5D77" w:rsidP="004E5D77">
      <w:pPr>
        <w:tabs>
          <w:tab w:val="left" w:pos="142"/>
          <w:tab w:val="center" w:pos="4536"/>
          <w:tab w:val="left" w:pos="7214"/>
        </w:tabs>
        <w:spacing w:after="0" w:line="254" w:lineRule="auto"/>
        <w:rPr>
          <w:rFonts w:ascii="Arial" w:hAnsi="Arial" w:cs="Arial"/>
          <w:i/>
          <w:color w:val="000000"/>
        </w:rPr>
      </w:pPr>
      <w:r w:rsidRPr="004E5D77">
        <w:rPr>
          <w:rFonts w:ascii="Arial" w:hAnsi="Arial" w:cs="Arial"/>
          <w:i/>
          <w:color w:val="000000"/>
        </w:rPr>
        <w:tab/>
      </w:r>
      <w:r w:rsidRPr="004E5D77">
        <w:rPr>
          <w:rFonts w:ascii="Arial" w:hAnsi="Arial" w:cs="Arial"/>
          <w:i/>
          <w:color w:val="000000"/>
        </w:rPr>
        <w:tab/>
        <w:t>stanowi załącznik do protokółu.</w:t>
      </w:r>
      <w:r w:rsidRPr="004E5D77">
        <w:rPr>
          <w:rFonts w:ascii="Arial" w:hAnsi="Arial" w:cs="Arial"/>
          <w:i/>
          <w:color w:val="000000"/>
        </w:rPr>
        <w:tab/>
      </w: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</w:rPr>
      </w:pPr>
    </w:p>
    <w:p w:rsidR="004E5D77" w:rsidRPr="004E5D77" w:rsidRDefault="004E5D77" w:rsidP="004E5D77">
      <w:pPr>
        <w:spacing w:after="0" w:line="254" w:lineRule="auto"/>
        <w:jc w:val="both"/>
        <w:rPr>
          <w:rFonts w:ascii="Arial" w:hAnsi="Arial" w:cs="Arial"/>
          <w:b/>
          <w:i/>
          <w:u w:val="single"/>
        </w:rPr>
      </w:pPr>
      <w:r w:rsidRPr="004E5D77">
        <w:rPr>
          <w:rFonts w:ascii="Arial" w:hAnsi="Arial" w:cs="Arial"/>
          <w:b/>
          <w:i/>
          <w:u w:val="single"/>
        </w:rPr>
        <w:t>Ad.pkt.7.</w:t>
      </w: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E542D" w:rsidRDefault="004E5D77" w:rsidP="005E542D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 w:rsidRPr="004E5D77">
        <w:rPr>
          <w:rFonts w:ascii="Arial" w:hAnsi="Arial" w:cs="Arial"/>
          <w:color w:val="000000"/>
        </w:rPr>
        <w:t xml:space="preserve">W wyniku jawnego głosowania – jednomyślnie (na stan </w:t>
      </w:r>
      <w:r w:rsidR="005E542D">
        <w:rPr>
          <w:rFonts w:ascii="Arial" w:hAnsi="Arial" w:cs="Arial"/>
          <w:color w:val="000000"/>
        </w:rPr>
        <w:t>4</w:t>
      </w:r>
      <w:r w:rsidRPr="004E5D77">
        <w:rPr>
          <w:rFonts w:ascii="Arial" w:hAnsi="Arial" w:cs="Arial"/>
          <w:color w:val="000000"/>
        </w:rPr>
        <w:t xml:space="preserve"> członków) - </w:t>
      </w:r>
      <w:r w:rsidRPr="004E5D77">
        <w:rPr>
          <w:rFonts w:ascii="Arial" w:hAnsi="Arial" w:cs="Arial"/>
          <w:b/>
        </w:rPr>
        <w:t>Komisja</w:t>
      </w:r>
      <w:r w:rsidRPr="004E5D77">
        <w:rPr>
          <w:rFonts w:ascii="Arial" w:hAnsi="Arial" w:cs="Arial"/>
          <w:b/>
          <w:color w:val="000000"/>
        </w:rPr>
        <w:t xml:space="preserve"> Finansowo – Budżetowa i Planowania Gospodarczego</w:t>
      </w:r>
      <w:r w:rsidRPr="004E5D77">
        <w:rPr>
          <w:rFonts w:ascii="Arial" w:hAnsi="Arial" w:cs="Arial"/>
        </w:rPr>
        <w:t xml:space="preserve"> </w:t>
      </w:r>
      <w:r w:rsidR="005E542D">
        <w:rPr>
          <w:rFonts w:ascii="Arial" w:hAnsi="Arial" w:cs="Arial"/>
        </w:rPr>
        <w:t>zaopiniowała pozytywnie projekt uchwały zmieniający uchwałę w sprawie udzielenia pomocy finansowej dla Samorządu Województwa Zachodniopomorskiego.</w:t>
      </w:r>
    </w:p>
    <w:p w:rsidR="004E5D77" w:rsidRPr="004E5D77" w:rsidRDefault="004E5D77" w:rsidP="005E542D">
      <w:pPr>
        <w:spacing w:after="0" w:line="240" w:lineRule="auto"/>
        <w:jc w:val="both"/>
        <w:rPr>
          <w:rFonts w:ascii="Arial" w:hAnsi="Arial" w:cs="Aria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tabs>
          <w:tab w:val="left" w:pos="142"/>
        </w:tabs>
        <w:spacing w:after="0" w:line="254" w:lineRule="auto"/>
        <w:jc w:val="center"/>
        <w:rPr>
          <w:rFonts w:ascii="Arial" w:hAnsi="Arial" w:cs="Arial"/>
          <w:i/>
          <w:color w:val="000000"/>
          <w:u w:val="single"/>
        </w:rPr>
      </w:pPr>
      <w:r w:rsidRPr="004E5D77">
        <w:rPr>
          <w:rFonts w:ascii="Arial" w:hAnsi="Arial" w:cs="Arial"/>
          <w:i/>
          <w:color w:val="000000"/>
          <w:u w:val="single"/>
        </w:rPr>
        <w:t>Ww. projekt uchwały</w:t>
      </w:r>
    </w:p>
    <w:p w:rsidR="004E5D77" w:rsidRPr="004E5D77" w:rsidRDefault="004E5D77" w:rsidP="004E5D77">
      <w:pPr>
        <w:tabs>
          <w:tab w:val="left" w:pos="142"/>
          <w:tab w:val="center" w:pos="4536"/>
          <w:tab w:val="left" w:pos="7214"/>
        </w:tabs>
        <w:spacing w:after="0" w:line="254" w:lineRule="auto"/>
        <w:rPr>
          <w:rFonts w:ascii="Arial" w:hAnsi="Arial" w:cs="Arial"/>
          <w:i/>
          <w:color w:val="000000"/>
        </w:rPr>
      </w:pPr>
      <w:r w:rsidRPr="004E5D77">
        <w:rPr>
          <w:rFonts w:ascii="Arial" w:hAnsi="Arial" w:cs="Arial"/>
          <w:i/>
          <w:color w:val="000000"/>
        </w:rPr>
        <w:tab/>
      </w:r>
      <w:r w:rsidRPr="004E5D77">
        <w:rPr>
          <w:rFonts w:ascii="Arial" w:hAnsi="Arial" w:cs="Arial"/>
          <w:i/>
          <w:color w:val="000000"/>
        </w:rPr>
        <w:tab/>
        <w:t>stanowi załącznik do protokółu.</w:t>
      </w:r>
      <w:r w:rsidRPr="004E5D77">
        <w:rPr>
          <w:rFonts w:ascii="Arial" w:hAnsi="Arial" w:cs="Arial"/>
          <w:i/>
          <w:color w:val="000000"/>
        </w:rPr>
        <w:tab/>
      </w: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4E5D77"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5E542D" w:rsidRDefault="005E542D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E542D" w:rsidRDefault="005E542D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5E542D" w:rsidP="007341A3">
      <w:pPr>
        <w:spacing w:after="0"/>
        <w:jc w:val="both"/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="007341A3" w:rsidRPr="007341A3">
        <w:rPr>
          <w:rFonts w:ascii="Arial" w:hAnsi="Arial" w:cs="Arial"/>
        </w:rPr>
        <w:t xml:space="preserve"> </w:t>
      </w:r>
      <w:r w:rsidR="007341A3">
        <w:rPr>
          <w:rFonts w:ascii="Arial" w:hAnsi="Arial" w:cs="Arial"/>
        </w:rPr>
        <w:t>zaopiniowała pozytywnie projekt uchwały w sprawie zmiany budżetu Gminy Barlinek na 2019 rok.</w:t>
      </w:r>
    </w:p>
    <w:p w:rsidR="007341A3" w:rsidRDefault="007341A3" w:rsidP="007341A3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7341A3" w:rsidRDefault="007341A3" w:rsidP="007341A3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7341A3" w:rsidRDefault="007341A3" w:rsidP="007341A3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</w:p>
    <w:p w:rsidR="007341A3" w:rsidRDefault="007341A3" w:rsidP="007341A3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5E542D" w:rsidRPr="004E5D77" w:rsidRDefault="007341A3" w:rsidP="007341A3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7341A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Pr="007341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wyboru metody ustalenia opłaty za gospodarowanie odpadami komunalnymi oraz ustalenia stawki tej opłaty i ustalenia stawki opłaty za pojemnik o określonej pojemności.</w:t>
      </w: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7341A3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341A3" w:rsidRPr="004E5D77" w:rsidRDefault="007341A3" w:rsidP="007341A3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Ad.pkt.10.</w:t>
      </w: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7341A3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Finansowo – Budżetowa i Planowania Gospodarczego</w:t>
      </w:r>
      <w:r w:rsidRPr="007341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upoważnienia Wiceprzewodniczących Rady Miejskiej.</w:t>
      </w: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7341A3">
      <w:pPr>
        <w:tabs>
          <w:tab w:val="left" w:pos="142"/>
        </w:tabs>
        <w:spacing w:after="0" w:line="252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341A3" w:rsidRDefault="007341A3" w:rsidP="007341A3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7341A3" w:rsidRDefault="007341A3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E275F" w:rsidRDefault="008E275F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341A3" w:rsidRPr="008E275F" w:rsidRDefault="008E275F" w:rsidP="004E5D7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Odbyło się spotkanie z Prezesem BAF w sprawie możliwości korzystania z boiska miejskiego.</w:t>
      </w:r>
    </w:p>
    <w:p w:rsidR="008E275F" w:rsidRDefault="008E275F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E275F" w:rsidRPr="004E5D77" w:rsidRDefault="008E275F" w:rsidP="004E5D7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E5D77">
        <w:rPr>
          <w:rFonts w:ascii="Arial" w:hAnsi="Arial" w:cs="Arial"/>
          <w:b/>
          <w:color w:val="000000"/>
        </w:rPr>
        <w:t>Komisja Finansowo – Budżetowa i Planowania Gospodarczego</w:t>
      </w:r>
      <w:r w:rsidRPr="004E5D77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E5D77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275F" w:rsidRDefault="008E275F" w:rsidP="008E275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8E275F" w:rsidRDefault="008E275F" w:rsidP="008E275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zwrotu kosztów przejazdu dziecka do szkoły niepublicznej,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dalszych losów plaży miejskiej po zakończeniu okresu dzierżawy,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dochodów i wydatków bieżących budżetu Gminy na 2019 rok,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podpisania porozumienia z samorządem powiatowym i wojewódzkim w zakresie odpłatnego przejęcia bieżącego utrzymania dróg (zimowego i letniego),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zachowania norm środowiskowych przez firmę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HaCon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akcji zima w dniu 01.12.2018 r.,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parkingu na ul. Szpitalnej,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tymczasowego przejścia dla pieszych (chodnika) na nieruchomościach nr: 280/11 i 280/12,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oświetlenia na cmentarzu przy ul. Gorzowskiej,</w:t>
      </w:r>
    </w:p>
    <w:p w:rsidR="008E275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rozbudowy przedszkola im. Janiny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Porazińskiej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na Górnym Tarasie,</w:t>
      </w:r>
    </w:p>
    <w:p w:rsidR="008E275F" w:rsidRPr="00B245BF" w:rsidRDefault="008E275F" w:rsidP="008E275F">
      <w:pPr>
        <w:numPr>
          <w:ilvl w:val="0"/>
          <w:numId w:val="3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spotkania Zarządu Powiatu Myśliborskiego, radnych Rady Powiatu Myśliborskiego z okręgu barlineckiego oraz radnych Rady Miejskiej w Barlinku na temat omówienia bieżących i planowanych zadań kadencyjnych obu jednostek,</w:t>
      </w:r>
    </w:p>
    <w:p w:rsidR="008E275F" w:rsidRDefault="008E275F" w:rsidP="008E275F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275F" w:rsidRDefault="008E275F" w:rsidP="008E275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8E275F" w:rsidRDefault="008E275F" w:rsidP="008E275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przeprowadzenia akcji zima w dniu 01.12.2018 r.,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wojewódzkich na terenie Gminy Barlinek,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przebudowy drogi powiatowej w miejscowości Mostkowo,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nawierzchni ul. Długiej,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poprawy stanu technicznego drogi przy ul. Strzeleckiej,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progu zwalniającego na ul. Lipowej na wysokości „ogródka jordanowskiego”,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uporządkowania terenów przyległych do przedszkola na Górnym Tarasie,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oświetlenia na cmentarzu przy ul. Gorzowskiej,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bieżącego utrzymania drogi, ulica Kazimierza Pułaskiego,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naprawy chodnika przy przejściu dla pieszych w kierunku do Nadleśnictwa Barlinek przy ul. Tunelowej,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chodnika w ciągu drogi wojewódzkiej nr 156 (ul. Strzelecka),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dwóch przejść dla pieszych na ul. Kombatantów przy Szkole Podstawowej Nr 4,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nowej nawierzchni drogi oraz obniżenia krawężnika na ul. Ogrodowej na odcinku pod wiaduktem,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decyzji o gazyfikacji terenów wiejskich, w takich miejscowościach, jak: Rychnów </w:t>
      </w:r>
      <w:r>
        <w:rPr>
          <w:rFonts w:ascii="Arial" w:eastAsia="Times New Roman" w:hAnsi="Arial" w:cs="Arial"/>
          <w:color w:val="000000"/>
          <w:lang w:eastAsia="pl-PL"/>
        </w:rPr>
        <w:br/>
        <w:t>i Osina,</w:t>
      </w:r>
    </w:p>
    <w:p w:rsidR="008E275F" w:rsidRDefault="008E275F" w:rsidP="008E275F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wycinki drzew przy ul. Leśnej w Barlinku,</w:t>
      </w:r>
    </w:p>
    <w:p w:rsidR="008E275F" w:rsidRDefault="008E275F" w:rsidP="008E275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275F" w:rsidRDefault="008E275F" w:rsidP="008E275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osoby fizycznej w sprawie </w:t>
      </w:r>
      <w:r>
        <w:rPr>
          <w:rFonts w:ascii="Arial" w:eastAsia="Times New Roman" w:hAnsi="Arial" w:cs="Arial"/>
          <w:color w:val="000000"/>
          <w:lang w:eastAsia="pl-PL"/>
        </w:rPr>
        <w:t>wykupu mieszkania przy ul. Niepodległości,</w:t>
      </w:r>
    </w:p>
    <w:p w:rsidR="008E275F" w:rsidRDefault="008E275F" w:rsidP="008E275F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E275F" w:rsidRDefault="008E275F" w:rsidP="008E275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udzielenia bonifikaty za przekształcenie prawa użytkowania wieczystego gruntów zabudowanych na cele mieszkaniowe w prawo własności,</w:t>
      </w:r>
    </w:p>
    <w:p w:rsidR="008E275F" w:rsidRDefault="008E275F" w:rsidP="008E275F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8E275F" w:rsidRDefault="008E275F" w:rsidP="008E275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pracownicy Ośrodka Pomocy Społecznej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przystąpienia do Ogólnopolskiego Protestu Pracowników Pomocy Społecznej,</w:t>
      </w:r>
    </w:p>
    <w:p w:rsidR="008E275F" w:rsidRDefault="008E275F" w:rsidP="008E275F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8E275F" w:rsidRDefault="008E275F" w:rsidP="008E275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Rejon Dróg Wojewódzkich w Pyrzycach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budowy zatok autobusowych w miejscowości Moczkowo, poprawienia zjazdu z drogi DW 151 na ul. Młyn Leśny, stanu drogi wojewódzkiej nr 156 na odcinku Barlinek – granica województwa,</w:t>
      </w:r>
    </w:p>
    <w:p w:rsidR="008E275F" w:rsidRDefault="008E275F" w:rsidP="008E275F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8E275F" w:rsidRDefault="008E275F" w:rsidP="008E275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Regionalnej Izby Obrachunkowej w Szczecinie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opinii o prawidłowości planowanej kwoty długu Gminy Barlinek oraz o możliwości sfinansowania deficytu budżetowego wykazanego w uchwale budżetowej Gminy Barlinek na 2019 r.</w:t>
      </w:r>
    </w:p>
    <w:p w:rsidR="008E275F" w:rsidRDefault="008E275F" w:rsidP="008E275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D77" w:rsidRPr="004E5D77" w:rsidRDefault="004E5D77" w:rsidP="004E5D77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D77" w:rsidRPr="004E5D77" w:rsidRDefault="004E5D77" w:rsidP="004E5D77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D77" w:rsidRPr="004E5D77" w:rsidRDefault="004E5D77" w:rsidP="004E5D77">
      <w:pPr>
        <w:spacing w:after="0"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D77" w:rsidRPr="004E5D77" w:rsidRDefault="004E5D77" w:rsidP="004E5D77">
      <w:pPr>
        <w:spacing w:after="0" w:line="252" w:lineRule="auto"/>
        <w:ind w:left="284" w:hanging="284"/>
        <w:contextualSpacing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4E5D77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Ad.pkt.12.</w:t>
      </w:r>
    </w:p>
    <w:p w:rsidR="004E5D77" w:rsidRPr="004E5D77" w:rsidRDefault="004E5D77" w:rsidP="004E5D77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E5D77" w:rsidRPr="004E5D77" w:rsidRDefault="004E5D77" w:rsidP="004E5D77">
      <w:pPr>
        <w:spacing w:after="0" w:line="252" w:lineRule="auto"/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5D77">
        <w:rPr>
          <w:rFonts w:ascii="Arial" w:eastAsia="Times New Roman" w:hAnsi="Arial" w:cs="Arial"/>
          <w:lang w:eastAsia="pl-PL"/>
        </w:rPr>
        <w:t>Brak zapytań i wolnych wniosków.</w:t>
      </w: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E5D77" w:rsidRPr="004E5D77" w:rsidRDefault="004E5D77" w:rsidP="004E5D7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  <w:r w:rsidRPr="004E5D77">
        <w:rPr>
          <w:rFonts w:ascii="Arial" w:hAnsi="Arial"/>
          <w:color w:val="000000"/>
        </w:rPr>
        <w:t>Na tym protokół zakończono.</w:t>
      </w: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  <w:r w:rsidRPr="004E5D77">
        <w:rPr>
          <w:rFonts w:ascii="Arial" w:hAnsi="Arial"/>
          <w:color w:val="000000"/>
        </w:rPr>
        <w:t>Sporządziła:</w:t>
      </w: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/>
          <w:color w:val="000000"/>
        </w:rPr>
      </w:pPr>
    </w:p>
    <w:p w:rsidR="004E5D77" w:rsidRPr="004E5D77" w:rsidRDefault="004E5D77" w:rsidP="004E5D77">
      <w:pPr>
        <w:spacing w:after="0" w:line="256" w:lineRule="auto"/>
        <w:jc w:val="both"/>
        <w:rPr>
          <w:rFonts w:ascii="Arial" w:hAnsi="Arial" w:cs="Arial"/>
          <w:i/>
          <w:sz w:val="20"/>
          <w:szCs w:val="20"/>
        </w:rPr>
      </w:pPr>
      <w:r w:rsidRPr="004E5D77">
        <w:rPr>
          <w:rFonts w:ascii="Arial" w:hAnsi="Arial" w:cs="Arial"/>
          <w:i/>
        </w:rPr>
        <w:t>Inspektor ds. obsługi Rady Miejskiej</w:t>
      </w:r>
      <w:r w:rsidRPr="004E5D77">
        <w:rPr>
          <w:rFonts w:ascii="Comic Sans MS" w:hAnsi="Comic Sans MS"/>
          <w:b/>
          <w:i/>
          <w:color w:val="000000"/>
        </w:rPr>
        <w:t xml:space="preserve"> </w:t>
      </w:r>
    </w:p>
    <w:p w:rsidR="004E5D77" w:rsidRPr="004E5D77" w:rsidRDefault="004E5D77" w:rsidP="004E5D77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4E5D77">
        <w:rPr>
          <w:rFonts w:ascii="Arial" w:hAnsi="Arial" w:cs="Arial"/>
          <w:i/>
        </w:rPr>
        <w:t xml:space="preserve">         Anna Dmytruszewska                                                   Pr</w:t>
      </w:r>
      <w:bookmarkStart w:id="0" w:name="_GoBack"/>
      <w:bookmarkEnd w:id="0"/>
      <w:r w:rsidRPr="004E5D77">
        <w:rPr>
          <w:rFonts w:ascii="Arial" w:hAnsi="Arial" w:cs="Arial"/>
          <w:i/>
        </w:rPr>
        <w:t xml:space="preserve">zewodniczący Komisji </w:t>
      </w:r>
      <w:proofErr w:type="spellStart"/>
      <w:r w:rsidRPr="004E5D77">
        <w:rPr>
          <w:rFonts w:ascii="Arial" w:hAnsi="Arial" w:cs="Arial"/>
          <w:i/>
        </w:rPr>
        <w:t>FBiPG</w:t>
      </w:r>
      <w:proofErr w:type="spellEnd"/>
    </w:p>
    <w:p w:rsidR="004E5D77" w:rsidRPr="004E5D77" w:rsidRDefault="004E5D77" w:rsidP="004E5D77">
      <w:pPr>
        <w:spacing w:after="0" w:line="252" w:lineRule="auto"/>
        <w:ind w:firstLine="6379"/>
        <w:rPr>
          <w:rFonts w:ascii="Arial" w:hAnsi="Arial" w:cs="Arial"/>
        </w:rPr>
      </w:pPr>
      <w:r w:rsidRPr="004E5D77">
        <w:rPr>
          <w:rFonts w:ascii="Arial" w:hAnsi="Arial" w:cs="Arial"/>
        </w:rPr>
        <w:t>Romuald Romaniuk</w:t>
      </w:r>
    </w:p>
    <w:p w:rsidR="006A3C86" w:rsidRDefault="002B0DC8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DC8" w:rsidRDefault="002B0DC8" w:rsidP="004E5D77">
      <w:pPr>
        <w:spacing w:after="0" w:line="240" w:lineRule="auto"/>
      </w:pPr>
      <w:r>
        <w:separator/>
      </w:r>
    </w:p>
  </w:endnote>
  <w:endnote w:type="continuationSeparator" w:id="0">
    <w:p w:rsidR="002B0DC8" w:rsidRDefault="002B0DC8" w:rsidP="004E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897989"/>
      <w:docPartObj>
        <w:docPartGallery w:val="Page Numbers (Bottom of Page)"/>
        <w:docPartUnique/>
      </w:docPartObj>
    </w:sdtPr>
    <w:sdtContent>
      <w:p w:rsidR="00114C58" w:rsidRDefault="007341A3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posOffset>274196</wp:posOffset>
                  </wp:positionH>
                  <wp:positionV relativeFrom="bottomMargin">
                    <wp:posOffset>302885</wp:posOffset>
                  </wp:positionV>
                  <wp:extent cx="401968" cy="323433"/>
                  <wp:effectExtent l="38100" t="38100" r="36195" b="38735"/>
                  <wp:wrapNone/>
                  <wp:docPr id="6" name="Grupa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01968" cy="323433"/>
                            <a:chOff x="10104" y="14464"/>
                            <a:chExt cx="720" cy="548"/>
                          </a:xfrm>
                        </wpg:grpSpPr>
                        <wps:wsp>
                          <wps:cNvPr id="7" name="Rectangle 20"/>
                          <wps:cNvSpPr>
                            <a:spLocks noChangeArrowheads="1"/>
                          </wps:cNvSpPr>
                          <wps:spPr bwMode="auto">
                            <a:xfrm rot="-578602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21"/>
                          <wps:cNvSpPr>
                            <a:spLocks noChangeArrowheads="1"/>
                          </wps:cNvSpPr>
                          <wps:spPr bwMode="auto">
                            <a:xfrm rot="-4936653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2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190" y="14378"/>
                              <a:ext cx="54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37373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341A3" w:rsidRPr="007341A3" w:rsidRDefault="007341A3">
                                <w:pPr>
                                  <w:pStyle w:val="Stopka"/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41A3">
                                  <w:rPr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7341A3">
                                  <w:rPr>
                                    <w:sz w:val="18"/>
                                    <w:szCs w:val="18"/>
                                  </w:rPr>
                                  <w:instrText>PAGE    \* MERGEFORMAT</w:instrText>
                                </w:r>
                                <w:r w:rsidRPr="007341A3">
                                  <w:rPr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1C0874">
                                  <w:rPr>
                                    <w:noProof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 w:rsidRPr="007341A3">
                                  <w:rPr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6" o:spid="_x0000_s1026" style="position:absolute;margin-left:21.6pt;margin-top:23.85pt;width:31.65pt;height:25.45pt;z-index:251659264;mso-position-horizontal-relative:right-margin-area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">
                  <v:rect id="Rectangle 20" o:spid="_x0000_s1027" style="position:absolute;left:10190;top:14378;width:548;height:720;rotation:-63198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QdOsIA&#10;AADaAAAADwAAAGRycy9kb3ducmV2LnhtbESPQWvCQBSE7wX/w/IEb83GUmKIriIWS+mh0Ch4fWRf&#10;NsHs25BdTfz33UKhx2FmvmE2u8l24k6Dbx0rWCYpCOLK6ZaNgvPp+JyD8AFZY+eYFDzIw247e9pg&#10;od3I33QvgxERwr5ABU0IfSGlrxqy6BPXE0evdoPFEOVgpB5wjHDbyZc0zaTFluNCgz0dGqqu5c0q&#10;yAzn5XTS9astv8xnuqrf3i+1Uov5tF+DCDSF//Bf+0MrWMHvlXg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B06wgAAANoAAAAPAAAAAAAAAAAAAAAAAJgCAABkcnMvZG93&#10;bnJldi54bWxQSwUGAAAAAAQABAD1AAAAhwMAAAAA&#10;" strokecolor="#737373"/>
                  <v:rect id="Rectangle 21" o:spid="_x0000_s1028" style="position:absolute;left:10190;top:14378;width:548;height:720;rotation:-53921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9UGMAA&#10;AADaAAAADwAAAGRycy9kb3ducmV2LnhtbERP3WrCMBS+H+wdwhnsbqYTnFtnlCk4JoLQ2gc4NKdN&#10;WXNSkqh1T79cCF5+fP+L1Wh7cSYfOscKXicZCOLa6Y5bBdVx+/IOIkRkjb1jUnClAKvl48MCc+0u&#10;XNC5jK1IIRxyVGBiHHIpQ23IYpi4gThxjfMWY4K+ldrjJYXbXk6z7E1a7Dg1GBxoY6j+LU9WgR2v&#10;6+Ow//6bm4YPH4XfzatyptTz0/j1CSLSGO/im/tHK0hb05V0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9UGMAAAADaAAAADwAAAAAAAAAAAAAAAACYAgAAZHJzL2Rvd25y&#10;ZXYueG1sUEsFBgAAAAAEAAQA9QAAAIUDAAAAAA==&#10;" strokecolor="#737373"/>
                  <v:rect id="Rectangle 22" o:spid="_x0000_s1029" style="position:absolute;left:10190;top:14378;width:548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PCsMQA&#10;AADaAAAADwAAAGRycy9kb3ducmV2LnhtbESPQWvCQBSE7wX/w/IEb3UTbaPGbKQUCi09NerB2yP7&#10;TILZtyG7Jum/7xYKPQ4z8w2THSbTioF611hWEC8jEMSl1Q1XCk7Ht8ctCOeRNbaWScE3OTjks4cM&#10;U21H/qKh8JUIEHYpKqi971IpXVmTQbe0HXHwrrY36IPsK6l7HAPctHIVRYk02HBYqLGj15rKW3E3&#10;CuS1knFxiZ17Wm/OSZI8T/fPD6UW8+llD8LT5P/Df+13rWAHv1fCDZ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jwrDEAAAA2gAAAA8AAAAAAAAAAAAAAAAAmAIAAGRycy9k&#10;b3ducmV2LnhtbFBLBQYAAAAABAAEAPUAAACJAwAAAAA=&#10;" strokecolor="#737373">
                    <v:textbox>
                      <w:txbxContent>
                        <w:p w:rsidR="007341A3" w:rsidRPr="007341A3" w:rsidRDefault="007341A3">
                          <w:pPr>
                            <w:pStyle w:val="Stopk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7341A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341A3">
                            <w:rPr>
                              <w:sz w:val="18"/>
                              <w:szCs w:val="18"/>
                            </w:rPr>
                            <w:instrText>PAGE    \* MERGEFORMAT</w:instrText>
                          </w:r>
                          <w:r w:rsidRPr="007341A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C0874">
                            <w:rPr>
                              <w:noProof/>
                              <w:sz w:val="18"/>
                              <w:szCs w:val="18"/>
                            </w:rPr>
                            <w:t>6</w:t>
                          </w:r>
                          <w:r w:rsidRPr="007341A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DC8" w:rsidRDefault="002B0DC8" w:rsidP="004E5D77">
      <w:pPr>
        <w:spacing w:after="0" w:line="240" w:lineRule="auto"/>
      </w:pPr>
      <w:r>
        <w:separator/>
      </w:r>
    </w:p>
  </w:footnote>
  <w:footnote w:type="continuationSeparator" w:id="0">
    <w:p w:rsidR="002B0DC8" w:rsidRDefault="002B0DC8" w:rsidP="004E5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F0A81"/>
    <w:multiLevelType w:val="hybridMultilevel"/>
    <w:tmpl w:val="31ACECA6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5944A0"/>
    <w:multiLevelType w:val="hybridMultilevel"/>
    <w:tmpl w:val="8F7635F8"/>
    <w:lvl w:ilvl="0" w:tplc="C2E0B8BA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F2255"/>
    <w:multiLevelType w:val="hybridMultilevel"/>
    <w:tmpl w:val="0F489B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11C85"/>
    <w:multiLevelType w:val="hybridMultilevel"/>
    <w:tmpl w:val="0A083E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469A2"/>
    <w:multiLevelType w:val="hybridMultilevel"/>
    <w:tmpl w:val="1FC4299E"/>
    <w:lvl w:ilvl="0" w:tplc="2084C02C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3C8"/>
    <w:rsid w:val="001C0874"/>
    <w:rsid w:val="002B0DC8"/>
    <w:rsid w:val="00496B8B"/>
    <w:rsid w:val="004D5A72"/>
    <w:rsid w:val="004E5D77"/>
    <w:rsid w:val="005E542D"/>
    <w:rsid w:val="007341A3"/>
    <w:rsid w:val="007F4DC5"/>
    <w:rsid w:val="008E275F"/>
    <w:rsid w:val="009833C8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29A19D-4843-493A-B08A-674106F8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E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D77"/>
  </w:style>
  <w:style w:type="paragraph" w:styleId="Tekstpodstawowy">
    <w:name w:val="Body Text"/>
    <w:basedOn w:val="Normalny"/>
    <w:link w:val="TekstpodstawowyZnak"/>
    <w:rsid w:val="004E5D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5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D77"/>
  </w:style>
  <w:style w:type="paragraph" w:styleId="Akapitzlist">
    <w:name w:val="List Paragraph"/>
    <w:basedOn w:val="Normalny"/>
    <w:uiPriority w:val="34"/>
    <w:qFormat/>
    <w:rsid w:val="008E275F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D3647-26A4-4675-9AC4-2E5B3D33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1526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2019-02-25T08:33:00Z</cp:lastPrinted>
  <dcterms:created xsi:type="dcterms:W3CDTF">2019-02-25T07:53:00Z</dcterms:created>
  <dcterms:modified xsi:type="dcterms:W3CDTF">2019-02-25T08:33:00Z</dcterms:modified>
</cp:coreProperties>
</file>