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53" w:rsidRDefault="00025157" w:rsidP="00025157">
      <w:pPr>
        <w:pStyle w:val="NormalnyWeb"/>
        <w:ind w:firstLine="708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Zarządzeniem </w:t>
      </w:r>
      <w:r w:rsidR="003F4753" w:rsidRPr="003F4753">
        <w:rPr>
          <w:rFonts w:ascii="Calibri" w:hAnsi="Calibri" w:cs="Calibri"/>
          <w:sz w:val="26"/>
          <w:szCs w:val="26"/>
        </w:rPr>
        <w:t xml:space="preserve">Nr 6 Prezesa </w:t>
      </w:r>
      <w:r>
        <w:rPr>
          <w:rFonts w:ascii="Calibri" w:hAnsi="Calibri" w:cs="Calibri"/>
          <w:sz w:val="26"/>
          <w:szCs w:val="26"/>
        </w:rPr>
        <w:t>R</w:t>
      </w:r>
      <w:r w:rsidR="003F4753" w:rsidRPr="003F4753">
        <w:rPr>
          <w:rFonts w:ascii="Calibri" w:hAnsi="Calibri" w:cs="Calibri"/>
          <w:sz w:val="26"/>
          <w:szCs w:val="26"/>
        </w:rPr>
        <w:t xml:space="preserve">ady Ministrów w sprawie wprowadzenia </w:t>
      </w:r>
      <w:r>
        <w:rPr>
          <w:rFonts w:ascii="Calibri" w:hAnsi="Calibri" w:cs="Calibri"/>
          <w:sz w:val="26"/>
          <w:szCs w:val="26"/>
        </w:rPr>
        <w:t xml:space="preserve">stopni alarmowych wprowadził </w:t>
      </w:r>
      <w:r w:rsidR="003F4753" w:rsidRPr="003F4753">
        <w:rPr>
          <w:rFonts w:ascii="Calibri" w:hAnsi="Calibri" w:cs="Calibri"/>
          <w:sz w:val="26"/>
          <w:szCs w:val="26"/>
        </w:rPr>
        <w:t xml:space="preserve">drugi stopień alarmowy </w:t>
      </w:r>
      <w:r w:rsidR="003F4753" w:rsidRPr="00827296">
        <w:rPr>
          <w:rFonts w:ascii="Calibri" w:hAnsi="Calibri" w:cs="Calibri"/>
          <w:b/>
          <w:sz w:val="26"/>
          <w:szCs w:val="26"/>
        </w:rPr>
        <w:t>BRAVO</w:t>
      </w:r>
      <w:r w:rsidR="003F4753" w:rsidRPr="003F4753">
        <w:rPr>
          <w:rFonts w:ascii="Calibri" w:hAnsi="Calibri" w:cs="Calibri"/>
          <w:sz w:val="26"/>
          <w:szCs w:val="26"/>
        </w:rPr>
        <w:t xml:space="preserve"> na obszarze województwa małopolskiego oraz pierwszy stopień alarmowy </w:t>
      </w:r>
      <w:r w:rsidR="003F4753" w:rsidRPr="00827296">
        <w:rPr>
          <w:rFonts w:ascii="Calibri" w:hAnsi="Calibri" w:cs="Calibri"/>
          <w:b/>
          <w:sz w:val="26"/>
          <w:szCs w:val="26"/>
        </w:rPr>
        <w:t>ALFA</w:t>
      </w:r>
      <w:r w:rsidR="003F4753" w:rsidRPr="003F4753">
        <w:rPr>
          <w:rFonts w:ascii="Calibri" w:hAnsi="Calibri" w:cs="Calibri"/>
          <w:sz w:val="26"/>
          <w:szCs w:val="26"/>
        </w:rPr>
        <w:t xml:space="preserve"> na pozostałym terytorium Polski, a także pierwszy stopień alarmowy </w:t>
      </w:r>
      <w:r w:rsidR="003F4753" w:rsidRPr="00827296">
        <w:rPr>
          <w:rFonts w:ascii="Calibri" w:hAnsi="Calibri" w:cs="Calibri"/>
          <w:b/>
          <w:sz w:val="26"/>
          <w:szCs w:val="26"/>
        </w:rPr>
        <w:t>ALFA-CRP</w:t>
      </w:r>
      <w:r w:rsidR="003F4753" w:rsidRPr="003F4753">
        <w:rPr>
          <w:rFonts w:ascii="Calibri" w:hAnsi="Calibri" w:cs="Calibri"/>
          <w:sz w:val="26"/>
          <w:szCs w:val="26"/>
        </w:rPr>
        <w:t xml:space="preserve"> na obszarze całego kraju. Stopnie alar</w:t>
      </w:r>
      <w:r w:rsidR="00E61496">
        <w:rPr>
          <w:rFonts w:ascii="Calibri" w:hAnsi="Calibri" w:cs="Calibri"/>
          <w:sz w:val="26"/>
          <w:szCs w:val="26"/>
        </w:rPr>
        <w:softHyphen/>
      </w:r>
      <w:r w:rsidR="003F4753" w:rsidRPr="003F4753">
        <w:rPr>
          <w:rFonts w:ascii="Calibri" w:hAnsi="Calibri" w:cs="Calibri"/>
          <w:sz w:val="26"/>
          <w:szCs w:val="26"/>
        </w:rPr>
        <w:t>mowe będą obowiązywały od czwartku 23 styczn</w:t>
      </w:r>
      <w:r>
        <w:rPr>
          <w:rFonts w:ascii="Calibri" w:hAnsi="Calibri" w:cs="Calibri"/>
          <w:sz w:val="26"/>
          <w:szCs w:val="26"/>
        </w:rPr>
        <w:t xml:space="preserve">ia 2020 r. </w:t>
      </w:r>
      <w:r w:rsidR="003F4753" w:rsidRPr="003F4753">
        <w:rPr>
          <w:rFonts w:ascii="Calibri" w:hAnsi="Calibri" w:cs="Calibri"/>
          <w:sz w:val="26"/>
          <w:szCs w:val="26"/>
        </w:rPr>
        <w:t xml:space="preserve">od godz. 00:01 do środy 29 stycznia 2020 r. </w:t>
      </w:r>
      <w:r>
        <w:rPr>
          <w:rFonts w:ascii="Calibri" w:hAnsi="Calibri" w:cs="Calibri"/>
          <w:sz w:val="26"/>
          <w:szCs w:val="26"/>
        </w:rPr>
        <w:t>do godziny 23:59</w:t>
      </w:r>
      <w:r w:rsidR="003F4753" w:rsidRPr="003F4753">
        <w:rPr>
          <w:rFonts w:ascii="Calibri" w:hAnsi="Calibri" w:cs="Calibri"/>
          <w:sz w:val="26"/>
          <w:szCs w:val="26"/>
        </w:rPr>
        <w:t>.</w:t>
      </w:r>
      <w:bookmarkStart w:id="0" w:name="_GoBack"/>
      <w:bookmarkEnd w:id="0"/>
    </w:p>
    <w:p w:rsidR="00BF0B52" w:rsidRPr="00BF0B52" w:rsidRDefault="00E61496" w:rsidP="00BF0B52">
      <w:pPr>
        <w:pStyle w:val="NormalnyWe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Bidi"/>
          <w:sz w:val="22"/>
          <w:szCs w:val="22"/>
        </w:rPr>
      </w:pPr>
      <w:r w:rsidRPr="00E61496">
        <w:rPr>
          <w:rFonts w:ascii="Calibri" w:hAnsi="Calibri" w:cs="Calibri"/>
          <w:b/>
          <w:color w:val="000000"/>
          <w:sz w:val="26"/>
          <w:szCs w:val="26"/>
        </w:rPr>
        <w:t>Wprowadzenie stopnia alarmowego „ALFA” ma charakter ogólnego ostrzeże</w:t>
      </w:r>
      <w:r>
        <w:rPr>
          <w:rFonts w:ascii="Calibri" w:hAnsi="Calibri" w:cs="Calibri"/>
          <w:b/>
          <w:color w:val="000000"/>
          <w:sz w:val="26"/>
          <w:szCs w:val="26"/>
        </w:rPr>
        <w:softHyphen/>
      </w:r>
      <w:r w:rsidRPr="00E61496">
        <w:rPr>
          <w:rFonts w:ascii="Calibri" w:hAnsi="Calibri" w:cs="Calibri"/>
          <w:b/>
          <w:color w:val="000000"/>
          <w:sz w:val="26"/>
          <w:szCs w:val="26"/>
        </w:rPr>
        <w:t>nia. W tych dniach należy zwracać uwagę na dziwnie zachowujące się osoby, pozo</w:t>
      </w:r>
      <w:r>
        <w:rPr>
          <w:rFonts w:ascii="Calibri" w:hAnsi="Calibri" w:cs="Calibri"/>
          <w:b/>
          <w:color w:val="000000"/>
          <w:sz w:val="26"/>
          <w:szCs w:val="26"/>
        </w:rPr>
        <w:softHyphen/>
      </w:r>
      <w:r w:rsidRPr="00E61496">
        <w:rPr>
          <w:rFonts w:ascii="Calibri" w:hAnsi="Calibri" w:cs="Calibri"/>
          <w:b/>
          <w:color w:val="000000"/>
          <w:sz w:val="26"/>
          <w:szCs w:val="26"/>
        </w:rPr>
        <w:t>stawiony w miejscach publicznych bagaż, podejrzanie wyglądające paczki czy samo</w:t>
      </w:r>
      <w:r>
        <w:rPr>
          <w:rFonts w:ascii="Calibri" w:hAnsi="Calibri" w:cs="Calibri"/>
          <w:b/>
          <w:color w:val="000000"/>
          <w:sz w:val="26"/>
          <w:szCs w:val="26"/>
        </w:rPr>
        <w:softHyphen/>
      </w:r>
      <w:r w:rsidRPr="00E61496">
        <w:rPr>
          <w:rFonts w:ascii="Calibri" w:hAnsi="Calibri" w:cs="Calibri"/>
          <w:b/>
          <w:color w:val="000000"/>
          <w:sz w:val="26"/>
          <w:szCs w:val="26"/>
        </w:rPr>
        <w:t>chody, które zaparkowano w miejscach niedozwolonych. O każdej sprawie powinno się informować policję. Ważne są także informacje o sytuacjach niestandardowych, które mogą nam wydać się co najmniej dziwne.</w:t>
      </w:r>
      <w:r w:rsidR="00BF0B52">
        <w:rPr>
          <w:noProof/>
        </w:rPr>
        <w:drawing>
          <wp:inline distT="0" distB="0" distL="0" distR="0">
            <wp:extent cx="5760720" cy="5034856"/>
            <wp:effectExtent l="0" t="0" r="0" b="0"/>
            <wp:docPr id="2" name="Obraz 2" descr="https://rcb.gov.pl/wp-content/uploads/RCB_ZAMAC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cb.gov.pl/wp-content/uploads/RCB_ZAMACH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96" w:rsidRPr="00E61496" w:rsidRDefault="00E61496" w:rsidP="00E61496">
      <w:pPr>
        <w:pStyle w:val="Default"/>
        <w:jc w:val="both"/>
        <w:rPr>
          <w:rFonts w:asciiTheme="minorHAnsi" w:hAnsiTheme="minorHAnsi" w:cstheme="minorHAnsi"/>
          <w:sz w:val="26"/>
          <w:szCs w:val="26"/>
        </w:rPr>
      </w:pPr>
      <w:r w:rsidRPr="00E61496">
        <w:rPr>
          <w:rFonts w:asciiTheme="minorHAnsi" w:hAnsiTheme="minorHAnsi" w:cstheme="minorHAnsi"/>
          <w:b/>
          <w:bCs/>
          <w:sz w:val="26"/>
          <w:szCs w:val="26"/>
        </w:rPr>
        <w:t xml:space="preserve">W swoim bezpośrednim otoczeniu należy w szczególności zwracać uwagę na: </w:t>
      </w:r>
    </w:p>
    <w:p w:rsidR="00E61496" w:rsidRPr="00E61496" w:rsidRDefault="00E61496" w:rsidP="00E61496">
      <w:pPr>
        <w:pStyle w:val="Default"/>
        <w:numPr>
          <w:ilvl w:val="0"/>
          <w:numId w:val="1"/>
        </w:numPr>
        <w:spacing w:after="37"/>
        <w:jc w:val="both"/>
        <w:rPr>
          <w:rFonts w:asciiTheme="minorHAnsi" w:hAnsiTheme="minorHAnsi" w:cstheme="minorHAnsi"/>
          <w:sz w:val="26"/>
          <w:szCs w:val="26"/>
        </w:rPr>
      </w:pPr>
      <w:r w:rsidRPr="00E61496">
        <w:rPr>
          <w:rFonts w:asciiTheme="minorHAnsi" w:hAnsiTheme="minorHAnsi" w:cstheme="minorHAnsi"/>
          <w:sz w:val="26"/>
          <w:szCs w:val="26"/>
        </w:rPr>
        <w:t xml:space="preserve">osoby, które przez dłuższy czas obserwują, fotografują lub filmują obiekty, które mogą stać się celem zamachu (np. dworce kolejowe, obiekty sportowe, szkoły, urzędy, centra handlowe, targowiska, miejsca kultu religijnego); </w:t>
      </w:r>
    </w:p>
    <w:p w:rsidR="00E61496" w:rsidRPr="00E61496" w:rsidRDefault="00E61496" w:rsidP="00E61496">
      <w:pPr>
        <w:pStyle w:val="Default"/>
        <w:numPr>
          <w:ilvl w:val="0"/>
          <w:numId w:val="1"/>
        </w:numPr>
        <w:spacing w:after="37"/>
        <w:jc w:val="both"/>
        <w:rPr>
          <w:rFonts w:asciiTheme="minorHAnsi" w:hAnsiTheme="minorHAnsi" w:cstheme="minorHAnsi"/>
          <w:sz w:val="26"/>
          <w:szCs w:val="26"/>
        </w:rPr>
      </w:pPr>
      <w:r w:rsidRPr="00E61496">
        <w:rPr>
          <w:rFonts w:asciiTheme="minorHAnsi" w:hAnsiTheme="minorHAnsi" w:cstheme="minorHAnsi"/>
          <w:sz w:val="26"/>
          <w:szCs w:val="26"/>
        </w:rPr>
        <w:lastRenderedPageBreak/>
        <w:t>częste spotkania nietypowo zachowujących się osób organizowane w wynaję</w:t>
      </w:r>
      <w:r>
        <w:rPr>
          <w:rFonts w:asciiTheme="minorHAnsi" w:hAnsiTheme="minorHAnsi" w:cstheme="minorHAnsi"/>
          <w:sz w:val="26"/>
          <w:szCs w:val="26"/>
        </w:rPr>
        <w:softHyphen/>
      </w:r>
      <w:r w:rsidRPr="00E61496">
        <w:rPr>
          <w:rFonts w:asciiTheme="minorHAnsi" w:hAnsiTheme="minorHAnsi" w:cstheme="minorHAnsi"/>
          <w:sz w:val="26"/>
          <w:szCs w:val="26"/>
        </w:rPr>
        <w:t xml:space="preserve">tych mieszkaniach; </w:t>
      </w:r>
    </w:p>
    <w:p w:rsidR="00E61496" w:rsidRPr="00E61496" w:rsidRDefault="00E61496" w:rsidP="00E61496">
      <w:pPr>
        <w:pStyle w:val="Default"/>
        <w:numPr>
          <w:ilvl w:val="0"/>
          <w:numId w:val="1"/>
        </w:numPr>
        <w:spacing w:after="37"/>
        <w:jc w:val="both"/>
        <w:rPr>
          <w:rFonts w:asciiTheme="minorHAnsi" w:hAnsiTheme="minorHAnsi" w:cstheme="minorHAnsi"/>
          <w:sz w:val="26"/>
          <w:szCs w:val="26"/>
        </w:rPr>
      </w:pPr>
      <w:r w:rsidRPr="00E61496">
        <w:rPr>
          <w:rFonts w:asciiTheme="minorHAnsi" w:hAnsiTheme="minorHAnsi" w:cstheme="minorHAnsi"/>
          <w:sz w:val="26"/>
          <w:szCs w:val="26"/>
        </w:rPr>
        <w:t>nagłą zmianę sposobu zachowania się i stylu życia sąsiadów, w szczególności wypowiedzi, które mogą świadczyć o przyjęciu przez nich radykalnych poglą</w:t>
      </w:r>
      <w:r>
        <w:rPr>
          <w:rFonts w:asciiTheme="minorHAnsi" w:hAnsiTheme="minorHAnsi" w:cstheme="minorHAnsi"/>
          <w:sz w:val="26"/>
          <w:szCs w:val="26"/>
        </w:rPr>
        <w:softHyphen/>
      </w:r>
      <w:r w:rsidRPr="00E61496">
        <w:rPr>
          <w:rFonts w:asciiTheme="minorHAnsi" w:hAnsiTheme="minorHAnsi" w:cstheme="minorHAnsi"/>
          <w:sz w:val="26"/>
          <w:szCs w:val="26"/>
        </w:rPr>
        <w:t xml:space="preserve">dów; </w:t>
      </w:r>
    </w:p>
    <w:p w:rsidR="00E61496" w:rsidRPr="00E61496" w:rsidRDefault="00E61496" w:rsidP="00E614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E61496">
        <w:rPr>
          <w:rFonts w:asciiTheme="minorHAnsi" w:hAnsiTheme="minorHAnsi" w:cstheme="minorHAnsi"/>
          <w:sz w:val="26"/>
          <w:szCs w:val="26"/>
        </w:rPr>
        <w:t xml:space="preserve">nietypowe zachowania kolegów z pracy, np. nieuzasadnione próby dotarcia do planów biurowca czy wynoszenie dokumentów lub materiałów, które mogą być wykorzystane w działaniach terrorystów. </w:t>
      </w:r>
    </w:p>
    <w:p w:rsidR="00E61496" w:rsidRDefault="00E61496" w:rsidP="00E61496">
      <w:pPr>
        <w:pStyle w:val="Default"/>
        <w:rPr>
          <w:sz w:val="18"/>
          <w:szCs w:val="18"/>
        </w:rPr>
      </w:pPr>
    </w:p>
    <w:p w:rsidR="00E61496" w:rsidRPr="00E61496" w:rsidRDefault="00E61496" w:rsidP="00E61496">
      <w:pPr>
        <w:pStyle w:val="Default"/>
        <w:jc w:val="both"/>
        <w:rPr>
          <w:rFonts w:ascii="Calibri" w:hAnsi="Calibri" w:cs="Calibri"/>
          <w:sz w:val="26"/>
          <w:szCs w:val="26"/>
        </w:rPr>
      </w:pPr>
      <w:r w:rsidRPr="00E61496">
        <w:rPr>
          <w:rFonts w:ascii="Calibri" w:hAnsi="Calibri" w:cs="Calibri"/>
          <w:b/>
          <w:bCs/>
          <w:sz w:val="26"/>
          <w:szCs w:val="26"/>
        </w:rPr>
        <w:t xml:space="preserve">Jeśli widzisz lub słyszysz coś niepokojącego – powiadom Policję! </w:t>
      </w:r>
    </w:p>
    <w:p w:rsidR="00BF0B52" w:rsidRPr="00BF0B52" w:rsidRDefault="00E61496" w:rsidP="00BF0B52">
      <w:pPr>
        <w:pStyle w:val="NormalnyWeb"/>
        <w:shd w:val="clear" w:color="auto" w:fill="FFFFFF"/>
        <w:spacing w:before="0" w:beforeAutospacing="0" w:after="150" w:afterAutospacing="0"/>
        <w:ind w:firstLine="708"/>
        <w:jc w:val="both"/>
        <w:rPr>
          <w:rFonts w:ascii="Calibri" w:hAnsi="Calibri" w:cs="Calibri"/>
          <w:b/>
          <w:bCs/>
          <w:sz w:val="26"/>
          <w:szCs w:val="26"/>
        </w:rPr>
      </w:pPr>
      <w:r w:rsidRPr="00E61496">
        <w:rPr>
          <w:rFonts w:ascii="Calibri" w:hAnsi="Calibri" w:cs="Calibri"/>
          <w:sz w:val="26"/>
          <w:szCs w:val="26"/>
        </w:rPr>
        <w:t>Od twojej czujności może zależeć bezpieczeństwo twoje i twoich bliskich</w:t>
      </w:r>
      <w:r w:rsidRPr="00E61496">
        <w:rPr>
          <w:rFonts w:ascii="Calibri" w:hAnsi="Calibri" w:cs="Calibri"/>
          <w:b/>
          <w:bCs/>
          <w:sz w:val="26"/>
          <w:szCs w:val="26"/>
        </w:rPr>
        <w:t>!</w:t>
      </w:r>
    </w:p>
    <w:p w:rsidR="003F4753" w:rsidRPr="003F4753" w:rsidRDefault="003F4753" w:rsidP="00E61496">
      <w:pPr>
        <w:pStyle w:val="NormalnyWeb"/>
        <w:ind w:firstLine="708"/>
        <w:jc w:val="both"/>
        <w:rPr>
          <w:rFonts w:ascii="Calibri" w:hAnsi="Calibri" w:cs="Calibri"/>
          <w:sz w:val="26"/>
          <w:szCs w:val="26"/>
        </w:rPr>
      </w:pPr>
      <w:r w:rsidRPr="003F4753">
        <w:rPr>
          <w:rFonts w:ascii="Calibri" w:hAnsi="Calibri" w:cs="Calibri"/>
          <w:sz w:val="26"/>
          <w:szCs w:val="26"/>
        </w:rPr>
        <w:t>Stopnie alarmowe wprowadza, zmienia i odwołuje, w drodze zarządzenia, Pre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zes Rady Ministrów na podstawie przepisów ustawy z 10 czerwca 2016 r. o działaniach antyterrorystycznych (Dz.</w:t>
      </w:r>
      <w:r w:rsidR="00025157">
        <w:rPr>
          <w:rFonts w:ascii="Calibri" w:hAnsi="Calibri" w:cs="Calibri"/>
          <w:sz w:val="26"/>
          <w:szCs w:val="26"/>
        </w:rPr>
        <w:t xml:space="preserve"> </w:t>
      </w:r>
      <w:r w:rsidRPr="003F4753">
        <w:rPr>
          <w:rFonts w:ascii="Calibri" w:hAnsi="Calibri" w:cs="Calibri"/>
          <w:sz w:val="26"/>
          <w:szCs w:val="26"/>
        </w:rPr>
        <w:t>U. 2019</w:t>
      </w:r>
      <w:r w:rsidR="00025157">
        <w:rPr>
          <w:rFonts w:ascii="Calibri" w:hAnsi="Calibri" w:cs="Calibri"/>
          <w:sz w:val="26"/>
          <w:szCs w:val="26"/>
        </w:rPr>
        <w:t xml:space="preserve"> r.</w:t>
      </w:r>
      <w:r w:rsidRPr="003F4753">
        <w:rPr>
          <w:rFonts w:ascii="Calibri" w:hAnsi="Calibri" w:cs="Calibri"/>
          <w:sz w:val="26"/>
          <w:szCs w:val="26"/>
        </w:rPr>
        <w:t xml:space="preserve"> poz. 796).</w:t>
      </w:r>
    </w:p>
    <w:p w:rsidR="00BF0B52" w:rsidRDefault="003F4753" w:rsidP="00BF0B52">
      <w:pPr>
        <w:pStyle w:val="NormalnyWeb"/>
        <w:ind w:firstLine="708"/>
        <w:rPr>
          <w:rFonts w:ascii="Calibri" w:hAnsi="Calibri" w:cs="Calibri"/>
          <w:sz w:val="26"/>
          <w:szCs w:val="26"/>
        </w:rPr>
      </w:pPr>
      <w:r w:rsidRPr="003F4753">
        <w:rPr>
          <w:rFonts w:ascii="Calibri" w:hAnsi="Calibri" w:cs="Calibri"/>
          <w:sz w:val="26"/>
          <w:szCs w:val="26"/>
        </w:rPr>
        <w:t>W przypadku zagrożenia wystą</w:t>
      </w:r>
      <w:r w:rsidR="00025157">
        <w:rPr>
          <w:rFonts w:ascii="Calibri" w:hAnsi="Calibri" w:cs="Calibri"/>
          <w:sz w:val="26"/>
          <w:szCs w:val="26"/>
        </w:rPr>
        <w:t xml:space="preserve">pienia zdarzenia o charakterze </w:t>
      </w:r>
      <w:r w:rsidRPr="003F4753">
        <w:rPr>
          <w:rFonts w:ascii="Calibri" w:hAnsi="Calibri" w:cs="Calibri"/>
          <w:sz w:val="26"/>
          <w:szCs w:val="26"/>
        </w:rPr>
        <w:t>terrorystycznym albo w przypadku wystąpienia takiego zdarzenia można wprowadzić jeden z czterech stopni alarmowych: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BF0B52" w:rsidTr="002B2D12"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- niski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00B050"/>
                <w:sz w:val="26"/>
                <w:szCs w:val="26"/>
              </w:rPr>
              <w:t>Stopień ALFA</w:t>
            </w:r>
          </w:p>
        </w:tc>
      </w:tr>
      <w:tr w:rsidR="00BF0B52" w:rsidTr="002B2D12"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- umiarkowany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FFFF00"/>
                <w:sz w:val="26"/>
                <w:szCs w:val="26"/>
              </w:rPr>
              <w:t>Stopień BRAVO</w:t>
            </w:r>
          </w:p>
        </w:tc>
      </w:tr>
      <w:tr w:rsidR="00BF0B52" w:rsidTr="002B2D12"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III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- wysoki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EFD679"/>
                <w:sz w:val="26"/>
                <w:szCs w:val="26"/>
              </w:rPr>
            </w:pPr>
            <w:r w:rsidRPr="002B2D12">
              <w:rPr>
                <w:rFonts w:ascii="Calibri" w:hAnsi="Calibri" w:cs="Calibri"/>
                <w:b/>
                <w:color w:val="ED7D31" w:themeColor="accent2"/>
                <w:sz w:val="26"/>
                <w:szCs w:val="26"/>
              </w:rPr>
              <w:t>Stopień CHARLIE</w:t>
            </w:r>
          </w:p>
        </w:tc>
      </w:tr>
      <w:tr w:rsidR="00BF0B52" w:rsidTr="002B2D12"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IV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– bardzo wysoki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BF0B52" w:rsidRPr="00BF0B52" w:rsidRDefault="00BF0B52" w:rsidP="00BF0B5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2B2D12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Stopień DELTA</w:t>
            </w:r>
          </w:p>
        </w:tc>
      </w:tr>
    </w:tbl>
    <w:p w:rsidR="003F4753" w:rsidRPr="003F4753" w:rsidRDefault="003F4753" w:rsidP="002B2D12">
      <w:pPr>
        <w:pStyle w:val="NormalnyWeb"/>
        <w:ind w:firstLine="708"/>
        <w:rPr>
          <w:rFonts w:ascii="Calibri" w:hAnsi="Calibri" w:cs="Calibri"/>
          <w:sz w:val="26"/>
          <w:szCs w:val="26"/>
        </w:rPr>
      </w:pPr>
      <w:r w:rsidRPr="003F4753">
        <w:rPr>
          <w:rFonts w:ascii="Calibri" w:hAnsi="Calibri" w:cs="Calibri"/>
          <w:sz w:val="26"/>
          <w:szCs w:val="26"/>
        </w:rPr>
        <w:t>Pierwszy stopień można wprowadzić w przypadku uzyskania informacji o możli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wości wystąpienia zdarzenia o charakterze terrorystycznym, którego rodzaj i zakres jest trudny do przewidzenia.</w:t>
      </w:r>
    </w:p>
    <w:p w:rsidR="002B2D12" w:rsidRDefault="003F4753" w:rsidP="00025157">
      <w:pPr>
        <w:pStyle w:val="NormalnyWeb"/>
        <w:ind w:firstLine="708"/>
        <w:rPr>
          <w:rFonts w:ascii="Calibri" w:hAnsi="Calibri" w:cs="Calibri"/>
          <w:sz w:val="26"/>
          <w:szCs w:val="26"/>
        </w:rPr>
      </w:pPr>
      <w:r w:rsidRPr="003F4753">
        <w:rPr>
          <w:rFonts w:ascii="Calibri" w:hAnsi="Calibri" w:cs="Calibri"/>
          <w:sz w:val="26"/>
          <w:szCs w:val="26"/>
        </w:rPr>
        <w:t>W p</w:t>
      </w:r>
      <w:r w:rsidR="00025157">
        <w:rPr>
          <w:rFonts w:ascii="Calibri" w:hAnsi="Calibri" w:cs="Calibri"/>
          <w:sz w:val="26"/>
          <w:szCs w:val="26"/>
        </w:rPr>
        <w:t>rzypadku zagrożenia wystąpienia</w:t>
      </w:r>
      <w:r w:rsidRPr="003F4753">
        <w:rPr>
          <w:rFonts w:ascii="Calibri" w:hAnsi="Calibri" w:cs="Calibri"/>
          <w:sz w:val="26"/>
          <w:szCs w:val="26"/>
        </w:rPr>
        <w:t xml:space="preserve"> zdarzenia o charakterze terrorystycznym dotyczącego systemów teleinformatycznych organów administracji publicznej lub sys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temów teleinformatycznych wchodzących w skład infrastruktury krytycznej albo w przypadku wystąpienia takiego zdarzenia można wprowadzić jeden z czterech stopni alarmowych CRP: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57"/>
        <w:gridCol w:w="4105"/>
      </w:tblGrid>
      <w:tr w:rsidR="002B2D12" w:rsidTr="002B2D12">
        <w:tc>
          <w:tcPr>
            <w:tcW w:w="273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CRP - niski</w:t>
            </w:r>
          </w:p>
        </w:tc>
        <w:tc>
          <w:tcPr>
            <w:tcW w:w="226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00B050"/>
                <w:sz w:val="26"/>
                <w:szCs w:val="26"/>
              </w:rPr>
              <w:t>Stopień ALFA</w:t>
            </w:r>
            <w:r>
              <w:rPr>
                <w:rFonts w:ascii="Calibri" w:hAnsi="Calibri" w:cs="Calibri"/>
                <w:b/>
                <w:color w:val="00B050"/>
                <w:sz w:val="26"/>
                <w:szCs w:val="26"/>
              </w:rPr>
              <w:t>-CRP</w:t>
            </w:r>
          </w:p>
        </w:tc>
      </w:tr>
      <w:tr w:rsidR="002B2D12" w:rsidTr="002B2D12">
        <w:tc>
          <w:tcPr>
            <w:tcW w:w="273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CRP - umiarkowany</w:t>
            </w:r>
          </w:p>
        </w:tc>
        <w:tc>
          <w:tcPr>
            <w:tcW w:w="226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FFFF00"/>
                <w:sz w:val="26"/>
                <w:szCs w:val="26"/>
              </w:rPr>
              <w:t>Stopień BRAVO</w:t>
            </w:r>
            <w:r>
              <w:rPr>
                <w:rFonts w:ascii="Calibri" w:hAnsi="Calibri" w:cs="Calibri"/>
                <w:b/>
                <w:color w:val="FFFF00"/>
                <w:sz w:val="26"/>
                <w:szCs w:val="26"/>
              </w:rPr>
              <w:t>-CRP</w:t>
            </w:r>
          </w:p>
        </w:tc>
      </w:tr>
      <w:tr w:rsidR="002B2D12" w:rsidTr="002B2D12">
        <w:tc>
          <w:tcPr>
            <w:tcW w:w="273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III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CRP - wysoki</w:t>
            </w:r>
          </w:p>
        </w:tc>
        <w:tc>
          <w:tcPr>
            <w:tcW w:w="226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EFD679"/>
                <w:sz w:val="26"/>
                <w:szCs w:val="26"/>
              </w:rPr>
            </w:pPr>
            <w:r w:rsidRPr="002B2D12">
              <w:rPr>
                <w:rFonts w:ascii="Calibri" w:hAnsi="Calibri" w:cs="Calibri"/>
                <w:b/>
                <w:color w:val="ED7D31" w:themeColor="accent2"/>
                <w:sz w:val="26"/>
                <w:szCs w:val="26"/>
              </w:rPr>
              <w:t>Stopień CHARLIE</w:t>
            </w:r>
            <w:r>
              <w:rPr>
                <w:rFonts w:ascii="Calibri" w:hAnsi="Calibri" w:cs="Calibri"/>
                <w:b/>
                <w:color w:val="ED7D31" w:themeColor="accent2"/>
                <w:sz w:val="26"/>
                <w:szCs w:val="26"/>
              </w:rPr>
              <w:t>-CRP</w:t>
            </w:r>
          </w:p>
        </w:tc>
      </w:tr>
      <w:tr w:rsidR="002B2D12" w:rsidTr="002B2D12">
        <w:tc>
          <w:tcPr>
            <w:tcW w:w="273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BF0B52"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>IV stopień alarmowy</w:t>
            </w:r>
            <w:r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  <w:t xml:space="preserve"> CRP – bardzo wysoki</w:t>
            </w:r>
          </w:p>
        </w:tc>
        <w:tc>
          <w:tcPr>
            <w:tcW w:w="2265" w:type="pct"/>
            <w:shd w:val="clear" w:color="auto" w:fill="D9D9D9" w:themeFill="background1" w:themeFillShade="D9"/>
          </w:tcPr>
          <w:p w:rsidR="002B2D12" w:rsidRPr="00BF0B52" w:rsidRDefault="002B2D12" w:rsidP="002B2D12">
            <w:pPr>
              <w:pStyle w:val="NormalnyWeb"/>
              <w:jc w:val="center"/>
              <w:rPr>
                <w:rFonts w:ascii="Calibri" w:hAnsi="Calibri" w:cs="Calibri"/>
                <w:b/>
                <w:color w:val="2E74B5" w:themeColor="accent1" w:themeShade="BF"/>
                <w:sz w:val="26"/>
                <w:szCs w:val="26"/>
              </w:rPr>
            </w:pPr>
            <w:r w:rsidRPr="002B2D12"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Stopień DELTA</w:t>
            </w:r>
            <w:r>
              <w:rPr>
                <w:rFonts w:ascii="Calibri" w:hAnsi="Calibri" w:cs="Calibri"/>
                <w:b/>
                <w:color w:val="FF0000"/>
                <w:sz w:val="26"/>
                <w:szCs w:val="26"/>
              </w:rPr>
              <w:t>-CRP</w:t>
            </w:r>
          </w:p>
        </w:tc>
      </w:tr>
    </w:tbl>
    <w:p w:rsidR="003F4753" w:rsidRPr="003F4753" w:rsidRDefault="003F4753" w:rsidP="00025157">
      <w:pPr>
        <w:pStyle w:val="NormalnyWeb"/>
        <w:ind w:firstLine="708"/>
        <w:jc w:val="both"/>
        <w:rPr>
          <w:rFonts w:ascii="Calibri" w:hAnsi="Calibri" w:cs="Calibri"/>
          <w:sz w:val="26"/>
          <w:szCs w:val="26"/>
        </w:rPr>
      </w:pPr>
      <w:r w:rsidRPr="003F4753">
        <w:rPr>
          <w:rFonts w:ascii="Calibri" w:hAnsi="Calibri" w:cs="Calibri"/>
          <w:sz w:val="26"/>
          <w:szCs w:val="26"/>
        </w:rPr>
        <w:t>Stopnie alarmowe CRP dotyczą zagrożenia w cyberprzestrzeni. Stopień alar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mowy ALFA-CRP jest pierwszym w czterostopniowej skali. Oznacza to, że administracja publiczna jest zobowiązana do prowadzenia wzmożonego monitoringu stanu bezpie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lastRenderedPageBreak/>
        <w:t>czeństwa systemów teleinformatycznych. Instytucje publiczne będą  m.in. monitoro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wać i weryfikować, czy nie doszło do naruszenia bezpieczeństwa komunikacji elektro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nicznej. Podczas obowiązywania stopnia ALFA i ALFA-CRP jednostki samorządu teryto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rialnego wykonują zadania ujęte w dokumentacji pod nazwą “Moduły zadaniowe dla poszczególnych stopni alarmowych i stopni alarmowych dla zagrożeń w cyberprze</w:t>
      </w:r>
      <w:r w:rsidR="00E61496">
        <w:rPr>
          <w:rFonts w:ascii="Calibri" w:hAnsi="Calibri" w:cs="Calibri"/>
          <w:sz w:val="26"/>
          <w:szCs w:val="26"/>
        </w:rPr>
        <w:softHyphen/>
      </w:r>
      <w:r w:rsidRPr="003F4753">
        <w:rPr>
          <w:rFonts w:ascii="Calibri" w:hAnsi="Calibri" w:cs="Calibri"/>
          <w:sz w:val="26"/>
          <w:szCs w:val="26"/>
        </w:rPr>
        <w:t>strzeni”.</w:t>
      </w:r>
    </w:p>
    <w:p w:rsidR="002B2D12" w:rsidRPr="002B2D12" w:rsidRDefault="002B2D12" w:rsidP="002B2D12">
      <w:pPr>
        <w:pStyle w:val="Default"/>
        <w:rPr>
          <w:rFonts w:ascii="Calibri" w:hAnsi="Calibri" w:cs="Calibri"/>
          <w:sz w:val="26"/>
          <w:szCs w:val="26"/>
        </w:rPr>
      </w:pPr>
      <w:r w:rsidRPr="002B2D12">
        <w:rPr>
          <w:rFonts w:ascii="Calibri" w:hAnsi="Calibri" w:cs="Calibri"/>
          <w:sz w:val="26"/>
          <w:szCs w:val="26"/>
        </w:rPr>
        <w:t>Podstawa prawna:</w:t>
      </w:r>
    </w:p>
    <w:p w:rsidR="002B2D12" w:rsidRPr="002B2D12" w:rsidRDefault="002B2D12" w:rsidP="002B2D12">
      <w:pPr>
        <w:pStyle w:val="Default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2B2D12">
        <w:rPr>
          <w:rFonts w:ascii="Calibri" w:hAnsi="Calibri" w:cs="Calibri"/>
          <w:sz w:val="26"/>
          <w:szCs w:val="26"/>
        </w:rPr>
        <w:t>Ustawa z dnia 10 czerwca 2016 r. o działaniach antyterrorystycznych</w:t>
      </w:r>
      <w:r>
        <w:rPr>
          <w:rFonts w:ascii="Calibri" w:hAnsi="Calibri" w:cs="Calibri"/>
          <w:sz w:val="26"/>
          <w:szCs w:val="26"/>
        </w:rPr>
        <w:t xml:space="preserve"> (Dz. U. z 2019 r. poz. 796)</w:t>
      </w:r>
      <w:r w:rsidRPr="002B2D12">
        <w:rPr>
          <w:rFonts w:ascii="Calibri" w:hAnsi="Calibri" w:cs="Calibri"/>
          <w:sz w:val="26"/>
          <w:szCs w:val="26"/>
        </w:rPr>
        <w:t xml:space="preserve">. </w:t>
      </w:r>
    </w:p>
    <w:p w:rsidR="002B2D12" w:rsidRPr="002B2D12" w:rsidRDefault="002B2D12" w:rsidP="002B2D12">
      <w:pPr>
        <w:pStyle w:val="Default"/>
        <w:numPr>
          <w:ilvl w:val="0"/>
          <w:numId w:val="3"/>
        </w:numPr>
        <w:rPr>
          <w:rFonts w:ascii="Calibri" w:hAnsi="Calibri" w:cs="Calibri"/>
          <w:sz w:val="26"/>
          <w:szCs w:val="26"/>
        </w:rPr>
      </w:pPr>
      <w:r w:rsidRPr="002B2D12">
        <w:rPr>
          <w:rFonts w:ascii="Calibri" w:hAnsi="Calibri" w:cs="Calibri"/>
          <w:sz w:val="26"/>
          <w:szCs w:val="26"/>
        </w:rPr>
        <w:t>Rozporządzenie Prezesa Rady Ministrów z dnia 25 lipca 2016 r. w sprawie zakresu przedsięwzięć wykonywanych w poszczególnych stopniach alarmowych i stopniach alarmowych CRP</w:t>
      </w:r>
      <w:r w:rsidR="001C493F">
        <w:rPr>
          <w:rFonts w:ascii="Calibri" w:hAnsi="Calibri" w:cs="Calibri"/>
          <w:sz w:val="26"/>
          <w:szCs w:val="26"/>
        </w:rPr>
        <w:t xml:space="preserve"> (Dz. U. z 2016 r. Nr 1101)</w:t>
      </w:r>
      <w:r w:rsidRPr="002B2D12">
        <w:rPr>
          <w:rFonts w:ascii="Calibri" w:hAnsi="Calibri" w:cs="Calibri"/>
          <w:sz w:val="26"/>
          <w:szCs w:val="26"/>
        </w:rPr>
        <w:t xml:space="preserve">. </w:t>
      </w:r>
    </w:p>
    <w:p w:rsidR="00C32DB4" w:rsidRPr="002B2D12" w:rsidRDefault="002B2D12" w:rsidP="002B2D12">
      <w:pPr>
        <w:pStyle w:val="Akapitzlist"/>
        <w:numPr>
          <w:ilvl w:val="0"/>
          <w:numId w:val="3"/>
        </w:numPr>
        <w:spacing w:line="240" w:lineRule="auto"/>
        <w:rPr>
          <w:rFonts w:ascii="Calibri" w:hAnsi="Calibri" w:cs="Calibri"/>
          <w:sz w:val="26"/>
          <w:szCs w:val="26"/>
        </w:rPr>
      </w:pPr>
      <w:r w:rsidRPr="002B2D12">
        <w:rPr>
          <w:rFonts w:ascii="Calibri" w:hAnsi="Calibri" w:cs="Calibri"/>
          <w:sz w:val="26"/>
          <w:szCs w:val="26"/>
        </w:rPr>
        <w:t>Zarządzenie Nr 18 Prezesa Rady Ministrów z dnia 2 marca 2016 r. w sprawie wykazu przedsięwzięć i procedur systemu zarządzania kryzysowego</w:t>
      </w:r>
      <w:r>
        <w:rPr>
          <w:rFonts w:ascii="Calibri" w:hAnsi="Calibri" w:cs="Calibri"/>
          <w:sz w:val="26"/>
          <w:szCs w:val="26"/>
        </w:rPr>
        <w:t>.</w:t>
      </w:r>
    </w:p>
    <w:p w:rsidR="002B2D12" w:rsidRPr="002B2D12" w:rsidRDefault="002B2D12" w:rsidP="002B2D12">
      <w:pPr>
        <w:spacing w:line="240" w:lineRule="auto"/>
        <w:ind w:left="360"/>
        <w:rPr>
          <w:rFonts w:ascii="Arial" w:hAnsi="Arial" w:cs="Arial"/>
        </w:rPr>
      </w:pPr>
    </w:p>
    <w:sectPr w:rsidR="002B2D12" w:rsidRPr="002B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1BE"/>
    <w:multiLevelType w:val="hybridMultilevel"/>
    <w:tmpl w:val="783AE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A71485"/>
    <w:multiLevelType w:val="hybridMultilevel"/>
    <w:tmpl w:val="369A4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C2C6F"/>
    <w:multiLevelType w:val="hybridMultilevel"/>
    <w:tmpl w:val="A672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53"/>
    <w:rsid w:val="00025157"/>
    <w:rsid w:val="001C493F"/>
    <w:rsid w:val="002B2D12"/>
    <w:rsid w:val="003F4753"/>
    <w:rsid w:val="00827296"/>
    <w:rsid w:val="00BF0B52"/>
    <w:rsid w:val="00C32DB4"/>
    <w:rsid w:val="00E6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282DE-A648-4C2D-AA6E-C3B1003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4753"/>
    <w:rPr>
      <w:b/>
      <w:bCs/>
    </w:rPr>
  </w:style>
  <w:style w:type="paragraph" w:customStyle="1" w:styleId="Default">
    <w:name w:val="Default"/>
    <w:rsid w:val="00E61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F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2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Smolen</dc:creator>
  <cp:keywords/>
  <dc:description/>
  <cp:lastModifiedBy>Smolen</cp:lastModifiedBy>
  <cp:revision>2</cp:revision>
  <dcterms:created xsi:type="dcterms:W3CDTF">2020-01-23T13:13:00Z</dcterms:created>
  <dcterms:modified xsi:type="dcterms:W3CDTF">2020-01-24T06:25:00Z</dcterms:modified>
</cp:coreProperties>
</file>