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AE9" w:rsidRPr="009D5325" w:rsidRDefault="007F3AE9" w:rsidP="009D5325">
      <w:pPr>
        <w:spacing w:line="360" w:lineRule="auto"/>
        <w:rPr>
          <w:b/>
          <w:u w:val="single"/>
        </w:rPr>
      </w:pPr>
      <w:r w:rsidRPr="009D5325">
        <w:rPr>
          <w:b/>
          <w:u w:val="single"/>
        </w:rPr>
        <w:t xml:space="preserve">Uzasadnienie - analiza zasadności przystąpienia do sporządzenia </w:t>
      </w:r>
      <w:proofErr w:type="spellStart"/>
      <w:r w:rsidRPr="009D5325">
        <w:rPr>
          <w:b/>
          <w:u w:val="single"/>
        </w:rPr>
        <w:t>mpzp</w:t>
      </w:r>
      <w:proofErr w:type="spellEnd"/>
      <w:r w:rsidRPr="009D5325">
        <w:rPr>
          <w:b/>
          <w:u w:val="single"/>
        </w:rPr>
        <w:t>:</w:t>
      </w:r>
    </w:p>
    <w:p w:rsidR="00541F24" w:rsidRPr="00561E20" w:rsidRDefault="00541F24" w:rsidP="007F3AE9">
      <w:pPr>
        <w:spacing w:line="360" w:lineRule="auto"/>
        <w:ind w:left="360"/>
        <w:rPr>
          <w:b/>
          <w:sz w:val="22"/>
          <w:szCs w:val="22"/>
          <w:u w:val="single"/>
        </w:rPr>
      </w:pPr>
    </w:p>
    <w:p w:rsidR="007F3AE9" w:rsidRDefault="00561E20" w:rsidP="00504431">
      <w:pPr>
        <w:spacing w:line="276" w:lineRule="auto"/>
        <w:rPr>
          <w:b/>
        </w:rPr>
      </w:pPr>
      <w:r>
        <w:rPr>
          <w:b/>
        </w:rPr>
        <w:t>1. Podstawy formalno-prawne</w:t>
      </w:r>
    </w:p>
    <w:p w:rsidR="00561E20" w:rsidRDefault="00561E20" w:rsidP="009D5325">
      <w:pPr>
        <w:spacing w:line="276" w:lineRule="auto"/>
        <w:rPr>
          <w:b/>
        </w:rPr>
      </w:pPr>
    </w:p>
    <w:p w:rsidR="007F3AE9" w:rsidRDefault="00561E20" w:rsidP="003B1EC2">
      <w:pPr>
        <w:spacing w:line="276" w:lineRule="auto"/>
        <w:rPr>
          <w:b/>
        </w:rPr>
      </w:pPr>
      <w:r>
        <w:rPr>
          <w:b/>
        </w:rPr>
        <w:tab/>
      </w:r>
      <w:r w:rsidR="007F3AE9" w:rsidRPr="007F3AE9">
        <w:rPr>
          <w:b/>
        </w:rPr>
        <w:t xml:space="preserve">1.1. Podstawa formalna  </w:t>
      </w:r>
    </w:p>
    <w:p w:rsidR="007F3AE9" w:rsidRPr="00561E20" w:rsidRDefault="007F3AE9" w:rsidP="003B1EC2">
      <w:pPr>
        <w:spacing w:line="276" w:lineRule="auto"/>
        <w:ind w:firstLine="360"/>
        <w:jc w:val="both"/>
      </w:pPr>
      <w:r w:rsidRPr="00561E20">
        <w:t>Podstawę formalną przeprowadzanej analizy stanowi wniosek  L.dz. 1323/</w:t>
      </w:r>
      <w:proofErr w:type="spellStart"/>
      <w:r w:rsidRPr="00561E20">
        <w:t>MLi</w:t>
      </w:r>
      <w:proofErr w:type="spellEnd"/>
      <w:r w:rsidRPr="00561E20">
        <w:t xml:space="preserve">/11/2012/E z dnia 29 listopada 2012 r. skierowany do Burmistrza Barlinka.  </w:t>
      </w:r>
    </w:p>
    <w:p w:rsidR="007F3AE9" w:rsidRPr="00561E20" w:rsidRDefault="007F3AE9" w:rsidP="003B1EC2">
      <w:pPr>
        <w:spacing w:line="276" w:lineRule="auto"/>
        <w:ind w:firstLine="360"/>
        <w:jc w:val="both"/>
      </w:pPr>
      <w:r w:rsidRPr="00561E20">
        <w:t>Firma ELFEKO S.A. z Gdyni zwróciła się o sporządzenie miejscowego planu zagospodarowania przestrzennego dla części obrębów: Ożar, Dzikówko, Strąpie, Dzikowo, Swadzim, Mostkowo, Dziedzice gm. Barlinek oraz dla części obrębu Barlinek 1 pod lokalizację korytarza linii elektroenergetycznej wysokiego napięcia  110 kV.</w:t>
      </w:r>
    </w:p>
    <w:p w:rsidR="00016C7B" w:rsidRPr="00561E20" w:rsidRDefault="007F3AE9" w:rsidP="003B1EC2">
      <w:pPr>
        <w:spacing w:line="276" w:lineRule="auto"/>
        <w:ind w:firstLine="360"/>
        <w:jc w:val="both"/>
      </w:pPr>
      <w:r w:rsidRPr="00561E20">
        <w:t>Celem sporządzenia miejscowego planu zagospodarowania przestrzennego jest stworzenie podstaw formalnych i prawnych dla realizacji inwestycji celu publicznego o znaczeniu ponadlokalnym, polegającej na przebudow</w:t>
      </w:r>
      <w:r w:rsidR="00016C7B" w:rsidRPr="00561E20">
        <w:t>ie</w:t>
      </w:r>
      <w:r w:rsidRPr="00561E20">
        <w:t xml:space="preserve"> </w:t>
      </w:r>
      <w:r w:rsidR="00802476">
        <w:t xml:space="preserve">istniejącej </w:t>
      </w:r>
      <w:r w:rsidRPr="00561E20">
        <w:t xml:space="preserve">napowietrznej linii </w:t>
      </w:r>
      <w:r w:rsidR="00016C7B" w:rsidRPr="00561E20">
        <w:t>elektroenergetycznej</w:t>
      </w:r>
      <w:r w:rsidRPr="00561E20">
        <w:t xml:space="preserve"> wysokiego napięcia  (110 kV) relacji </w:t>
      </w:r>
      <w:r w:rsidR="004E0F0F" w:rsidRPr="005D72EE">
        <w:t>Barlinek – Mostkowo – Pyrzyce</w:t>
      </w:r>
      <w:r w:rsidR="00016C7B" w:rsidRPr="00561E20">
        <w:t xml:space="preserve">. Planowana inwestycja ma na celu  poprawę bezpieczeństwa  użytkowania terenów  pod linią oraz zwiększenie niezawodności  zasilania obecnych i przyszłych  odbiorców energii elektrycznej na terenie powiatu myśliborskiego. </w:t>
      </w:r>
    </w:p>
    <w:p w:rsidR="00016C7B" w:rsidRPr="00561E20" w:rsidRDefault="00016C7B" w:rsidP="003B1EC2">
      <w:pPr>
        <w:spacing w:line="276" w:lineRule="auto"/>
        <w:ind w:firstLine="360"/>
        <w:jc w:val="both"/>
      </w:pPr>
    </w:p>
    <w:p w:rsidR="007F3AE9" w:rsidRPr="00561E20" w:rsidRDefault="00561E20" w:rsidP="003B1EC2">
      <w:pPr>
        <w:spacing w:line="276" w:lineRule="auto"/>
        <w:jc w:val="both"/>
        <w:rPr>
          <w:b/>
        </w:rPr>
      </w:pPr>
      <w:r>
        <w:rPr>
          <w:b/>
        </w:rPr>
        <w:tab/>
      </w:r>
      <w:r w:rsidR="007F3AE9" w:rsidRPr="00561E20">
        <w:rPr>
          <w:b/>
        </w:rPr>
        <w:t xml:space="preserve">1.2. Podstawa prawna </w:t>
      </w:r>
    </w:p>
    <w:p w:rsidR="007F3AE9" w:rsidRPr="002A6194" w:rsidRDefault="007F3AE9" w:rsidP="002A6194">
      <w:pPr>
        <w:pStyle w:val="Tekstpodstawowywcity"/>
        <w:spacing w:line="276" w:lineRule="auto"/>
        <w:ind w:left="0" w:firstLine="0"/>
        <w:rPr>
          <w:szCs w:val="24"/>
        </w:rPr>
      </w:pPr>
      <w:r w:rsidRPr="00561E20">
        <w:rPr>
          <w:szCs w:val="24"/>
        </w:rPr>
        <w:t xml:space="preserve">    </w:t>
      </w:r>
      <w:r w:rsidRPr="002A6194">
        <w:rPr>
          <w:szCs w:val="24"/>
        </w:rPr>
        <w:t xml:space="preserve">Podstawę prawną </w:t>
      </w:r>
      <w:r w:rsidR="00016C7B" w:rsidRPr="002A6194">
        <w:rPr>
          <w:szCs w:val="24"/>
        </w:rPr>
        <w:t xml:space="preserve">analizy uzasadniającej przystąpienie do sporządzenia miejscowego planu zagospodarowania przestrzennego oraz </w:t>
      </w:r>
      <w:r w:rsidR="00561E20" w:rsidRPr="002A6194">
        <w:rPr>
          <w:szCs w:val="24"/>
        </w:rPr>
        <w:t>projektu</w:t>
      </w:r>
      <w:r w:rsidR="00016C7B" w:rsidRPr="002A6194">
        <w:rPr>
          <w:szCs w:val="24"/>
        </w:rPr>
        <w:t xml:space="preserve"> samej uchwały wywołującej </w:t>
      </w:r>
      <w:r w:rsidR="00561E20" w:rsidRPr="002A6194">
        <w:rPr>
          <w:szCs w:val="24"/>
        </w:rPr>
        <w:t>ten plan</w:t>
      </w:r>
      <w:r w:rsidR="002A6194" w:rsidRPr="002A6194">
        <w:rPr>
          <w:szCs w:val="24"/>
        </w:rPr>
        <w:t xml:space="preserve"> -</w:t>
      </w:r>
      <w:r w:rsidR="00561E20" w:rsidRPr="002A6194">
        <w:rPr>
          <w:szCs w:val="24"/>
        </w:rPr>
        <w:t xml:space="preserve"> </w:t>
      </w:r>
      <w:r w:rsidRPr="002A6194">
        <w:rPr>
          <w:szCs w:val="24"/>
        </w:rPr>
        <w:t xml:space="preserve">stanowi </w:t>
      </w:r>
      <w:r w:rsidR="00561E20" w:rsidRPr="002A6194">
        <w:rPr>
          <w:szCs w:val="24"/>
        </w:rPr>
        <w:t xml:space="preserve">przede wszystkim art. 14 ust. 1, 2 i 5 </w:t>
      </w:r>
      <w:r w:rsidRPr="002A6194">
        <w:rPr>
          <w:szCs w:val="24"/>
        </w:rPr>
        <w:t>ustaw</w:t>
      </w:r>
      <w:r w:rsidR="00561E20" w:rsidRPr="002A6194">
        <w:rPr>
          <w:szCs w:val="24"/>
        </w:rPr>
        <w:t>y</w:t>
      </w:r>
      <w:r w:rsidRPr="002A6194">
        <w:rPr>
          <w:szCs w:val="24"/>
        </w:rPr>
        <w:t xml:space="preserve"> z dnia 27 marca 2003 roku o planowaniu </w:t>
      </w:r>
      <w:r w:rsidR="00561E20" w:rsidRPr="002A6194">
        <w:rPr>
          <w:szCs w:val="24"/>
        </w:rPr>
        <w:br/>
      </w:r>
      <w:r w:rsidRPr="002A6194">
        <w:rPr>
          <w:szCs w:val="24"/>
        </w:rPr>
        <w:t>i zagospodarowaniu przestrzennym (</w:t>
      </w:r>
      <w:proofErr w:type="spellStart"/>
      <w:r w:rsidR="00561E20" w:rsidRPr="002A6194">
        <w:rPr>
          <w:szCs w:val="24"/>
        </w:rPr>
        <w:t>Dz.U</w:t>
      </w:r>
      <w:proofErr w:type="spellEnd"/>
      <w:r w:rsidR="00561E20" w:rsidRPr="002A6194">
        <w:rPr>
          <w:szCs w:val="24"/>
        </w:rPr>
        <w:t>. z 2012 r., poz. 647 z późniejszymi zmianami).</w:t>
      </w:r>
    </w:p>
    <w:p w:rsidR="002A6194" w:rsidRPr="002A6194" w:rsidRDefault="002A6194" w:rsidP="002A6194">
      <w:pPr>
        <w:spacing w:line="276" w:lineRule="auto"/>
        <w:jc w:val="both"/>
        <w:rPr>
          <w:rFonts w:eastAsiaTheme="minorHAnsi"/>
          <w:lang w:eastAsia="en-US"/>
        </w:rPr>
      </w:pPr>
      <w:r>
        <w:tab/>
      </w:r>
      <w:r w:rsidRPr="002A6194">
        <w:t xml:space="preserve">Duże znaczenie ma tutaj również treść art. 21 ust. 2 pkt 4 wskazanej powyżej ustawy </w:t>
      </w:r>
      <w:r>
        <w:br/>
      </w:r>
      <w:r w:rsidRPr="002A6194">
        <w:t>o planowaniu i zagospodarowaniu przestrzennym, z którego ewidentnie wynika, iż k</w:t>
      </w:r>
      <w:r w:rsidRPr="002A6194">
        <w:rPr>
          <w:rFonts w:eastAsiaTheme="minorHAnsi"/>
          <w:lang w:eastAsia="en-US"/>
        </w:rPr>
        <w:t xml:space="preserve">oszty sporządzenia planu miejscowego obciążają </w:t>
      </w:r>
      <w:r w:rsidRPr="002A6194">
        <w:rPr>
          <w:rFonts w:eastAsiaTheme="minorHAnsi"/>
          <w:lang w:eastAsia="en-US"/>
        </w:rPr>
        <w:tab/>
        <w:t xml:space="preserve">inwestora realizującego inwestycję celu </w:t>
      </w:r>
      <w:proofErr w:type="spellStart"/>
      <w:r>
        <w:rPr>
          <w:rFonts w:eastAsiaTheme="minorHAnsi"/>
          <w:lang w:eastAsia="en-US"/>
        </w:rPr>
        <w:t>p</w:t>
      </w:r>
      <w:r w:rsidRPr="002A6194">
        <w:rPr>
          <w:rFonts w:eastAsiaTheme="minorHAnsi"/>
          <w:lang w:eastAsia="en-US"/>
        </w:rPr>
        <w:t>ublicz</w:t>
      </w:r>
      <w:r>
        <w:rPr>
          <w:rFonts w:eastAsiaTheme="minorHAnsi"/>
          <w:lang w:eastAsia="en-US"/>
        </w:rPr>
        <w:t>-</w:t>
      </w:r>
      <w:r w:rsidRPr="002A6194">
        <w:rPr>
          <w:rFonts w:eastAsiaTheme="minorHAnsi"/>
          <w:lang w:eastAsia="en-US"/>
        </w:rPr>
        <w:t>nego</w:t>
      </w:r>
      <w:proofErr w:type="spellEnd"/>
      <w:r w:rsidRPr="002A6194">
        <w:rPr>
          <w:rFonts w:eastAsiaTheme="minorHAnsi"/>
          <w:lang w:eastAsia="en-US"/>
        </w:rPr>
        <w:t xml:space="preserve"> - w części, w jakiej jest on bezpośrednią konsekwencją zamiaru realizacji tej inwestycji</w:t>
      </w:r>
      <w:r>
        <w:rPr>
          <w:rFonts w:eastAsiaTheme="minorHAnsi"/>
          <w:lang w:eastAsia="en-US"/>
        </w:rPr>
        <w:t xml:space="preserve">. Również w tym przypadku pełne koszty sporządzenia przedmiotowego planu poniesie Firma ELFEKO S.A., która zgodnie z zawartą z Burmistrzem Barlinka umową z dnia 4 marca </w:t>
      </w:r>
      <w:r>
        <w:rPr>
          <w:rFonts w:eastAsiaTheme="minorHAnsi"/>
          <w:lang w:eastAsia="en-US"/>
        </w:rPr>
        <w:br/>
        <w:t>2013 r. wpłaciła już na ten cel zaliczkę w kwocie 28.000 zł.</w:t>
      </w:r>
    </w:p>
    <w:p w:rsidR="002A6194" w:rsidRPr="002A6194" w:rsidRDefault="002A6194" w:rsidP="002A6194">
      <w:pPr>
        <w:suppressAutoHyphens w:val="0"/>
        <w:autoSpaceDE w:val="0"/>
        <w:autoSpaceDN w:val="0"/>
        <w:adjustRightInd w:val="0"/>
        <w:rPr>
          <w:rFonts w:ascii="A" w:eastAsiaTheme="minorHAnsi" w:hAnsi="A" w:cs="A"/>
          <w:sz w:val="20"/>
          <w:szCs w:val="20"/>
          <w:lang w:eastAsia="en-US"/>
        </w:rPr>
      </w:pPr>
    </w:p>
    <w:p w:rsidR="007F3AE9" w:rsidRDefault="007F3AE9" w:rsidP="00504431">
      <w:pPr>
        <w:numPr>
          <w:ilvl w:val="0"/>
          <w:numId w:val="1"/>
        </w:numPr>
        <w:tabs>
          <w:tab w:val="clear" w:pos="540"/>
          <w:tab w:val="left" w:pos="284"/>
        </w:tabs>
        <w:spacing w:line="276" w:lineRule="auto"/>
        <w:ind w:left="0" w:firstLine="0"/>
        <w:rPr>
          <w:b/>
        </w:rPr>
      </w:pPr>
      <w:r>
        <w:rPr>
          <w:b/>
        </w:rPr>
        <w:t xml:space="preserve">Cel opracowania  </w:t>
      </w:r>
    </w:p>
    <w:p w:rsidR="00541F24" w:rsidRDefault="007F3AE9" w:rsidP="003B1EC2">
      <w:pPr>
        <w:spacing w:line="276" w:lineRule="auto"/>
        <w:ind w:firstLine="360"/>
        <w:jc w:val="both"/>
      </w:pPr>
      <w:r>
        <w:t>Celem sporządzeni</w:t>
      </w:r>
      <w:r w:rsidR="00541F24">
        <w:t>a</w:t>
      </w:r>
      <w:r>
        <w:t xml:space="preserve"> miejscowego planu zagospodarowania przestrzennego </w:t>
      </w:r>
      <w:r w:rsidR="00541F24">
        <w:t xml:space="preserve">będzie </w:t>
      </w:r>
      <w:r w:rsidR="00541F24" w:rsidRPr="005D72EE">
        <w:t>lokalizacja inwestycji celu publicznego – napowietrznej linii elektroenergetycznej wysokiego napięcia 110 kV relacji Barlinek – Mostkowo – Pyrzyce</w:t>
      </w:r>
      <w:r w:rsidR="00541F24">
        <w:t xml:space="preserve">. </w:t>
      </w:r>
    </w:p>
    <w:p w:rsidR="00541F24" w:rsidRDefault="00541F24" w:rsidP="003B1EC2">
      <w:pPr>
        <w:spacing w:line="276" w:lineRule="auto"/>
        <w:ind w:firstLine="360"/>
        <w:jc w:val="both"/>
        <w:rPr>
          <w:snapToGrid w:val="0"/>
        </w:rPr>
      </w:pPr>
      <w:r>
        <w:t xml:space="preserve">Wyznaczona przez Inwestora trasa przebiegu przedmiotowej linii elektroenergetycznej jest zgodna z ustaleniami Studium uwarunkowań i kierunków zagospodarowania przestrzennego Gminy Barlinek, przyjętego </w:t>
      </w:r>
      <w:r w:rsidRPr="00D73302">
        <w:t xml:space="preserve">Uchwałą </w:t>
      </w:r>
      <w:r w:rsidRPr="00D73302">
        <w:rPr>
          <w:snapToGrid w:val="0"/>
        </w:rPr>
        <w:t xml:space="preserve">Nr XLV/426/2002 Rady Miejskiej </w:t>
      </w:r>
      <w:r>
        <w:rPr>
          <w:snapToGrid w:val="0"/>
        </w:rPr>
        <w:br/>
      </w:r>
      <w:r w:rsidRPr="00D73302">
        <w:rPr>
          <w:snapToGrid w:val="0"/>
        </w:rPr>
        <w:t>w Barlinku z dnia 30 września 2002 r., z</w:t>
      </w:r>
      <w:r>
        <w:rPr>
          <w:snapToGrid w:val="0"/>
        </w:rPr>
        <w:t xml:space="preserve"> jego ujednoli</w:t>
      </w:r>
      <w:r w:rsidR="003B1EC2">
        <w:rPr>
          <w:snapToGrid w:val="0"/>
        </w:rPr>
        <w:t>conym opracowaniem</w:t>
      </w:r>
      <w:r>
        <w:rPr>
          <w:snapToGrid w:val="0"/>
        </w:rPr>
        <w:t xml:space="preserve"> po zmianach przyjętym </w:t>
      </w:r>
      <w:r w:rsidRPr="00D73302">
        <w:rPr>
          <w:snapToGrid w:val="0"/>
        </w:rPr>
        <w:t>Uchwałą Nr VIII/116/2011 Rady Miejskiej w Barlinku z dnia 26 maja 2011 r.</w:t>
      </w:r>
    </w:p>
    <w:p w:rsidR="00541F24" w:rsidRDefault="00541F24" w:rsidP="003B1EC2">
      <w:pPr>
        <w:spacing w:line="276" w:lineRule="auto"/>
        <w:ind w:firstLine="360"/>
        <w:jc w:val="both"/>
      </w:pPr>
    </w:p>
    <w:p w:rsidR="007F3AE9" w:rsidRDefault="009D5325" w:rsidP="009D5325">
      <w:pPr>
        <w:tabs>
          <w:tab w:val="left" w:pos="142"/>
        </w:tabs>
        <w:spacing w:line="276" w:lineRule="auto"/>
        <w:rPr>
          <w:b/>
        </w:rPr>
      </w:pPr>
      <w:r>
        <w:rPr>
          <w:b/>
        </w:rPr>
        <w:t xml:space="preserve">3. Przesłanki i </w:t>
      </w:r>
      <w:r w:rsidR="00A96CC3">
        <w:rPr>
          <w:b/>
        </w:rPr>
        <w:t>charakterystyka</w:t>
      </w:r>
      <w:r w:rsidR="007F3AE9">
        <w:rPr>
          <w:b/>
        </w:rPr>
        <w:t xml:space="preserve"> planowanego przedsięwzięcia  </w:t>
      </w:r>
    </w:p>
    <w:p w:rsidR="003B1EC2" w:rsidRDefault="00F279E4" w:rsidP="003B1EC2">
      <w:pPr>
        <w:pStyle w:val="Tekstpodstawowy"/>
        <w:spacing w:line="276" w:lineRule="auto"/>
        <w:jc w:val="both"/>
      </w:pPr>
      <w:r>
        <w:tab/>
        <w:t>Jak wynika z ustaleń Planu Zagospodarowania Przestrzennego Województwa Zachodniopomorskiego</w:t>
      </w:r>
      <w:r w:rsidR="00426796">
        <w:t>,</w:t>
      </w:r>
      <w:r>
        <w:t xml:space="preserve">  przyjętego Uchwałą Nr XXXII/334/02 Sejmiku Województwa </w:t>
      </w:r>
      <w:r>
        <w:lastRenderedPageBreak/>
        <w:t>Zachodniopomorskiego z dnia 26 czerwca 2002 r. (</w:t>
      </w:r>
      <w:proofErr w:type="spellStart"/>
      <w:r>
        <w:t>Dz.Urz.Woj.Zach</w:t>
      </w:r>
      <w:proofErr w:type="spellEnd"/>
      <w:r>
        <w:t>.</w:t>
      </w:r>
      <w:r w:rsidR="007F3AE9">
        <w:t xml:space="preserve"> </w:t>
      </w:r>
      <w:r>
        <w:t xml:space="preserve">Nr 60, poz. 1357) </w:t>
      </w:r>
      <w:r w:rsidR="00426796">
        <w:br/>
      </w:r>
      <w:r>
        <w:t>i zmienionego Uchwał</w:t>
      </w:r>
      <w:r w:rsidR="002A6194">
        <w:t>ą</w:t>
      </w:r>
      <w:r>
        <w:t xml:space="preserve"> Nr XLV/530/10 Sejmiku Województwa Zachodniopomorskiego </w:t>
      </w:r>
      <w:r w:rsidR="00426796">
        <w:br/>
      </w:r>
      <w:r>
        <w:t>z dnia 19 października 2010 r.</w:t>
      </w:r>
      <w:r w:rsidR="007F3AE9">
        <w:t xml:space="preserve"> </w:t>
      </w:r>
      <w:r w:rsidR="00426796">
        <w:t>(</w:t>
      </w:r>
      <w:proofErr w:type="spellStart"/>
      <w:r w:rsidR="00426796">
        <w:t>Dz.Urz.Woj.Zach</w:t>
      </w:r>
      <w:proofErr w:type="spellEnd"/>
      <w:r w:rsidR="00426796">
        <w:t xml:space="preserve">. Nr 136, poz. 2708) - na terenie </w:t>
      </w:r>
      <w:r w:rsidR="003B1EC2">
        <w:t xml:space="preserve">naszego </w:t>
      </w:r>
      <w:r w:rsidR="00426796">
        <w:t>województwa obiekty elektroenergetycznej sieci dystrybucyjnej (stacje i linie o napięciu 110</w:t>
      </w:r>
      <w:r w:rsidR="0007148C">
        <w:t> kV;</w:t>
      </w:r>
      <w:r w:rsidR="00426796">
        <w:t xml:space="preserve"> 15 k</w:t>
      </w:r>
      <w:r w:rsidR="0007148C">
        <w:t>V;</w:t>
      </w:r>
      <w:r w:rsidR="00426796">
        <w:t xml:space="preserve"> 0,4 kV) zasilane są w energię elektryczną z sieci przesyłowej oraz źródeł  lokalnych przyłączonych bezpośrednio do sieci  dystrybucyjnej. System obsługiwany jest przez dwóch operatorów: ENEA Operator sp. z o.o. z siedzibą w Poznaniu (siedzibami oddziałów są Szczecin i Gorzów Wlkp.) oraz </w:t>
      </w:r>
      <w:r w:rsidR="005303DE">
        <w:t>ENERGA</w:t>
      </w:r>
      <w:r w:rsidR="00426796">
        <w:t xml:space="preserve">-Operator S.A. z siedzibą w Gdańsku (siedzibą oddziału jest Koszalin). Z uwagi na prognozowany wzrost zapotrzebowania na energię elektryczną oraz potrzebę poprawy bezpieczeństwa energetycznego zachodniej części województwa, a także potrzebę zastąpienia urządzeń, których okres eksploatacji dobiega końca, występuje konieczność m.in. rozbudowy nowych konwencjonalnych jednostek wytwórczych. </w:t>
      </w:r>
      <w:r w:rsidR="006D4456">
        <w:t xml:space="preserve">Plan </w:t>
      </w:r>
      <w:r w:rsidR="00A56508">
        <w:t>Województwa zakłada</w:t>
      </w:r>
      <w:r w:rsidR="006D4456">
        <w:t xml:space="preserve"> w swoich założeniach przebudowę ciągu liniowego Kluczewo-Barlinek na linię na linię 2-torową: tor I Kluczewo-Pyrzyce-Mostkowo-Barlinek; tor II Kluczewo-Barlinek. </w:t>
      </w:r>
      <w:r w:rsidR="00426796">
        <w:t xml:space="preserve">  </w:t>
      </w:r>
      <w:r w:rsidR="007F3AE9">
        <w:t xml:space="preserve"> </w:t>
      </w:r>
    </w:p>
    <w:p w:rsidR="00A56508" w:rsidRDefault="003B1EC2" w:rsidP="00712BC2">
      <w:pPr>
        <w:pStyle w:val="Tekstpodstawowy"/>
        <w:spacing w:after="0" w:line="276" w:lineRule="auto"/>
        <w:jc w:val="both"/>
      </w:pPr>
      <w:r>
        <w:tab/>
        <w:t>Firma ELFEKO S.A. zawarła umowę z ENEA Operator Spółka z .</w:t>
      </w:r>
      <w:proofErr w:type="spellStart"/>
      <w:r>
        <w:t>o.</w:t>
      </w:r>
      <w:r w:rsidR="00712BC2">
        <w:t>o</w:t>
      </w:r>
      <w:proofErr w:type="spellEnd"/>
      <w:r>
        <w:t xml:space="preserve"> w sprawie przebudowy napowietrznej linii elektroenergetycznej wysokiego napięcia 110</w:t>
      </w:r>
      <w:r w:rsidR="001F699F">
        <w:t xml:space="preserve"> kV</w:t>
      </w:r>
      <w:r>
        <w:t xml:space="preserve"> relacji </w:t>
      </w:r>
      <w:r w:rsidR="001F699F" w:rsidRPr="005D72EE">
        <w:t>Barlinek – Mostkowo – Pyrzyce</w:t>
      </w:r>
      <w:r w:rsidR="00BC53D0">
        <w:t xml:space="preserve">. Obszar opracowania </w:t>
      </w:r>
      <w:r w:rsidR="009D5325">
        <w:t xml:space="preserve">planu </w:t>
      </w:r>
      <w:r w:rsidR="00BC53D0">
        <w:t xml:space="preserve">będzie obejmował </w:t>
      </w:r>
      <w:r w:rsidR="00712BC2">
        <w:t>teren</w:t>
      </w:r>
      <w:r w:rsidR="00A56508">
        <w:t xml:space="preserve"> o pow. </w:t>
      </w:r>
      <w:r w:rsidR="00BE10FD" w:rsidRPr="00586C34">
        <w:t>41</w:t>
      </w:r>
      <w:r w:rsidR="00A56508">
        <w:t xml:space="preserve"> ha.</w:t>
      </w:r>
    </w:p>
    <w:p w:rsidR="009E78DC" w:rsidRDefault="00A56508" w:rsidP="00712BC2">
      <w:pPr>
        <w:pStyle w:val="Tekstpodstawowy"/>
        <w:spacing w:after="0" w:line="276" w:lineRule="auto"/>
        <w:jc w:val="both"/>
      </w:pPr>
      <w:r>
        <w:t>Ustalon</w:t>
      </w:r>
      <w:r w:rsidR="00DE4B97">
        <w:t xml:space="preserve">a </w:t>
      </w:r>
      <w:r>
        <w:t>tras</w:t>
      </w:r>
      <w:r w:rsidR="00DE4B97">
        <w:t>a</w:t>
      </w:r>
      <w:r>
        <w:t xml:space="preserve"> </w:t>
      </w:r>
      <w:r w:rsidRPr="00561E20">
        <w:t>korytarza linii elektroenergetycznej wysokiego napięcia  110 kV</w:t>
      </w:r>
      <w:r>
        <w:t xml:space="preserve">, </w:t>
      </w:r>
      <w:r w:rsidR="00DE4B97">
        <w:t xml:space="preserve">rozpoczyna swój </w:t>
      </w:r>
      <w:r>
        <w:t xml:space="preserve">przebieg od </w:t>
      </w:r>
      <w:r w:rsidR="009E78DC">
        <w:t xml:space="preserve">granicy działki nr </w:t>
      </w:r>
      <w:r w:rsidR="009E78DC" w:rsidRPr="00586C34">
        <w:t>329/</w:t>
      </w:r>
      <w:r w:rsidR="002B0F84" w:rsidRPr="00586C34">
        <w:t>21</w:t>
      </w:r>
      <w:r w:rsidR="009E78DC">
        <w:t xml:space="preserve"> </w:t>
      </w:r>
      <w:proofErr w:type="spellStart"/>
      <w:r w:rsidR="009E78DC">
        <w:t>obr</w:t>
      </w:r>
      <w:proofErr w:type="spellEnd"/>
      <w:r w:rsidR="009E78DC">
        <w:t xml:space="preserve">. Dziedzice w gminie Barlinek, na której zlokalizowany jest slup nr 81 przedmiotowej linii stanowiący granicę własności oddziałów ENEA Operator Sp. Z o.o. oddz. w Gorzowie Wlkp. oraz oddz. w Szczecinie. Następnie </w:t>
      </w:r>
      <w:r w:rsidR="00712BC2">
        <w:t xml:space="preserve">prowadząc przez obręby </w:t>
      </w:r>
      <w:r>
        <w:t xml:space="preserve"> </w:t>
      </w:r>
      <w:r w:rsidR="00DE4B97" w:rsidRPr="00561E20">
        <w:t>Mostkowo</w:t>
      </w:r>
      <w:r w:rsidR="00DE4B97">
        <w:t>,</w:t>
      </w:r>
      <w:r w:rsidR="00DE4B97" w:rsidRPr="00DE4B97">
        <w:t xml:space="preserve"> </w:t>
      </w:r>
      <w:r w:rsidR="00DE4B97" w:rsidRPr="00561E20">
        <w:t>Swadzim</w:t>
      </w:r>
      <w:r w:rsidR="00DE4B97">
        <w:t xml:space="preserve">, </w:t>
      </w:r>
      <w:r w:rsidR="00DE4B97" w:rsidRPr="00561E20">
        <w:t>Dzikowo,</w:t>
      </w:r>
      <w:r w:rsidR="00DE4B97">
        <w:t xml:space="preserve"> </w:t>
      </w:r>
      <w:r w:rsidR="00DE4B97" w:rsidRPr="00561E20">
        <w:t>Strąpie,</w:t>
      </w:r>
      <w:r w:rsidR="00DE4B97">
        <w:t xml:space="preserve"> </w:t>
      </w:r>
      <w:r w:rsidR="00DE4B97" w:rsidRPr="00561E20">
        <w:t>Dzikówko,</w:t>
      </w:r>
      <w:r w:rsidR="00DE4B97" w:rsidRPr="00DE4B97">
        <w:t xml:space="preserve"> </w:t>
      </w:r>
      <w:r w:rsidR="00DE4B97" w:rsidRPr="00561E20">
        <w:t>Ożar</w:t>
      </w:r>
      <w:r w:rsidR="00DE4B97">
        <w:t xml:space="preserve">  kończy się na wsch</w:t>
      </w:r>
      <w:r w:rsidR="009E78DC">
        <w:t xml:space="preserve">odnich granicach działek gruntu </w:t>
      </w:r>
      <w:r w:rsidR="00DE4B97">
        <w:t xml:space="preserve">nr 139 i 137 w </w:t>
      </w:r>
      <w:proofErr w:type="spellStart"/>
      <w:r w:rsidR="00DE4B97">
        <w:t>obr</w:t>
      </w:r>
      <w:proofErr w:type="spellEnd"/>
      <w:r w:rsidR="00DE4B97">
        <w:t xml:space="preserve">. 1 Barlinek.  </w:t>
      </w:r>
    </w:p>
    <w:p w:rsidR="00F279E4" w:rsidRDefault="00DE4B97" w:rsidP="00712BC2">
      <w:pPr>
        <w:pStyle w:val="Tekstpodstawowy"/>
        <w:spacing w:after="0" w:line="276" w:lineRule="auto"/>
        <w:jc w:val="both"/>
      </w:pPr>
      <w:r>
        <w:t xml:space="preserve">Ogółem długość obszaru objętego planem będzie </w:t>
      </w:r>
      <w:r w:rsidR="009D5325">
        <w:t>wynosiła</w:t>
      </w:r>
      <w:r>
        <w:t xml:space="preserve">  </w:t>
      </w:r>
      <w:r w:rsidR="009E78DC">
        <w:t xml:space="preserve">ok. </w:t>
      </w:r>
      <w:r w:rsidR="009E78DC" w:rsidRPr="00586C34">
        <w:t>13,2 km</w:t>
      </w:r>
      <w:r w:rsidR="009D5325">
        <w:t xml:space="preserve">, a jego </w:t>
      </w:r>
      <w:r>
        <w:t xml:space="preserve">szerokość </w:t>
      </w:r>
      <w:r w:rsidR="009E78DC">
        <w:t xml:space="preserve">ok. </w:t>
      </w:r>
      <w:r w:rsidR="009E78DC" w:rsidRPr="00586C34">
        <w:t xml:space="preserve">30 </w:t>
      </w:r>
      <w:r w:rsidRPr="00586C34">
        <w:t>m</w:t>
      </w:r>
      <w:bookmarkStart w:id="0" w:name="_GoBack"/>
      <w:bookmarkEnd w:id="0"/>
      <w:r w:rsidRPr="00586C34">
        <w:t>,</w:t>
      </w:r>
      <w:r>
        <w:t xml:space="preserve"> co w sumie daj</w:t>
      </w:r>
      <w:r w:rsidR="009D5325">
        <w:t>e</w:t>
      </w:r>
      <w:r>
        <w:t xml:space="preserve"> wyżej wskazan</w:t>
      </w:r>
      <w:r w:rsidR="00504431">
        <w:t>ą</w:t>
      </w:r>
      <w:r>
        <w:t xml:space="preserve"> powierzchnię opracowania.</w:t>
      </w:r>
    </w:p>
    <w:p w:rsidR="00D04FBC" w:rsidRDefault="00D04FBC" w:rsidP="00712BC2">
      <w:pPr>
        <w:pStyle w:val="Tekstpodstawowy"/>
        <w:spacing w:after="0" w:line="276" w:lineRule="auto"/>
        <w:jc w:val="both"/>
      </w:pPr>
    </w:p>
    <w:p w:rsidR="00DE4B97" w:rsidRDefault="00DE4B97" w:rsidP="009D5325">
      <w:pPr>
        <w:pStyle w:val="Tekstpodstawowy"/>
        <w:spacing w:after="0" w:line="276" w:lineRule="auto"/>
        <w:jc w:val="both"/>
      </w:pPr>
      <w:r>
        <w:tab/>
      </w:r>
      <w:r w:rsidR="00D04FBC">
        <w:t xml:space="preserve">Obiekt w stanie istniejącym </w:t>
      </w:r>
      <w:r>
        <w:t>wykonan</w:t>
      </w:r>
      <w:r w:rsidR="00D04FBC">
        <w:t>y</w:t>
      </w:r>
      <w:r>
        <w:t xml:space="preserve"> jest w oparciu o 4 typy konstrukcji słupów:</w:t>
      </w:r>
    </w:p>
    <w:p w:rsidR="00504431" w:rsidRPr="00504431" w:rsidRDefault="00504431" w:rsidP="009D5325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 w:rsidRPr="00504431">
        <w:rPr>
          <w:rFonts w:eastAsiaTheme="minorHAnsi"/>
          <w:lang w:eastAsia="en-US"/>
        </w:rPr>
        <w:t>serii A (16 sztuk) – słupy stalowe o płaskim układzie przewodów</w:t>
      </w:r>
      <w:r>
        <w:rPr>
          <w:rFonts w:eastAsiaTheme="minorHAnsi"/>
          <w:lang w:eastAsia="en-US"/>
        </w:rPr>
        <w:t>,</w:t>
      </w:r>
    </w:p>
    <w:p w:rsidR="00504431" w:rsidRPr="00504431" w:rsidRDefault="00504431" w:rsidP="009D5325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 w:rsidRPr="00504431">
        <w:rPr>
          <w:rFonts w:eastAsiaTheme="minorHAnsi"/>
          <w:lang w:eastAsia="en-US"/>
        </w:rPr>
        <w:t>serii Ac (3 sztuki) – słupy stalowe o płaskim układzie przewodów</w:t>
      </w:r>
      <w:r>
        <w:rPr>
          <w:rFonts w:eastAsiaTheme="minorHAnsi"/>
          <w:lang w:eastAsia="en-US"/>
        </w:rPr>
        <w:t>,</w:t>
      </w:r>
    </w:p>
    <w:p w:rsidR="00504431" w:rsidRPr="00504431" w:rsidRDefault="00504431" w:rsidP="009D5325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 w:rsidRPr="00504431">
        <w:rPr>
          <w:rFonts w:eastAsiaTheme="minorHAnsi"/>
          <w:lang w:eastAsia="en-US"/>
        </w:rPr>
        <w:t>serii A12 (3 sztuki) – słupy stalowe o płaskim układzie przewodów</w:t>
      </w:r>
      <w:r>
        <w:rPr>
          <w:rFonts w:eastAsiaTheme="minorHAnsi"/>
          <w:lang w:eastAsia="en-US"/>
        </w:rPr>
        <w:t>,</w:t>
      </w:r>
    </w:p>
    <w:p w:rsidR="007F3AE9" w:rsidRPr="00D04FBC" w:rsidRDefault="00504431" w:rsidP="009D5325">
      <w:pPr>
        <w:pStyle w:val="Akapitzlist"/>
        <w:numPr>
          <w:ilvl w:val="0"/>
          <w:numId w:val="5"/>
        </w:numPr>
        <w:spacing w:line="276" w:lineRule="auto"/>
        <w:jc w:val="both"/>
        <w:rPr>
          <w:color w:val="000000"/>
        </w:rPr>
      </w:pPr>
      <w:r w:rsidRPr="00504431">
        <w:rPr>
          <w:rFonts w:eastAsiaTheme="minorHAnsi"/>
          <w:lang w:eastAsia="en-US"/>
        </w:rPr>
        <w:t>serii BSw14 (47 sztuk) – słupy betonowe o płaskim układzie przewodów.</w:t>
      </w:r>
    </w:p>
    <w:p w:rsidR="00D04FBC" w:rsidRDefault="00504431" w:rsidP="009D532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504431">
        <w:rPr>
          <w:rFonts w:eastAsiaTheme="minorHAnsi"/>
          <w:lang w:eastAsia="en-US"/>
        </w:rPr>
        <w:t xml:space="preserve">Łączna liczba słupów wynosi 69 szt. </w:t>
      </w:r>
      <w:r w:rsidR="00BB4058">
        <w:rPr>
          <w:rFonts w:eastAsiaTheme="minorHAnsi"/>
          <w:lang w:eastAsia="en-US"/>
        </w:rPr>
        <w:t>Stan techniczny linii należy określić jako wymagający pilnej przebudowy.</w:t>
      </w:r>
      <w:r w:rsidR="0065149B">
        <w:rPr>
          <w:rFonts w:eastAsiaTheme="minorHAnsi"/>
          <w:lang w:eastAsia="en-US"/>
        </w:rPr>
        <w:t xml:space="preserve"> </w:t>
      </w:r>
      <w:r w:rsidR="00D04FBC">
        <w:rPr>
          <w:rFonts w:eastAsiaTheme="minorHAnsi"/>
          <w:lang w:eastAsia="en-US"/>
        </w:rPr>
        <w:t xml:space="preserve">Obiekt w stanie istniejącym nie spełnia aktualnych wymagań </w:t>
      </w:r>
      <w:r w:rsidR="006F70E1">
        <w:rPr>
          <w:rFonts w:eastAsiaTheme="minorHAnsi"/>
          <w:lang w:eastAsia="en-US"/>
        </w:rPr>
        <w:t xml:space="preserve">i standardów </w:t>
      </w:r>
      <w:r w:rsidR="00D04FBC">
        <w:rPr>
          <w:rFonts w:eastAsiaTheme="minorHAnsi"/>
          <w:lang w:eastAsia="en-US"/>
        </w:rPr>
        <w:t xml:space="preserve">stawianym liniom elektroenergetycznym wskazanym w normie </w:t>
      </w:r>
      <w:r w:rsidR="005C6C35" w:rsidRPr="000602DE">
        <w:rPr>
          <w:rFonts w:eastAsiaTheme="minorHAnsi"/>
          <w:lang w:eastAsia="en-US"/>
        </w:rPr>
        <w:t>„PN-EN 50341 Elektroenergetyczne linie napowietrzne prądu przemiennego powyżej 45 kV”</w:t>
      </w:r>
    </w:p>
    <w:p w:rsidR="00D04FBC" w:rsidRDefault="00D04FBC" w:rsidP="009D532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504431" w:rsidRDefault="00504431" w:rsidP="009D532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504431">
        <w:rPr>
          <w:rFonts w:eastAsiaTheme="minorHAnsi"/>
          <w:lang w:eastAsia="en-US"/>
        </w:rPr>
        <w:t>Zakres</w:t>
      </w:r>
      <w:r w:rsidR="0065149B">
        <w:rPr>
          <w:rFonts w:eastAsiaTheme="minorHAnsi"/>
          <w:lang w:eastAsia="en-US"/>
        </w:rPr>
        <w:t xml:space="preserve"> planowanej</w:t>
      </w:r>
      <w:r w:rsidRPr="00504431">
        <w:rPr>
          <w:rFonts w:eastAsiaTheme="minorHAnsi"/>
          <w:lang w:eastAsia="en-US"/>
        </w:rPr>
        <w:t xml:space="preserve"> inwestycji obejmuje przebudowę jednotorowego odcinka linii</w:t>
      </w:r>
      <w:r>
        <w:rPr>
          <w:rFonts w:eastAsiaTheme="minorHAnsi"/>
          <w:lang w:eastAsia="en-US"/>
        </w:rPr>
        <w:t xml:space="preserve"> </w:t>
      </w:r>
      <w:r w:rsidRPr="00504431">
        <w:rPr>
          <w:rFonts w:eastAsiaTheme="minorHAnsi"/>
          <w:lang w:eastAsia="en-US"/>
        </w:rPr>
        <w:t>elektroenergetycznej Pyrzyce (od słupa nr 81) – Mostkowo – Barlinek o łącznej długości</w:t>
      </w:r>
      <w:r>
        <w:rPr>
          <w:rFonts w:eastAsiaTheme="minorHAnsi"/>
          <w:lang w:eastAsia="en-US"/>
        </w:rPr>
        <w:t xml:space="preserve"> </w:t>
      </w:r>
      <w:r w:rsidRPr="00504431">
        <w:rPr>
          <w:rFonts w:eastAsiaTheme="minorHAnsi"/>
          <w:lang w:eastAsia="en-US"/>
        </w:rPr>
        <w:t>13,8 km. Po przebudowie odcinek linii relacji Pyrzyce (od słupa nr 81) – Mostkowo o</w:t>
      </w:r>
      <w:r>
        <w:rPr>
          <w:rFonts w:eastAsiaTheme="minorHAnsi"/>
          <w:lang w:eastAsia="en-US"/>
        </w:rPr>
        <w:t xml:space="preserve"> </w:t>
      </w:r>
      <w:r w:rsidRPr="00504431">
        <w:rPr>
          <w:rFonts w:eastAsiaTheme="minorHAnsi"/>
          <w:lang w:eastAsia="en-US"/>
        </w:rPr>
        <w:t>długości 5,1 km pozostanie jednotorowy. Natomiast odcinek Mostkowo – Barlinek o</w:t>
      </w:r>
      <w:r>
        <w:rPr>
          <w:rFonts w:eastAsiaTheme="minorHAnsi"/>
          <w:lang w:eastAsia="en-US"/>
        </w:rPr>
        <w:t xml:space="preserve"> </w:t>
      </w:r>
      <w:r w:rsidRPr="00504431">
        <w:rPr>
          <w:rFonts w:eastAsiaTheme="minorHAnsi"/>
          <w:lang w:eastAsia="en-US"/>
        </w:rPr>
        <w:t>długości 8,7 km zostanie przebudowany na linię dwutorową.</w:t>
      </w:r>
      <w:r w:rsidR="0065149B">
        <w:rPr>
          <w:rFonts w:eastAsiaTheme="minorHAnsi"/>
          <w:lang w:eastAsia="en-US"/>
        </w:rPr>
        <w:t xml:space="preserve"> </w:t>
      </w:r>
      <w:r w:rsidRPr="00504431">
        <w:rPr>
          <w:rFonts w:eastAsiaTheme="minorHAnsi"/>
          <w:lang w:eastAsia="en-US"/>
        </w:rPr>
        <w:t>W ramach przebudowy i wymiany słupów nastąpi zmniejszenie całkowitej liczby</w:t>
      </w:r>
      <w:r>
        <w:rPr>
          <w:rFonts w:eastAsiaTheme="minorHAnsi"/>
          <w:lang w:eastAsia="en-US"/>
        </w:rPr>
        <w:t xml:space="preserve"> </w:t>
      </w:r>
      <w:r w:rsidRPr="00504431">
        <w:rPr>
          <w:rFonts w:eastAsiaTheme="minorHAnsi"/>
          <w:lang w:eastAsia="en-US"/>
        </w:rPr>
        <w:t>słupów do ilości 48 szt., w związku ze zwiększeniem rozstawu słupów, głównie na odcinku linii GPZ Mostkowo – GPZ Barlinek.</w:t>
      </w:r>
      <w:r w:rsidR="00C24CC2">
        <w:rPr>
          <w:rFonts w:eastAsiaTheme="minorHAnsi"/>
          <w:lang w:eastAsia="en-US"/>
        </w:rPr>
        <w:t xml:space="preserve"> </w:t>
      </w:r>
      <w:r w:rsidR="00035809">
        <w:rPr>
          <w:rFonts w:eastAsiaTheme="minorHAnsi"/>
          <w:lang w:eastAsia="en-US"/>
        </w:rPr>
        <w:t xml:space="preserve">Nowe </w:t>
      </w:r>
      <w:r w:rsidR="00035809">
        <w:rPr>
          <w:rFonts w:eastAsiaTheme="minorHAnsi"/>
          <w:lang w:eastAsia="en-US"/>
        </w:rPr>
        <w:lastRenderedPageBreak/>
        <w:t xml:space="preserve">konstrukcje słupów zostaną posadowione w osi istniejącej linii, dzięki takiemu rozwiązaniu udało się usunąć stanowiska słupowe z obszarów cennych przyrodniczo wskazanych w </w:t>
      </w:r>
      <w:r w:rsidR="00035809" w:rsidRPr="00D60A73">
        <w:rPr>
          <w:spacing w:val="-4"/>
        </w:rPr>
        <w:t>„Waloryzacji przyrodniczej gminy Barlinek” (Biuro Konserwacji Przyrody w Szczecinie</w:t>
      </w:r>
      <w:r w:rsidR="00035809">
        <w:rPr>
          <w:spacing w:val="-4"/>
        </w:rPr>
        <w:t xml:space="preserve">, </w:t>
      </w:r>
      <w:r w:rsidR="00035809" w:rsidRPr="00D60A73">
        <w:rPr>
          <w:spacing w:val="-4"/>
        </w:rPr>
        <w:t>2003).</w:t>
      </w:r>
      <w:r w:rsidR="00035809">
        <w:rPr>
          <w:spacing w:val="-4"/>
        </w:rPr>
        <w:t xml:space="preserve"> Jednocześnie należy nadmienić, iż dla przedmiotowego przedsięwzięcia uzyskano ostateczną decyzję o środowiskowych uwarunkowaniach zgody na realizację przedsięwzięcia nr RGM.VII.6220.16.12 z dnia 05.02.2013 r.</w:t>
      </w:r>
    </w:p>
    <w:p w:rsidR="00504431" w:rsidRDefault="00504431" w:rsidP="009D532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504431">
        <w:rPr>
          <w:rFonts w:eastAsiaTheme="minorHAnsi"/>
          <w:bCs/>
          <w:lang w:eastAsia="en-US"/>
        </w:rPr>
        <w:t>W wyniku przebudowy trasa linii oraz parametry charakterystyczne, tj. próg</w:t>
      </w:r>
      <w:r>
        <w:rPr>
          <w:rFonts w:eastAsiaTheme="minorHAnsi"/>
          <w:bCs/>
          <w:lang w:eastAsia="en-US"/>
        </w:rPr>
        <w:t xml:space="preserve"> </w:t>
      </w:r>
      <w:r w:rsidRPr="00504431">
        <w:rPr>
          <w:rFonts w:eastAsiaTheme="minorHAnsi"/>
          <w:bCs/>
          <w:lang w:eastAsia="en-US"/>
        </w:rPr>
        <w:t xml:space="preserve">napięciowy </w:t>
      </w:r>
      <w:r>
        <w:rPr>
          <w:rFonts w:eastAsiaTheme="minorHAnsi"/>
          <w:bCs/>
          <w:lang w:eastAsia="en-US"/>
        </w:rPr>
        <w:br/>
      </w:r>
      <w:r w:rsidRPr="00504431">
        <w:rPr>
          <w:rFonts w:eastAsiaTheme="minorHAnsi"/>
          <w:bCs/>
          <w:lang w:eastAsia="en-US"/>
        </w:rPr>
        <w:t>110 kV oraz długość obiektu nie ulegną zmianie.</w:t>
      </w:r>
      <w:r w:rsidRPr="00504431">
        <w:rPr>
          <w:rFonts w:eastAsiaTheme="minorHAnsi"/>
          <w:b/>
          <w:bCs/>
          <w:lang w:eastAsia="en-US"/>
        </w:rPr>
        <w:t xml:space="preserve"> </w:t>
      </w:r>
      <w:r w:rsidR="00BB0361">
        <w:rPr>
          <w:rFonts w:eastAsiaTheme="minorHAnsi"/>
          <w:bCs/>
          <w:lang w:eastAsia="en-US"/>
        </w:rPr>
        <w:t xml:space="preserve">Nie zmieni się także dotychczasowe zagospodarowanie terenu. </w:t>
      </w:r>
      <w:r w:rsidRPr="00504431">
        <w:rPr>
          <w:rFonts w:eastAsiaTheme="minorHAnsi"/>
          <w:lang w:eastAsia="en-US"/>
        </w:rPr>
        <w:t>Przebudowa, czyli</w:t>
      </w:r>
      <w:r>
        <w:rPr>
          <w:rFonts w:eastAsiaTheme="minorHAnsi"/>
          <w:lang w:eastAsia="en-US"/>
        </w:rPr>
        <w:t xml:space="preserve"> </w:t>
      </w:r>
      <w:r w:rsidRPr="00504431">
        <w:rPr>
          <w:rFonts w:eastAsiaTheme="minorHAnsi"/>
          <w:lang w:eastAsia="en-US"/>
        </w:rPr>
        <w:t>planowane przedsięwzięcie, polegać będzie na wymianie słupów i przewodów. Wymiana</w:t>
      </w:r>
      <w:r>
        <w:rPr>
          <w:rFonts w:eastAsiaTheme="minorHAnsi"/>
          <w:lang w:eastAsia="en-US"/>
        </w:rPr>
        <w:t xml:space="preserve"> </w:t>
      </w:r>
      <w:r w:rsidRPr="00504431">
        <w:rPr>
          <w:rFonts w:eastAsiaTheme="minorHAnsi"/>
          <w:lang w:eastAsia="en-US"/>
        </w:rPr>
        <w:t>ta nie będzie powiązana z innymi przedsięwzięciami istniejącymi lub planowanymi.</w:t>
      </w:r>
    </w:p>
    <w:p w:rsidR="0065149B" w:rsidRDefault="0065149B" w:rsidP="009D532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0602DE" w:rsidRPr="000602DE" w:rsidRDefault="000602DE" w:rsidP="0065149B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0602DE">
        <w:rPr>
          <w:rFonts w:eastAsiaTheme="minorHAnsi"/>
          <w:lang w:eastAsia="en-US"/>
        </w:rPr>
        <w:t>W wyniku przebudowy planuje się zastosowanie dwóch typów słupów</w:t>
      </w:r>
      <w:r w:rsidR="00C84235">
        <w:rPr>
          <w:rFonts w:eastAsiaTheme="minorHAnsi"/>
          <w:lang w:eastAsia="en-US"/>
        </w:rPr>
        <w:t xml:space="preserve"> kratowych</w:t>
      </w:r>
      <w:r w:rsidRPr="000602DE">
        <w:rPr>
          <w:rFonts w:eastAsiaTheme="minorHAnsi"/>
          <w:lang w:eastAsia="en-US"/>
        </w:rPr>
        <w:t>:</w:t>
      </w:r>
    </w:p>
    <w:p w:rsidR="000602DE" w:rsidRPr="000602DE" w:rsidRDefault="000602DE" w:rsidP="0065149B">
      <w:pPr>
        <w:pStyle w:val="Akapitzlist"/>
        <w:numPr>
          <w:ilvl w:val="0"/>
          <w:numId w:val="5"/>
        </w:numPr>
        <w:spacing w:line="276" w:lineRule="auto"/>
        <w:jc w:val="both"/>
        <w:rPr>
          <w:rFonts w:eastAsiaTheme="minorHAnsi"/>
          <w:lang w:eastAsia="en-US"/>
        </w:rPr>
      </w:pPr>
      <w:r w:rsidRPr="000602DE">
        <w:rPr>
          <w:rFonts w:eastAsiaTheme="minorHAnsi"/>
          <w:lang w:eastAsia="en-US"/>
        </w:rPr>
        <w:t>na odcinku jednotorowym – o trójkątnym układzie przewodów roboczych;</w:t>
      </w:r>
    </w:p>
    <w:p w:rsidR="000602DE" w:rsidRPr="000602DE" w:rsidRDefault="000602DE" w:rsidP="0065149B">
      <w:pPr>
        <w:pStyle w:val="Akapitzlist"/>
        <w:numPr>
          <w:ilvl w:val="0"/>
          <w:numId w:val="5"/>
        </w:numPr>
        <w:spacing w:line="276" w:lineRule="auto"/>
        <w:jc w:val="both"/>
        <w:rPr>
          <w:rFonts w:eastAsiaTheme="minorHAnsi"/>
          <w:lang w:eastAsia="en-US"/>
        </w:rPr>
      </w:pPr>
      <w:r w:rsidRPr="000602DE">
        <w:rPr>
          <w:rFonts w:eastAsiaTheme="minorHAnsi"/>
          <w:lang w:eastAsia="en-US"/>
        </w:rPr>
        <w:t>na odcinku dwutorowym – o beczkowym układzie przewodów</w:t>
      </w:r>
    </w:p>
    <w:p w:rsidR="00C84235" w:rsidRDefault="00C84235" w:rsidP="0065149B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Wskazany układ przewodów pozwala na zminimalizowanie obszaru fizycznie zajmowanego przez linię.</w:t>
      </w:r>
    </w:p>
    <w:p w:rsidR="00C84235" w:rsidRDefault="00C84235" w:rsidP="0065149B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504431" w:rsidRPr="00A96CC3" w:rsidRDefault="009C7098" w:rsidP="00A96CC3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rFonts w:eastAsiaTheme="minorHAnsi"/>
          <w:lang w:eastAsia="en-US"/>
        </w:rPr>
        <w:t xml:space="preserve">Sposób wykonania robót. </w:t>
      </w:r>
      <w:r w:rsidR="00A96CC3" w:rsidRPr="00A96CC3">
        <w:rPr>
          <w:rFonts w:eastAsiaTheme="minorHAnsi"/>
          <w:lang w:eastAsia="en-US"/>
        </w:rPr>
        <w:t>Poza istniejącymi i projektowanymi stanowiskami słupów praktycznie nie będą</w:t>
      </w:r>
      <w:r w:rsidR="00A96CC3">
        <w:rPr>
          <w:rFonts w:eastAsiaTheme="minorHAnsi"/>
          <w:lang w:eastAsia="en-US"/>
        </w:rPr>
        <w:t xml:space="preserve"> </w:t>
      </w:r>
      <w:r w:rsidR="00A96CC3" w:rsidRPr="00A96CC3">
        <w:rPr>
          <w:rFonts w:eastAsiaTheme="minorHAnsi"/>
          <w:lang w:eastAsia="en-US"/>
        </w:rPr>
        <w:t>prowadzone roboty budowlane. Z uwagi na odległości pomiędzy stanowiskami słupów</w:t>
      </w:r>
      <w:r w:rsidR="00A96CC3">
        <w:rPr>
          <w:rFonts w:eastAsiaTheme="minorHAnsi"/>
          <w:lang w:eastAsia="en-US"/>
        </w:rPr>
        <w:t xml:space="preserve"> </w:t>
      </w:r>
      <w:r w:rsidR="00A96CC3" w:rsidRPr="00A96CC3">
        <w:rPr>
          <w:rFonts w:eastAsiaTheme="minorHAnsi"/>
          <w:lang w:eastAsia="en-US"/>
        </w:rPr>
        <w:t>(150-330 m, średnio 290 m) i niewielki obszar zajmowany czasowo dla prowadzenia robót,</w:t>
      </w:r>
      <w:r w:rsidR="00A96CC3">
        <w:rPr>
          <w:rFonts w:eastAsiaTheme="minorHAnsi"/>
          <w:lang w:eastAsia="en-US"/>
        </w:rPr>
        <w:t xml:space="preserve"> </w:t>
      </w:r>
      <w:r w:rsidR="00A96CC3" w:rsidRPr="00A96CC3">
        <w:rPr>
          <w:rFonts w:eastAsiaTheme="minorHAnsi"/>
          <w:lang w:eastAsia="en-US"/>
        </w:rPr>
        <w:t>nie stosuje się ogrodzeń dla wydzielenia terenu prac. Nie organizuje się też zaplecza</w:t>
      </w:r>
      <w:r w:rsidR="00A96CC3">
        <w:rPr>
          <w:rFonts w:eastAsiaTheme="minorHAnsi"/>
          <w:lang w:eastAsia="en-US"/>
        </w:rPr>
        <w:t xml:space="preserve"> </w:t>
      </w:r>
      <w:r w:rsidR="00A96CC3" w:rsidRPr="00A96CC3">
        <w:rPr>
          <w:rFonts w:eastAsiaTheme="minorHAnsi"/>
          <w:lang w:eastAsia="en-US"/>
        </w:rPr>
        <w:t>budowy w postaci barakowozów czy placów magazynowych. Przebudowę linii (w tym</w:t>
      </w:r>
      <w:r w:rsidR="00A96CC3">
        <w:rPr>
          <w:rFonts w:eastAsiaTheme="minorHAnsi"/>
          <w:lang w:eastAsia="en-US"/>
        </w:rPr>
        <w:t xml:space="preserve"> </w:t>
      </w:r>
      <w:r w:rsidR="00A96CC3" w:rsidRPr="00A96CC3">
        <w:rPr>
          <w:rFonts w:eastAsiaTheme="minorHAnsi"/>
          <w:lang w:eastAsia="en-US"/>
        </w:rPr>
        <w:t>demontaż istniejących elementów) dzieli się na odcinki o długości do około 3 km i</w:t>
      </w:r>
      <w:r w:rsidR="00A96CC3">
        <w:rPr>
          <w:rFonts w:eastAsiaTheme="minorHAnsi"/>
          <w:lang w:eastAsia="en-US"/>
        </w:rPr>
        <w:t xml:space="preserve"> </w:t>
      </w:r>
      <w:r w:rsidR="00A96CC3" w:rsidRPr="00A96CC3">
        <w:rPr>
          <w:rFonts w:eastAsiaTheme="minorHAnsi"/>
          <w:lang w:eastAsia="en-US"/>
        </w:rPr>
        <w:t>wszystkie prace na danym odcinku prowadzone są w całym zakresie robót. Po</w:t>
      </w:r>
      <w:r w:rsidR="00A96CC3">
        <w:rPr>
          <w:rFonts w:eastAsiaTheme="minorHAnsi"/>
          <w:lang w:eastAsia="en-US"/>
        </w:rPr>
        <w:t xml:space="preserve"> </w:t>
      </w:r>
      <w:r w:rsidR="00A96CC3" w:rsidRPr="00A96CC3">
        <w:rPr>
          <w:rFonts w:eastAsiaTheme="minorHAnsi"/>
          <w:lang w:eastAsia="en-US"/>
        </w:rPr>
        <w:t>zakończeniu prac przeprowadza się rekultywację terenu wokół stanowisk słupów (nowych</w:t>
      </w:r>
      <w:r w:rsidR="00A96CC3">
        <w:rPr>
          <w:rFonts w:eastAsiaTheme="minorHAnsi"/>
          <w:lang w:eastAsia="en-US"/>
        </w:rPr>
        <w:t xml:space="preserve"> </w:t>
      </w:r>
      <w:r w:rsidR="00A96CC3" w:rsidRPr="00A96CC3">
        <w:rPr>
          <w:rFonts w:eastAsiaTheme="minorHAnsi"/>
          <w:lang w:eastAsia="en-US"/>
        </w:rPr>
        <w:t>i demontowanych) oraz na czasowych trasach dojazdowych. Dzięki odpowiedniej</w:t>
      </w:r>
      <w:r w:rsidR="00A96CC3">
        <w:rPr>
          <w:rFonts w:eastAsiaTheme="minorHAnsi"/>
          <w:lang w:eastAsia="en-US"/>
        </w:rPr>
        <w:t xml:space="preserve"> </w:t>
      </w:r>
      <w:r w:rsidR="00A96CC3" w:rsidRPr="00A96CC3">
        <w:rPr>
          <w:rFonts w:eastAsiaTheme="minorHAnsi"/>
          <w:lang w:eastAsia="en-US"/>
        </w:rPr>
        <w:t>organizacji robót, w zależności od ukształtowania terenu i warunków pogodowych, prace</w:t>
      </w:r>
      <w:r w:rsidR="00A96CC3">
        <w:rPr>
          <w:rFonts w:eastAsiaTheme="minorHAnsi"/>
          <w:lang w:eastAsia="en-US"/>
        </w:rPr>
        <w:t xml:space="preserve"> </w:t>
      </w:r>
      <w:r w:rsidR="00A96CC3" w:rsidRPr="00A96CC3">
        <w:rPr>
          <w:rFonts w:eastAsiaTheme="minorHAnsi"/>
          <w:lang w:eastAsia="en-US"/>
        </w:rPr>
        <w:t>przy budowie jednego stanowiska nie trwają dłużej niż miesiąc. Natomiast prace przy</w:t>
      </w:r>
      <w:r w:rsidR="00A96CC3">
        <w:rPr>
          <w:rFonts w:eastAsiaTheme="minorHAnsi"/>
          <w:lang w:eastAsia="en-US"/>
        </w:rPr>
        <w:t xml:space="preserve"> </w:t>
      </w:r>
      <w:r w:rsidR="00A96CC3" w:rsidRPr="00A96CC3">
        <w:rPr>
          <w:rFonts w:eastAsiaTheme="minorHAnsi"/>
          <w:lang w:eastAsia="en-US"/>
        </w:rPr>
        <w:t>demontażu istniejącego stanowiska trwają maksymalnie do dwóch dni.</w:t>
      </w:r>
      <w:r w:rsidR="00A96CC3">
        <w:rPr>
          <w:rFonts w:eastAsiaTheme="minorHAnsi"/>
          <w:lang w:eastAsia="en-US"/>
        </w:rPr>
        <w:t xml:space="preserve"> </w:t>
      </w:r>
      <w:r w:rsidR="00A96CC3" w:rsidRPr="00A96CC3">
        <w:rPr>
          <w:rFonts w:eastAsiaTheme="minorHAnsi"/>
          <w:lang w:eastAsia="en-US"/>
        </w:rPr>
        <w:t>Z uwagi na liniowy charakter obiektu i przyjęte rozwiązania chroniące środowisko,</w:t>
      </w:r>
      <w:r w:rsidR="00A96CC3">
        <w:rPr>
          <w:rFonts w:eastAsiaTheme="minorHAnsi"/>
          <w:lang w:eastAsia="en-US"/>
        </w:rPr>
        <w:t xml:space="preserve"> </w:t>
      </w:r>
      <w:r w:rsidR="00A96CC3" w:rsidRPr="00A96CC3">
        <w:rPr>
          <w:rFonts w:eastAsiaTheme="minorHAnsi"/>
          <w:lang w:eastAsia="en-US"/>
        </w:rPr>
        <w:t>prace rozbiórkowe i budowlane roboty planuje się wykonać w sposób cykliczny, dla</w:t>
      </w:r>
      <w:r w:rsidR="00A96CC3">
        <w:rPr>
          <w:rFonts w:eastAsiaTheme="minorHAnsi"/>
          <w:lang w:eastAsia="en-US"/>
        </w:rPr>
        <w:t xml:space="preserve"> </w:t>
      </w:r>
      <w:r w:rsidR="00A96CC3" w:rsidRPr="00A96CC3">
        <w:rPr>
          <w:rFonts w:eastAsiaTheme="minorHAnsi"/>
          <w:lang w:eastAsia="en-US"/>
        </w:rPr>
        <w:t>poszczególnych odcinków linii.</w:t>
      </w:r>
    </w:p>
    <w:p w:rsidR="000602DE" w:rsidRDefault="000602DE" w:rsidP="000602DE">
      <w:pPr>
        <w:spacing w:line="360" w:lineRule="auto"/>
        <w:ind w:left="540"/>
        <w:rPr>
          <w:color w:val="000000"/>
        </w:rPr>
      </w:pPr>
    </w:p>
    <w:p w:rsidR="007F3AE9" w:rsidRDefault="000602DE" w:rsidP="000602DE">
      <w:pPr>
        <w:spacing w:line="360" w:lineRule="auto"/>
        <w:rPr>
          <w:b/>
        </w:rPr>
      </w:pPr>
      <w:r>
        <w:rPr>
          <w:b/>
        </w:rPr>
        <w:t xml:space="preserve">4. </w:t>
      </w:r>
      <w:r w:rsidR="007F3AE9">
        <w:rPr>
          <w:b/>
        </w:rPr>
        <w:t xml:space="preserve">Podsumowanie </w:t>
      </w:r>
    </w:p>
    <w:p w:rsidR="009C66F1" w:rsidRDefault="00A96CC3" w:rsidP="00A96CC3">
      <w:pPr>
        <w:spacing w:line="276" w:lineRule="auto"/>
        <w:jc w:val="both"/>
      </w:pPr>
      <w:r>
        <w:tab/>
        <w:t xml:space="preserve">Jak już wskazano wcześniej - </w:t>
      </w:r>
      <w:r w:rsidR="00B31D9F">
        <w:t>trasa przebiegu napowietrznej linii elektroenergetycznej 110 kV relacji Pyrzyce-Mostkowo-Barlinek, której obszar do objęcia miejscowym planem zagospodarowania przestrzennego określają załączniki graficzne nr 1 i 2 do projektu Uchwały - nie narusza ustaleń obowiązującego Studium uwarunkowań i kierunków zagospodarowania przestrzennego Gminy Barlinek.</w:t>
      </w:r>
    </w:p>
    <w:p w:rsidR="00586C34" w:rsidRDefault="009C66F1" w:rsidP="00586C34">
      <w:pPr>
        <w:spacing w:line="276" w:lineRule="auto"/>
        <w:jc w:val="both"/>
      </w:pPr>
      <w:r>
        <w:tab/>
      </w:r>
      <w:r w:rsidR="00586C34">
        <w:t>Tym samym - uwzględniając podane w treści uzasadnienia przesłanki, jak i cel któremu mają służyć podjęte działania -  stwierdzić należy, iż uchwalenie niniejszego projektu uchwały jest w pełni zasadne.</w:t>
      </w:r>
    </w:p>
    <w:p w:rsidR="00B31D9F" w:rsidRDefault="00B31D9F" w:rsidP="00A96CC3">
      <w:pPr>
        <w:spacing w:line="276" w:lineRule="auto"/>
        <w:jc w:val="both"/>
      </w:pPr>
    </w:p>
    <w:sectPr w:rsidR="00B31D9F" w:rsidSect="007F3AE9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FBE" w:rsidRDefault="00E95FBE" w:rsidP="00426796">
      <w:r>
        <w:separator/>
      </w:r>
    </w:p>
  </w:endnote>
  <w:endnote w:type="continuationSeparator" w:id="0">
    <w:p w:rsidR="00E95FBE" w:rsidRDefault="00E95FBE" w:rsidP="00426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2574"/>
      <w:docPartObj>
        <w:docPartGallery w:val="Page Numbers (Bottom of Page)"/>
        <w:docPartUnique/>
      </w:docPartObj>
    </w:sdtPr>
    <w:sdtContent>
      <w:p w:rsidR="00F1548E" w:rsidRDefault="00095164">
        <w:pPr>
          <w:pStyle w:val="Stopka"/>
          <w:jc w:val="right"/>
        </w:pPr>
        <w:r>
          <w:fldChar w:fldCharType="begin"/>
        </w:r>
        <w:r w:rsidR="00B13F4A">
          <w:instrText xml:space="preserve"> PAGE   \* MERGEFORMAT </w:instrText>
        </w:r>
        <w:r>
          <w:fldChar w:fldCharType="separate"/>
        </w:r>
        <w:r w:rsidR="00B34D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1548E" w:rsidRDefault="00F1548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FBE" w:rsidRDefault="00E95FBE" w:rsidP="00426796">
      <w:r>
        <w:separator/>
      </w:r>
    </w:p>
  </w:footnote>
  <w:footnote w:type="continuationSeparator" w:id="0">
    <w:p w:rsidR="00E95FBE" w:rsidRDefault="00E95FBE" w:rsidP="004267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A448008"/>
    <w:name w:val="WW8Num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/>
        <w:b w:val="0"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 w:val="0"/>
      </w:rPr>
    </w:lvl>
  </w:abstractNum>
  <w:abstractNum w:abstractNumId="3">
    <w:nsid w:val="00B24985"/>
    <w:multiLevelType w:val="hybridMultilevel"/>
    <w:tmpl w:val="7F24007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3AF016B"/>
    <w:multiLevelType w:val="hybridMultilevel"/>
    <w:tmpl w:val="4706023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84474A"/>
    <w:multiLevelType w:val="hybridMultilevel"/>
    <w:tmpl w:val="3DC8A2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049BC"/>
    <w:multiLevelType w:val="hybridMultilevel"/>
    <w:tmpl w:val="A2CC1D7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9722E5"/>
    <w:multiLevelType w:val="hybridMultilevel"/>
    <w:tmpl w:val="C610D7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DA61B3"/>
    <w:multiLevelType w:val="hybridMultilevel"/>
    <w:tmpl w:val="41EC7704"/>
    <w:lvl w:ilvl="0" w:tplc="0415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>
    <w:nsid w:val="4F355AD0"/>
    <w:multiLevelType w:val="hybridMultilevel"/>
    <w:tmpl w:val="688E99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264F34"/>
    <w:multiLevelType w:val="hybridMultilevel"/>
    <w:tmpl w:val="1DEEB26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D8B4796"/>
    <w:multiLevelType w:val="hybridMultilevel"/>
    <w:tmpl w:val="877AB20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62360CBC">
      <w:numFmt w:val="bullet"/>
      <w:lvlText w:val="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FA974BB"/>
    <w:multiLevelType w:val="hybridMultilevel"/>
    <w:tmpl w:val="D2DE41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460D89"/>
    <w:multiLevelType w:val="hybridMultilevel"/>
    <w:tmpl w:val="1C10E6E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A5DC8FE2">
      <w:numFmt w:val="bullet"/>
      <w:lvlText w:val="·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10"/>
  </w:num>
  <w:num w:numId="10">
    <w:abstractNumId w:val="4"/>
  </w:num>
  <w:num w:numId="11">
    <w:abstractNumId w:val="7"/>
  </w:num>
  <w:num w:numId="12">
    <w:abstractNumId w:val="12"/>
  </w:num>
  <w:num w:numId="13">
    <w:abstractNumId w:val="9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3AE9"/>
    <w:rsid w:val="00016C7B"/>
    <w:rsid w:val="00035809"/>
    <w:rsid w:val="000602DE"/>
    <w:rsid w:val="0007148C"/>
    <w:rsid w:val="00095164"/>
    <w:rsid w:val="000B11AE"/>
    <w:rsid w:val="001D4BB1"/>
    <w:rsid w:val="001F699F"/>
    <w:rsid w:val="00223274"/>
    <w:rsid w:val="002A6194"/>
    <w:rsid w:val="002B0F84"/>
    <w:rsid w:val="002B7036"/>
    <w:rsid w:val="002E71CC"/>
    <w:rsid w:val="003B1EC2"/>
    <w:rsid w:val="00426796"/>
    <w:rsid w:val="00497123"/>
    <w:rsid w:val="004E0F0F"/>
    <w:rsid w:val="00504431"/>
    <w:rsid w:val="005303DE"/>
    <w:rsid w:val="00541F24"/>
    <w:rsid w:val="00561E20"/>
    <w:rsid w:val="00586C34"/>
    <w:rsid w:val="005C6C35"/>
    <w:rsid w:val="005E197B"/>
    <w:rsid w:val="0065149B"/>
    <w:rsid w:val="006D4456"/>
    <w:rsid w:val="006F70E1"/>
    <w:rsid w:val="00712BC2"/>
    <w:rsid w:val="00726F9B"/>
    <w:rsid w:val="007F3AE9"/>
    <w:rsid w:val="00802476"/>
    <w:rsid w:val="009444CD"/>
    <w:rsid w:val="00976272"/>
    <w:rsid w:val="009C66F1"/>
    <w:rsid w:val="009C7098"/>
    <w:rsid w:val="009D5325"/>
    <w:rsid w:val="009E5E4B"/>
    <w:rsid w:val="009E78DC"/>
    <w:rsid w:val="00A129AE"/>
    <w:rsid w:val="00A56508"/>
    <w:rsid w:val="00A62377"/>
    <w:rsid w:val="00A96CC3"/>
    <w:rsid w:val="00B13F4A"/>
    <w:rsid w:val="00B31D9F"/>
    <w:rsid w:val="00B34D4F"/>
    <w:rsid w:val="00BB0361"/>
    <w:rsid w:val="00BB4058"/>
    <w:rsid w:val="00BC1628"/>
    <w:rsid w:val="00BC53D0"/>
    <w:rsid w:val="00BE10FD"/>
    <w:rsid w:val="00C24CC2"/>
    <w:rsid w:val="00C84235"/>
    <w:rsid w:val="00CB6373"/>
    <w:rsid w:val="00CC5332"/>
    <w:rsid w:val="00D04FBC"/>
    <w:rsid w:val="00DE4B97"/>
    <w:rsid w:val="00E95FBE"/>
    <w:rsid w:val="00F1548E"/>
    <w:rsid w:val="00F2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A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F3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F3AE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7F3AE9"/>
    <w:pPr>
      <w:spacing w:line="360" w:lineRule="auto"/>
      <w:ind w:left="360" w:firstLine="348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F3A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6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679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796"/>
    <w:rPr>
      <w:vertAlign w:val="superscript"/>
    </w:rPr>
  </w:style>
  <w:style w:type="paragraph" w:styleId="Akapitzlist">
    <w:name w:val="List Paragraph"/>
    <w:basedOn w:val="Normalny"/>
    <w:uiPriority w:val="34"/>
    <w:qFormat/>
    <w:rsid w:val="005044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15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5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15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48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A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F3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F3AE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7F3AE9"/>
    <w:pPr>
      <w:spacing w:line="360" w:lineRule="auto"/>
      <w:ind w:left="360" w:firstLine="348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F3A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6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679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796"/>
    <w:rPr>
      <w:vertAlign w:val="superscript"/>
    </w:rPr>
  </w:style>
  <w:style w:type="paragraph" w:styleId="Akapitzlist">
    <w:name w:val="List Paragraph"/>
    <w:basedOn w:val="Normalny"/>
    <w:uiPriority w:val="34"/>
    <w:qFormat/>
    <w:rsid w:val="005044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15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5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15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48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1330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gajdemska</dc:creator>
  <cp:lastModifiedBy>gajdemska</cp:lastModifiedBy>
  <cp:revision>2</cp:revision>
  <cp:lastPrinted>2013-03-07T06:10:00Z</cp:lastPrinted>
  <dcterms:created xsi:type="dcterms:W3CDTF">2013-03-07T07:23:00Z</dcterms:created>
  <dcterms:modified xsi:type="dcterms:W3CDTF">2013-03-07T07:23:00Z</dcterms:modified>
</cp:coreProperties>
</file>